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电极箔项目可行性建设方案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061" w:history="1">
        <w:r>
          <w:rPr>
            <w:rFonts w:ascii="仿宋" w:eastAsia="仿宋" w:hAnsi="仿宋" w:cs="仿宋" w:hint="eastAsia"/>
            <w:lang w:eastAsia="zh-CN"/>
          </w:rPr>
          <w:t>概论</w:t>
        </w:r>
        <w:r>
          <w:tab/>
        </w:r>
        <w:r>
          <w:fldChar w:fldCharType="begin"/>
        </w:r>
        <w:r>
          <w:instrText xml:space="preserve"> PAGEREF _Toc14061 \h </w:instrText>
        </w:r>
        <w:r>
          <w:fldChar w:fldCharType="separate"/>
        </w:r>
        <w:r>
          <w:t>3</w:t>
        </w:r>
        <w:r>
          <w:fldChar w:fldCharType="end"/>
        </w:r>
      </w:hyperlink>
    </w:p>
    <w:p>
      <w:pPr>
        <w:pStyle w:val="TOC1"/>
        <w:tabs>
          <w:tab w:val="right" w:leader="dot" w:pos="8306"/>
        </w:tabs>
      </w:pPr>
      <w:hyperlink w:anchor="_Toc31541" w:history="1">
        <w:r>
          <w:rPr>
            <w:rFonts w:ascii="仿宋" w:eastAsia="仿宋" w:hAnsi="仿宋" w:cs="仿宋" w:hint="eastAsia"/>
            <w:lang w:eastAsia="zh-CN"/>
          </w:rPr>
          <w:t>一、背景、必要性分析</w:t>
        </w:r>
        <w:r>
          <w:tab/>
        </w:r>
        <w:r>
          <w:fldChar w:fldCharType="begin"/>
        </w:r>
        <w:r>
          <w:instrText xml:space="preserve"> PAGEREF _Toc31541 \h </w:instrText>
        </w:r>
        <w:r>
          <w:fldChar w:fldCharType="separate"/>
        </w:r>
        <w:r>
          <w:t>3</w:t>
        </w:r>
        <w:r>
          <w:fldChar w:fldCharType="end"/>
        </w:r>
      </w:hyperlink>
    </w:p>
    <w:p>
      <w:pPr>
        <w:pStyle w:val="TOC2"/>
        <w:tabs>
          <w:tab w:val="right" w:leader="dot" w:pos="8306"/>
        </w:tabs>
      </w:pPr>
      <w:hyperlink w:anchor="_Toc19664" w:history="1">
        <w:r>
          <w:rPr>
            <w:rFonts w:ascii="仿宋" w:eastAsia="仿宋" w:hAnsi="仿宋" w:cs="仿宋" w:hint="eastAsia"/>
            <w:lang w:eastAsia="zh-CN"/>
          </w:rPr>
          <w:t>(一)、项目建设背景</w:t>
        </w:r>
        <w:r>
          <w:tab/>
        </w:r>
        <w:r>
          <w:fldChar w:fldCharType="begin"/>
        </w:r>
        <w:r>
          <w:instrText xml:space="preserve"> PAGEREF _Toc19664 \h </w:instrText>
        </w:r>
        <w:r>
          <w:fldChar w:fldCharType="separate"/>
        </w:r>
        <w:r>
          <w:t>3</w:t>
        </w:r>
        <w:r>
          <w:fldChar w:fldCharType="end"/>
        </w:r>
      </w:hyperlink>
    </w:p>
    <w:p>
      <w:pPr>
        <w:pStyle w:val="TOC2"/>
        <w:tabs>
          <w:tab w:val="right" w:leader="dot" w:pos="8306"/>
        </w:tabs>
      </w:pPr>
      <w:hyperlink w:anchor="_Toc26966" w:history="1">
        <w:r>
          <w:rPr>
            <w:rFonts w:ascii="仿宋" w:eastAsia="仿宋" w:hAnsi="仿宋" w:cs="仿宋" w:hint="eastAsia"/>
            <w:lang w:eastAsia="zh-CN"/>
          </w:rPr>
          <w:t>(二)、必要性分析</w:t>
        </w:r>
        <w:r>
          <w:tab/>
        </w:r>
        <w:r>
          <w:fldChar w:fldCharType="begin"/>
        </w:r>
        <w:r>
          <w:instrText xml:space="preserve"> PAGEREF _Toc26966 \h </w:instrText>
        </w:r>
        <w:r>
          <w:fldChar w:fldCharType="separate"/>
        </w:r>
        <w:r>
          <w:t>4</w:t>
        </w:r>
        <w:r>
          <w:fldChar w:fldCharType="end"/>
        </w:r>
      </w:hyperlink>
    </w:p>
    <w:p>
      <w:pPr>
        <w:pStyle w:val="TOC2"/>
        <w:tabs>
          <w:tab w:val="right" w:leader="dot" w:pos="8306"/>
        </w:tabs>
      </w:pPr>
      <w:hyperlink w:anchor="_Toc22962" w:history="1">
        <w:r>
          <w:rPr>
            <w:rFonts w:ascii="仿宋" w:eastAsia="仿宋" w:hAnsi="仿宋" w:cs="仿宋" w:hint="eastAsia"/>
            <w:lang w:eastAsia="zh-CN"/>
          </w:rPr>
          <w:t>(三)、项目建设有利条件</w:t>
        </w:r>
        <w:r>
          <w:tab/>
        </w:r>
        <w:r>
          <w:fldChar w:fldCharType="begin"/>
        </w:r>
        <w:r>
          <w:instrText xml:space="preserve"> PAGEREF _Toc22962 \h </w:instrText>
        </w:r>
        <w:r>
          <w:fldChar w:fldCharType="separate"/>
        </w:r>
        <w:r>
          <w:t>5</w:t>
        </w:r>
        <w:r>
          <w:fldChar w:fldCharType="end"/>
        </w:r>
      </w:hyperlink>
    </w:p>
    <w:p>
      <w:pPr>
        <w:pStyle w:val="TOC1"/>
        <w:tabs>
          <w:tab w:val="right" w:leader="dot" w:pos="8306"/>
        </w:tabs>
      </w:pPr>
      <w:hyperlink w:anchor="_Toc2305" w:history="1">
        <w:r>
          <w:rPr>
            <w:rFonts w:ascii="仿宋" w:eastAsia="仿宋" w:hAnsi="仿宋" w:cs="仿宋" w:hint="eastAsia"/>
            <w:lang w:eastAsia="zh-CN"/>
          </w:rPr>
          <w:t>二、社会影响分析</w:t>
        </w:r>
        <w:r>
          <w:tab/>
        </w:r>
        <w:r>
          <w:fldChar w:fldCharType="begin"/>
        </w:r>
        <w:r>
          <w:instrText xml:space="preserve"> PAGEREF _Toc2305 \h </w:instrText>
        </w:r>
        <w:r>
          <w:fldChar w:fldCharType="separate"/>
        </w:r>
        <w:r>
          <w:t>7</w:t>
        </w:r>
        <w:r>
          <w:fldChar w:fldCharType="end"/>
        </w:r>
      </w:hyperlink>
    </w:p>
    <w:p>
      <w:pPr>
        <w:pStyle w:val="TOC2"/>
        <w:tabs>
          <w:tab w:val="right" w:leader="dot" w:pos="8306"/>
        </w:tabs>
      </w:pPr>
      <w:hyperlink w:anchor="_Toc17241" w:history="1">
        <w:r>
          <w:rPr>
            <w:rFonts w:ascii="仿宋" w:eastAsia="仿宋" w:hAnsi="仿宋" w:cs="仿宋" w:hint="eastAsia"/>
            <w:lang w:eastAsia="zh-CN"/>
          </w:rPr>
          <w:t>(一)、社会影响效果分析</w:t>
        </w:r>
        <w:r>
          <w:tab/>
        </w:r>
        <w:r>
          <w:fldChar w:fldCharType="begin"/>
        </w:r>
        <w:r>
          <w:instrText xml:space="preserve"> PAGEREF _Toc17241 \h </w:instrText>
        </w:r>
        <w:r>
          <w:fldChar w:fldCharType="separate"/>
        </w:r>
        <w:r>
          <w:t>7</w:t>
        </w:r>
        <w:r>
          <w:fldChar w:fldCharType="end"/>
        </w:r>
      </w:hyperlink>
    </w:p>
    <w:p>
      <w:pPr>
        <w:pStyle w:val="TOC2"/>
        <w:tabs>
          <w:tab w:val="right" w:leader="dot" w:pos="8306"/>
        </w:tabs>
      </w:pPr>
      <w:hyperlink w:anchor="_Toc7986" w:history="1">
        <w:r>
          <w:rPr>
            <w:rFonts w:ascii="仿宋" w:eastAsia="仿宋" w:hAnsi="仿宋" w:cs="仿宋" w:hint="eastAsia"/>
            <w:lang w:eastAsia="zh-CN"/>
          </w:rPr>
          <w:t>(二)、社会适应性分析</w:t>
        </w:r>
        <w:r>
          <w:tab/>
        </w:r>
        <w:r>
          <w:fldChar w:fldCharType="begin"/>
        </w:r>
        <w:r>
          <w:instrText xml:space="preserve"> PAGEREF _Toc7986 \h </w:instrText>
        </w:r>
        <w:r>
          <w:fldChar w:fldCharType="separate"/>
        </w:r>
        <w:r>
          <w:t>9</w:t>
        </w:r>
        <w:r>
          <w:fldChar w:fldCharType="end"/>
        </w:r>
      </w:hyperlink>
    </w:p>
    <w:p>
      <w:pPr>
        <w:pStyle w:val="TOC2"/>
        <w:tabs>
          <w:tab w:val="right" w:leader="dot" w:pos="8306"/>
        </w:tabs>
      </w:pPr>
      <w:hyperlink w:anchor="_Toc32758" w:history="1">
        <w:r>
          <w:rPr>
            <w:rFonts w:ascii="仿宋" w:eastAsia="仿宋" w:hAnsi="仿宋" w:cs="仿宋" w:hint="eastAsia"/>
            <w:lang w:eastAsia="zh-CN"/>
          </w:rPr>
          <w:t>(三)、社会风险及对策分析</w:t>
        </w:r>
        <w:r>
          <w:tab/>
        </w:r>
        <w:r>
          <w:fldChar w:fldCharType="begin"/>
        </w:r>
        <w:r>
          <w:instrText xml:space="preserve"> PAGEREF _Toc32758 \h </w:instrText>
        </w:r>
        <w:r>
          <w:fldChar w:fldCharType="separate"/>
        </w:r>
        <w:r>
          <w:t>11</w:t>
        </w:r>
        <w:r>
          <w:fldChar w:fldCharType="end"/>
        </w:r>
      </w:hyperlink>
    </w:p>
    <w:p>
      <w:pPr>
        <w:pStyle w:val="TOC1"/>
        <w:tabs>
          <w:tab w:val="right" w:leader="dot" w:pos="8306"/>
        </w:tabs>
      </w:pPr>
      <w:hyperlink w:anchor="_Toc494" w:history="1">
        <w:r>
          <w:rPr>
            <w:rFonts w:ascii="仿宋" w:eastAsia="仿宋" w:hAnsi="仿宋" w:cs="仿宋" w:hint="eastAsia"/>
            <w:lang w:eastAsia="zh-CN"/>
          </w:rPr>
          <w:t>三、电极箔项目概论</w:t>
        </w:r>
        <w:r>
          <w:tab/>
        </w:r>
        <w:r>
          <w:fldChar w:fldCharType="begin"/>
        </w:r>
        <w:r>
          <w:instrText xml:space="preserve"> PAGEREF _Toc494 \h </w:instrText>
        </w:r>
        <w:r>
          <w:fldChar w:fldCharType="separate"/>
        </w:r>
        <w:r>
          <w:t>14</w:t>
        </w:r>
        <w:r>
          <w:fldChar w:fldCharType="end"/>
        </w:r>
      </w:hyperlink>
    </w:p>
    <w:p>
      <w:pPr>
        <w:pStyle w:val="TOC2"/>
        <w:tabs>
          <w:tab w:val="right" w:leader="dot" w:pos="8306"/>
        </w:tabs>
      </w:pPr>
      <w:hyperlink w:anchor="_Toc19370" w:history="1">
        <w:r>
          <w:rPr>
            <w:rFonts w:ascii="仿宋" w:eastAsia="仿宋" w:hAnsi="仿宋" w:cs="仿宋" w:hint="eastAsia"/>
            <w:lang w:eastAsia="zh-CN"/>
          </w:rPr>
          <w:t>(一)、项目申报单位概况</w:t>
        </w:r>
        <w:r>
          <w:tab/>
        </w:r>
        <w:r>
          <w:fldChar w:fldCharType="begin"/>
        </w:r>
        <w:r>
          <w:instrText xml:space="preserve"> PAGEREF _Toc19370 \h </w:instrText>
        </w:r>
        <w:r>
          <w:fldChar w:fldCharType="separate"/>
        </w:r>
        <w:r>
          <w:t>14</w:t>
        </w:r>
        <w:r>
          <w:fldChar w:fldCharType="end"/>
        </w:r>
      </w:hyperlink>
    </w:p>
    <w:p>
      <w:pPr>
        <w:pStyle w:val="TOC2"/>
        <w:tabs>
          <w:tab w:val="right" w:leader="dot" w:pos="8306"/>
        </w:tabs>
      </w:pPr>
      <w:hyperlink w:anchor="_Toc2622" w:history="1">
        <w:r>
          <w:rPr>
            <w:rFonts w:ascii="仿宋" w:eastAsia="仿宋" w:hAnsi="仿宋" w:cs="仿宋" w:hint="eastAsia"/>
            <w:lang w:eastAsia="zh-CN"/>
          </w:rPr>
          <w:t>(二)、项目概况</w:t>
        </w:r>
        <w:r>
          <w:tab/>
        </w:r>
        <w:r>
          <w:fldChar w:fldCharType="begin"/>
        </w:r>
        <w:r>
          <w:instrText xml:space="preserve"> PAGEREF _Toc2622 \h </w:instrText>
        </w:r>
        <w:r>
          <w:fldChar w:fldCharType="separate"/>
        </w:r>
        <w:r>
          <w:t>15</w:t>
        </w:r>
        <w:r>
          <w:fldChar w:fldCharType="end"/>
        </w:r>
      </w:hyperlink>
    </w:p>
    <w:p>
      <w:pPr>
        <w:pStyle w:val="TOC1"/>
        <w:tabs>
          <w:tab w:val="right" w:leader="dot" w:pos="8306"/>
        </w:tabs>
      </w:pPr>
      <w:hyperlink w:anchor="_Toc6938" w:history="1">
        <w:r>
          <w:rPr>
            <w:rFonts w:ascii="仿宋" w:eastAsia="仿宋" w:hAnsi="仿宋" w:cs="仿宋" w:hint="eastAsia"/>
            <w:lang w:eastAsia="zh-CN"/>
          </w:rPr>
          <w:t>四、建设风险评估分析</w:t>
        </w:r>
        <w:r>
          <w:tab/>
        </w:r>
        <w:r>
          <w:fldChar w:fldCharType="begin"/>
        </w:r>
        <w:r>
          <w:instrText xml:space="preserve"> PAGEREF _Toc6938 \h </w:instrText>
        </w:r>
        <w:r>
          <w:fldChar w:fldCharType="separate"/>
        </w:r>
        <w:r>
          <w:t>18</w:t>
        </w:r>
        <w:r>
          <w:fldChar w:fldCharType="end"/>
        </w:r>
      </w:hyperlink>
    </w:p>
    <w:p>
      <w:pPr>
        <w:pStyle w:val="TOC2"/>
        <w:tabs>
          <w:tab w:val="right" w:leader="dot" w:pos="8306"/>
        </w:tabs>
      </w:pPr>
      <w:hyperlink w:anchor="_Toc25321" w:history="1">
        <w:r>
          <w:rPr>
            <w:rFonts w:ascii="仿宋" w:eastAsia="仿宋" w:hAnsi="仿宋" w:cs="仿宋" w:hint="eastAsia"/>
            <w:lang w:eastAsia="zh-CN"/>
          </w:rPr>
          <w:t>(一)、政策风险分析</w:t>
        </w:r>
        <w:r>
          <w:tab/>
        </w:r>
        <w:r>
          <w:fldChar w:fldCharType="begin"/>
        </w:r>
        <w:r>
          <w:instrText xml:space="preserve"> PAGEREF _Toc25321 \h </w:instrText>
        </w:r>
        <w:r>
          <w:fldChar w:fldCharType="separate"/>
        </w:r>
        <w:r>
          <w:t>18</w:t>
        </w:r>
        <w:r>
          <w:fldChar w:fldCharType="end"/>
        </w:r>
      </w:hyperlink>
    </w:p>
    <w:p>
      <w:pPr>
        <w:pStyle w:val="TOC2"/>
        <w:tabs>
          <w:tab w:val="right" w:leader="dot" w:pos="8306"/>
        </w:tabs>
      </w:pPr>
      <w:hyperlink w:anchor="_Toc15306" w:history="1">
        <w:r>
          <w:rPr>
            <w:rFonts w:ascii="仿宋" w:eastAsia="仿宋" w:hAnsi="仿宋" w:cs="仿宋" w:hint="eastAsia"/>
            <w:lang w:eastAsia="zh-CN"/>
          </w:rPr>
          <w:t>(二)、社会风险分析</w:t>
        </w:r>
        <w:r>
          <w:tab/>
        </w:r>
        <w:r>
          <w:fldChar w:fldCharType="begin"/>
        </w:r>
        <w:r>
          <w:instrText xml:space="preserve"> PAGEREF _Toc15306 \h </w:instrText>
        </w:r>
        <w:r>
          <w:fldChar w:fldCharType="separate"/>
        </w:r>
        <w:r>
          <w:t>19</w:t>
        </w:r>
        <w:r>
          <w:fldChar w:fldCharType="end"/>
        </w:r>
      </w:hyperlink>
    </w:p>
    <w:p>
      <w:pPr>
        <w:pStyle w:val="TOC2"/>
        <w:tabs>
          <w:tab w:val="right" w:leader="dot" w:pos="8306"/>
        </w:tabs>
      </w:pPr>
      <w:hyperlink w:anchor="_Toc496" w:history="1">
        <w:r>
          <w:rPr>
            <w:rFonts w:ascii="仿宋" w:eastAsia="仿宋" w:hAnsi="仿宋" w:cs="仿宋" w:hint="eastAsia"/>
            <w:lang w:eastAsia="zh-CN"/>
          </w:rPr>
          <w:t>(三)、市场风险分析</w:t>
        </w:r>
        <w:r>
          <w:tab/>
        </w:r>
        <w:r>
          <w:fldChar w:fldCharType="begin"/>
        </w:r>
        <w:r>
          <w:instrText xml:space="preserve"> PAGEREF _Toc496 \h </w:instrText>
        </w:r>
        <w:r>
          <w:fldChar w:fldCharType="separate"/>
        </w:r>
        <w:r>
          <w:t>21</w:t>
        </w:r>
        <w:r>
          <w:fldChar w:fldCharType="end"/>
        </w:r>
      </w:hyperlink>
    </w:p>
    <w:p>
      <w:pPr>
        <w:pStyle w:val="TOC2"/>
        <w:tabs>
          <w:tab w:val="right" w:leader="dot" w:pos="8306"/>
        </w:tabs>
      </w:pPr>
      <w:hyperlink w:anchor="_Toc22544" w:history="1">
        <w:r>
          <w:rPr>
            <w:rFonts w:ascii="仿宋" w:eastAsia="仿宋" w:hAnsi="仿宋" w:cs="仿宋" w:hint="eastAsia"/>
            <w:lang w:eastAsia="zh-CN"/>
          </w:rPr>
          <w:t>(四)、资金风险分析</w:t>
        </w:r>
        <w:r>
          <w:tab/>
        </w:r>
        <w:r>
          <w:fldChar w:fldCharType="begin"/>
        </w:r>
        <w:r>
          <w:instrText xml:space="preserve"> PAGEREF _Toc22544 \h </w:instrText>
        </w:r>
        <w:r>
          <w:fldChar w:fldCharType="separate"/>
        </w:r>
        <w:r>
          <w:t>22</w:t>
        </w:r>
        <w:r>
          <w:fldChar w:fldCharType="end"/>
        </w:r>
      </w:hyperlink>
    </w:p>
    <w:p>
      <w:pPr>
        <w:pStyle w:val="TOC2"/>
        <w:tabs>
          <w:tab w:val="right" w:leader="dot" w:pos="8306"/>
        </w:tabs>
      </w:pPr>
      <w:hyperlink w:anchor="_Toc19242" w:history="1">
        <w:r>
          <w:rPr>
            <w:rFonts w:ascii="仿宋" w:eastAsia="仿宋" w:hAnsi="仿宋" w:cs="仿宋" w:hint="eastAsia"/>
            <w:lang w:eastAsia="zh-CN"/>
          </w:rPr>
          <w:t>(五)、技术风险分析</w:t>
        </w:r>
        <w:r>
          <w:tab/>
        </w:r>
        <w:r>
          <w:fldChar w:fldCharType="begin"/>
        </w:r>
        <w:r>
          <w:instrText xml:space="preserve"> PAGEREF _Toc19242 \h </w:instrText>
        </w:r>
        <w:r>
          <w:fldChar w:fldCharType="separate"/>
        </w:r>
        <w:r>
          <w:t>23</w:t>
        </w:r>
        <w:r>
          <w:fldChar w:fldCharType="end"/>
        </w:r>
      </w:hyperlink>
    </w:p>
    <w:p>
      <w:pPr>
        <w:pStyle w:val="TOC2"/>
        <w:tabs>
          <w:tab w:val="right" w:leader="dot" w:pos="8306"/>
        </w:tabs>
      </w:pPr>
      <w:hyperlink w:anchor="_Toc990" w:history="1">
        <w:r>
          <w:rPr>
            <w:rFonts w:ascii="仿宋" w:eastAsia="仿宋" w:hAnsi="仿宋" w:cs="仿宋" w:hint="eastAsia"/>
            <w:lang w:eastAsia="zh-CN"/>
          </w:rPr>
          <w:t>(六)、财务风险分析</w:t>
        </w:r>
        <w:r>
          <w:tab/>
        </w:r>
        <w:r>
          <w:fldChar w:fldCharType="begin"/>
        </w:r>
        <w:r>
          <w:instrText xml:space="preserve"> PAGEREF _Toc990 \h </w:instrText>
        </w:r>
        <w:r>
          <w:fldChar w:fldCharType="separate"/>
        </w:r>
        <w:r>
          <w:t>24</w:t>
        </w:r>
        <w:r>
          <w:fldChar w:fldCharType="end"/>
        </w:r>
      </w:hyperlink>
    </w:p>
    <w:p>
      <w:pPr>
        <w:pStyle w:val="TOC2"/>
        <w:tabs>
          <w:tab w:val="right" w:leader="dot" w:pos="8306"/>
        </w:tabs>
      </w:pPr>
      <w:hyperlink w:anchor="_Toc3177" w:history="1">
        <w:r>
          <w:rPr>
            <w:rFonts w:ascii="仿宋" w:eastAsia="仿宋" w:hAnsi="仿宋" w:cs="仿宋" w:hint="eastAsia"/>
            <w:lang w:eastAsia="zh-CN"/>
          </w:rPr>
          <w:t>(七)、管理风险分析</w:t>
        </w:r>
        <w:r>
          <w:tab/>
        </w:r>
        <w:r>
          <w:fldChar w:fldCharType="begin"/>
        </w:r>
        <w:r>
          <w:instrText xml:space="preserve"> PAGEREF _Toc3177 \h </w:instrText>
        </w:r>
        <w:r>
          <w:fldChar w:fldCharType="separate"/>
        </w:r>
        <w:r>
          <w:t>26</w:t>
        </w:r>
        <w:r>
          <w:fldChar w:fldCharType="end"/>
        </w:r>
      </w:hyperlink>
    </w:p>
    <w:p>
      <w:pPr>
        <w:pStyle w:val="TOC2"/>
        <w:tabs>
          <w:tab w:val="right" w:leader="dot" w:pos="8306"/>
        </w:tabs>
      </w:pPr>
      <w:hyperlink w:anchor="_Toc24767" w:history="1">
        <w:r>
          <w:rPr>
            <w:rFonts w:ascii="仿宋" w:eastAsia="仿宋" w:hAnsi="仿宋" w:cs="仿宋" w:hint="eastAsia"/>
            <w:lang w:eastAsia="zh-CN"/>
          </w:rPr>
          <w:t>(八)、其它风险分析</w:t>
        </w:r>
        <w:r>
          <w:tab/>
        </w:r>
        <w:r>
          <w:fldChar w:fldCharType="begin"/>
        </w:r>
        <w:r>
          <w:instrText xml:space="preserve"> PAGEREF _Toc24767 \h </w:instrText>
        </w:r>
        <w:r>
          <w:fldChar w:fldCharType="separate"/>
        </w:r>
        <w:r>
          <w:t>27</w:t>
        </w:r>
        <w:r>
          <w:fldChar w:fldCharType="end"/>
        </w:r>
      </w:hyperlink>
    </w:p>
    <w:p>
      <w:pPr>
        <w:pStyle w:val="TOC2"/>
        <w:tabs>
          <w:tab w:val="right" w:leader="dot" w:pos="8306"/>
        </w:tabs>
      </w:pPr>
      <w:hyperlink w:anchor="_Toc18443" w:history="1">
        <w:r>
          <w:rPr>
            <w:rFonts w:ascii="仿宋" w:eastAsia="仿宋" w:hAnsi="仿宋" w:cs="仿宋" w:hint="eastAsia"/>
            <w:lang w:eastAsia="zh-CN"/>
          </w:rPr>
          <w:t>(九)、社会影响评估</w:t>
        </w:r>
        <w:r>
          <w:tab/>
        </w:r>
        <w:r>
          <w:fldChar w:fldCharType="begin"/>
        </w:r>
        <w:r>
          <w:instrText xml:space="preserve"> PAGEREF _Toc18443 \h </w:instrText>
        </w:r>
        <w:r>
          <w:fldChar w:fldCharType="separate"/>
        </w:r>
        <w:r>
          <w:t>29</w:t>
        </w:r>
        <w:r>
          <w:fldChar w:fldCharType="end"/>
        </w:r>
      </w:hyperlink>
    </w:p>
    <w:p>
      <w:pPr>
        <w:pStyle w:val="TOC1"/>
        <w:tabs>
          <w:tab w:val="right" w:leader="dot" w:pos="8306"/>
        </w:tabs>
      </w:pPr>
      <w:hyperlink w:anchor="_Toc6827" w:history="1">
        <w:r>
          <w:rPr>
            <w:rFonts w:ascii="仿宋" w:eastAsia="仿宋" w:hAnsi="仿宋" w:cs="仿宋" w:hint="eastAsia"/>
            <w:lang w:eastAsia="zh-CN"/>
          </w:rPr>
          <w:t>五、发展规划、产业政策和行业准入分析</w:t>
        </w:r>
        <w:r>
          <w:tab/>
        </w:r>
        <w:r>
          <w:fldChar w:fldCharType="begin"/>
        </w:r>
        <w:r>
          <w:instrText xml:space="preserve"> PAGEREF _Toc6827 \h </w:instrText>
        </w:r>
        <w:r>
          <w:fldChar w:fldCharType="separate"/>
        </w:r>
        <w:r>
          <w:t>31</w:t>
        </w:r>
        <w:r>
          <w:fldChar w:fldCharType="end"/>
        </w:r>
      </w:hyperlink>
    </w:p>
    <w:p>
      <w:pPr>
        <w:pStyle w:val="TOC2"/>
        <w:tabs>
          <w:tab w:val="right" w:leader="dot" w:pos="8306"/>
        </w:tabs>
      </w:pPr>
      <w:hyperlink w:anchor="_Toc10479" w:history="1">
        <w:r>
          <w:rPr>
            <w:rFonts w:ascii="仿宋" w:eastAsia="仿宋" w:hAnsi="仿宋" w:cs="仿宋" w:hint="eastAsia"/>
            <w:lang w:eastAsia="zh-CN"/>
          </w:rPr>
          <w:t>(一)、发展规划分析</w:t>
        </w:r>
        <w:r>
          <w:tab/>
        </w:r>
        <w:r>
          <w:fldChar w:fldCharType="begin"/>
        </w:r>
        <w:r>
          <w:instrText xml:space="preserve"> PAGEREF _Toc10479 \h </w:instrText>
        </w:r>
        <w:r>
          <w:fldChar w:fldCharType="separate"/>
        </w:r>
        <w:r>
          <w:t>31</w:t>
        </w:r>
        <w:r>
          <w:fldChar w:fldCharType="end"/>
        </w:r>
      </w:hyperlink>
    </w:p>
    <w:p>
      <w:pPr>
        <w:pStyle w:val="TOC2"/>
        <w:tabs>
          <w:tab w:val="right" w:leader="dot" w:pos="8306"/>
        </w:tabs>
      </w:pPr>
      <w:hyperlink w:anchor="_Toc19625" w:history="1">
        <w:r>
          <w:rPr>
            <w:rFonts w:ascii="仿宋" w:eastAsia="仿宋" w:hAnsi="仿宋" w:cs="仿宋" w:hint="eastAsia"/>
            <w:lang w:eastAsia="zh-CN"/>
          </w:rPr>
          <w:t>(二)、产业政策分析</w:t>
        </w:r>
        <w:r>
          <w:tab/>
        </w:r>
        <w:r>
          <w:fldChar w:fldCharType="begin"/>
        </w:r>
        <w:r>
          <w:instrText xml:space="preserve"> PAGEREF _Toc19625 \h </w:instrText>
        </w:r>
        <w:r>
          <w:fldChar w:fldCharType="separate"/>
        </w:r>
        <w:r>
          <w:t>32</w:t>
        </w:r>
        <w:r>
          <w:fldChar w:fldCharType="end"/>
        </w:r>
      </w:hyperlink>
    </w:p>
    <w:p>
      <w:pPr>
        <w:pStyle w:val="TOC2"/>
        <w:tabs>
          <w:tab w:val="right" w:leader="dot" w:pos="8306"/>
        </w:tabs>
      </w:pPr>
      <w:hyperlink w:anchor="_Toc4891" w:history="1">
        <w:r>
          <w:rPr>
            <w:rFonts w:ascii="仿宋" w:eastAsia="仿宋" w:hAnsi="仿宋" w:cs="仿宋" w:hint="eastAsia"/>
            <w:lang w:eastAsia="zh-CN"/>
          </w:rPr>
          <w:t>(三)、行业准入分析</w:t>
        </w:r>
        <w:r>
          <w:tab/>
        </w:r>
        <w:r>
          <w:fldChar w:fldCharType="begin"/>
        </w:r>
        <w:r>
          <w:instrText xml:space="preserve"> PAGEREF _Toc4891 \h </w:instrText>
        </w:r>
        <w:r>
          <w:fldChar w:fldCharType="separate"/>
        </w:r>
        <w:r>
          <w:t>34</w:t>
        </w:r>
        <w:r>
          <w:fldChar w:fldCharType="end"/>
        </w:r>
      </w:hyperlink>
    </w:p>
    <w:p>
      <w:pPr>
        <w:pStyle w:val="TOC1"/>
        <w:tabs>
          <w:tab w:val="right" w:leader="dot" w:pos="8306"/>
        </w:tabs>
      </w:pPr>
      <w:hyperlink w:anchor="_Toc4951" w:history="1">
        <w:r>
          <w:rPr>
            <w:rFonts w:ascii="仿宋" w:eastAsia="仿宋" w:hAnsi="仿宋" w:cs="仿宋" w:hint="eastAsia"/>
            <w:lang w:eastAsia="zh-CN"/>
          </w:rPr>
          <w:t>六、财务管理与成本控制</w:t>
        </w:r>
        <w:r>
          <w:tab/>
        </w:r>
        <w:r>
          <w:fldChar w:fldCharType="begin"/>
        </w:r>
        <w:r>
          <w:instrText xml:space="preserve"> PAGEREF _Toc4951 \h </w:instrText>
        </w:r>
        <w:r>
          <w:fldChar w:fldCharType="separate"/>
        </w:r>
        <w:r>
          <w:t>35</w:t>
        </w:r>
        <w:r>
          <w:fldChar w:fldCharType="end"/>
        </w:r>
      </w:hyperlink>
    </w:p>
    <w:p>
      <w:pPr>
        <w:pStyle w:val="TOC2"/>
        <w:tabs>
          <w:tab w:val="right" w:leader="dot" w:pos="8306"/>
        </w:tabs>
      </w:pPr>
      <w:hyperlink w:anchor="_Toc7837" w:history="1">
        <w:r>
          <w:rPr>
            <w:rFonts w:ascii="仿宋" w:eastAsia="仿宋" w:hAnsi="仿宋" w:cs="仿宋" w:hint="eastAsia"/>
            <w:lang w:eastAsia="zh-CN"/>
          </w:rPr>
          <w:t>(一)、财务管理体系建设</w:t>
        </w:r>
        <w:r>
          <w:tab/>
        </w:r>
        <w:r>
          <w:fldChar w:fldCharType="begin"/>
        </w:r>
        <w:r>
          <w:instrText xml:space="preserve"> PAGEREF _Toc7837 \h </w:instrText>
        </w:r>
        <w:r>
          <w:fldChar w:fldCharType="separate"/>
        </w:r>
        <w:r>
          <w:t>35</w:t>
        </w:r>
        <w:r>
          <w:fldChar w:fldCharType="end"/>
        </w:r>
      </w:hyperlink>
    </w:p>
    <w:p>
      <w:pPr>
        <w:pStyle w:val="TOC2"/>
        <w:tabs>
          <w:tab w:val="right" w:leader="dot" w:pos="8306"/>
        </w:tabs>
      </w:pPr>
      <w:hyperlink w:anchor="_Toc1227" w:history="1">
        <w:r>
          <w:rPr>
            <w:rFonts w:ascii="仿宋" w:eastAsia="仿宋" w:hAnsi="仿宋" w:cs="仿宋" w:hint="eastAsia"/>
            <w:lang w:eastAsia="zh-CN"/>
          </w:rPr>
          <w:t>(二)、成本控制措施</w:t>
        </w:r>
        <w:r>
          <w:tab/>
        </w:r>
        <w:r>
          <w:fldChar w:fldCharType="begin"/>
        </w:r>
        <w:r>
          <w:instrText xml:space="preserve"> PAGEREF _Toc1227 \h </w:instrText>
        </w:r>
        <w:r>
          <w:fldChar w:fldCharType="separate"/>
        </w:r>
        <w:r>
          <w:t>36</w:t>
        </w:r>
        <w:r>
          <w:fldChar w:fldCharType="end"/>
        </w:r>
      </w:hyperlink>
    </w:p>
    <w:p>
      <w:pPr>
        <w:pStyle w:val="TOC1"/>
        <w:tabs>
          <w:tab w:val="right" w:leader="dot" w:pos="8306"/>
        </w:tabs>
      </w:pPr>
      <w:hyperlink w:anchor="_Toc30318" w:history="1">
        <w:r>
          <w:rPr>
            <w:rFonts w:ascii="仿宋" w:eastAsia="仿宋" w:hAnsi="仿宋" w:cs="仿宋" w:hint="eastAsia"/>
            <w:lang w:eastAsia="zh-CN"/>
          </w:rPr>
          <w:t>七、土地利用与规划方案</w:t>
        </w:r>
        <w:r>
          <w:tab/>
        </w:r>
        <w:r>
          <w:fldChar w:fldCharType="begin"/>
        </w:r>
        <w:r>
          <w:instrText xml:space="preserve"> PAGEREF _Toc30318 \h </w:instrText>
        </w:r>
        <w:r>
          <w:fldChar w:fldCharType="separate"/>
        </w:r>
        <w:r>
          <w:t>38</w:t>
        </w:r>
        <w:r>
          <w:fldChar w:fldCharType="end"/>
        </w:r>
      </w:hyperlink>
    </w:p>
    <w:p>
      <w:pPr>
        <w:pStyle w:val="TOC2"/>
        <w:tabs>
          <w:tab w:val="right" w:leader="dot" w:pos="8306"/>
        </w:tabs>
      </w:pPr>
      <w:hyperlink w:anchor="_Toc16495" w:history="1">
        <w:r>
          <w:rPr>
            <w:rFonts w:ascii="仿宋" w:eastAsia="仿宋" w:hAnsi="仿宋" w:cs="仿宋" w:hint="eastAsia"/>
            <w:lang w:eastAsia="zh-CN"/>
          </w:rPr>
          <w:t>(一)、项目用地情况分析</w:t>
        </w:r>
        <w:r>
          <w:tab/>
        </w:r>
        <w:r>
          <w:fldChar w:fldCharType="begin"/>
        </w:r>
        <w:r>
          <w:instrText xml:space="preserve"> PAGEREF _Toc16495 \h </w:instrText>
        </w:r>
        <w:r>
          <w:fldChar w:fldCharType="separate"/>
        </w:r>
        <w:r>
          <w:t>38</w:t>
        </w:r>
        <w:r>
          <w:fldChar w:fldCharType="end"/>
        </w:r>
      </w:hyperlink>
    </w:p>
    <w:p>
      <w:pPr>
        <w:pStyle w:val="TOC2"/>
        <w:tabs>
          <w:tab w:val="right" w:leader="dot" w:pos="8306"/>
        </w:tabs>
      </w:pPr>
      <w:hyperlink w:anchor="_Toc9049" w:history="1">
        <w:r>
          <w:rPr>
            <w:rFonts w:ascii="仿宋" w:eastAsia="仿宋" w:hAnsi="仿宋" w:cs="仿宋" w:hint="eastAsia"/>
            <w:lang w:eastAsia="zh-CN"/>
          </w:rPr>
          <w:t>(二)、土地利用规划方案</w:t>
        </w:r>
        <w:r>
          <w:tab/>
        </w:r>
        <w:r>
          <w:fldChar w:fldCharType="begin"/>
        </w:r>
        <w:r>
          <w:instrText xml:space="preserve"> PAGEREF _Toc9049 \h </w:instrText>
        </w:r>
        <w:r>
          <w:fldChar w:fldCharType="separate"/>
        </w:r>
        <w:r>
          <w:t>39</w:t>
        </w:r>
        <w:r>
          <w:fldChar w:fldCharType="end"/>
        </w:r>
      </w:hyperlink>
    </w:p>
    <w:p>
      <w:pPr>
        <w:pStyle w:val="TOC1"/>
        <w:tabs>
          <w:tab w:val="right" w:leader="dot" w:pos="8306"/>
        </w:tabs>
      </w:pPr>
      <w:hyperlink w:anchor="_Toc7876" w:history="1">
        <w:r>
          <w:rPr>
            <w:rFonts w:ascii="仿宋" w:eastAsia="仿宋" w:hAnsi="仿宋" w:cs="仿宋" w:hint="eastAsia"/>
            <w:lang w:eastAsia="zh-CN"/>
          </w:rPr>
          <w:t>八、客户关系管理与市场拓展</w:t>
        </w:r>
        <w:r>
          <w:tab/>
        </w:r>
        <w:r>
          <w:fldChar w:fldCharType="begin"/>
        </w:r>
        <w:r>
          <w:instrText xml:space="preserve"> PAGEREF _Toc7876 \h </w:instrText>
        </w:r>
        <w:r>
          <w:fldChar w:fldCharType="separate"/>
        </w:r>
        <w:r>
          <w:t>40</w:t>
        </w:r>
        <w:r>
          <w:fldChar w:fldCharType="end"/>
        </w:r>
      </w:hyperlink>
    </w:p>
    <w:p>
      <w:pPr>
        <w:pStyle w:val="TOC2"/>
        <w:tabs>
          <w:tab w:val="right" w:leader="dot" w:pos="8306"/>
        </w:tabs>
      </w:pPr>
      <w:hyperlink w:anchor="_Toc19256" w:history="1">
        <w:r>
          <w:rPr>
            <w:rFonts w:ascii="仿宋" w:eastAsia="仿宋" w:hAnsi="仿宋" w:cs="仿宋" w:hint="eastAsia"/>
            <w:lang w:eastAsia="zh-CN"/>
          </w:rPr>
          <w:t>(一)、客户关系管理策略</w:t>
        </w:r>
        <w:r>
          <w:tab/>
        </w:r>
        <w:r>
          <w:fldChar w:fldCharType="begin"/>
        </w:r>
        <w:r>
          <w:instrText xml:space="preserve"> PAGEREF _Toc19256 \h </w:instrText>
        </w:r>
        <w:r>
          <w:fldChar w:fldCharType="separate"/>
        </w:r>
        <w:r>
          <w:t>40</w:t>
        </w:r>
        <w:r>
          <w:fldChar w:fldCharType="end"/>
        </w:r>
      </w:hyperlink>
    </w:p>
    <w:p>
      <w:pPr>
        <w:pStyle w:val="TOC2"/>
        <w:tabs>
          <w:tab w:val="right" w:leader="dot" w:pos="8306"/>
        </w:tabs>
      </w:pPr>
      <w:hyperlink w:anchor="_Toc2095" w:history="1">
        <w:r>
          <w:rPr>
            <w:rFonts w:ascii="仿宋" w:eastAsia="仿宋" w:hAnsi="仿宋" w:cs="仿宋" w:hint="eastAsia"/>
            <w:lang w:eastAsia="zh-CN"/>
          </w:rPr>
          <w:t>(二)、市场拓展方案</w:t>
        </w:r>
        <w:r>
          <w:tab/>
        </w:r>
        <w:r>
          <w:fldChar w:fldCharType="begin"/>
        </w:r>
        <w:r>
          <w:instrText xml:space="preserve"> PAGEREF _Toc2095 \h </w:instrText>
        </w:r>
        <w:r>
          <w:fldChar w:fldCharType="separate"/>
        </w:r>
        <w:r>
          <w:t>41</w:t>
        </w:r>
        <w:r>
          <w:fldChar w:fldCharType="end"/>
        </w:r>
      </w:hyperlink>
    </w:p>
    <w:p>
      <w:pPr>
        <w:pStyle w:val="TOC1"/>
        <w:tabs>
          <w:tab w:val="right" w:leader="dot" w:pos="8306"/>
        </w:tabs>
      </w:pPr>
      <w:hyperlink w:anchor="_Toc28423" w:history="1">
        <w:r>
          <w:rPr>
            <w:rFonts w:ascii="仿宋" w:eastAsia="仿宋" w:hAnsi="仿宋" w:cs="仿宋" w:hint="eastAsia"/>
            <w:lang w:eastAsia="zh-CN"/>
          </w:rPr>
          <w:t>九、经济效益与社会效益优化</w:t>
        </w:r>
        <w:r>
          <w:tab/>
        </w:r>
        <w:r>
          <w:fldChar w:fldCharType="begin"/>
        </w:r>
        <w:r>
          <w:instrText xml:space="preserve"> PAGEREF _Toc28423 \h </w:instrText>
        </w:r>
        <w:r>
          <w:fldChar w:fldCharType="separate"/>
        </w:r>
        <w:r>
          <w:t>42</w:t>
        </w:r>
        <w:r>
          <w:fldChar w:fldCharType="end"/>
        </w:r>
      </w:hyperlink>
    </w:p>
    <w:p>
      <w:pPr>
        <w:pStyle w:val="TOC2"/>
        <w:tabs>
          <w:tab w:val="right" w:leader="dot" w:pos="8306"/>
        </w:tabs>
      </w:pPr>
      <w:hyperlink w:anchor="_Toc29498" w:history="1">
        <w:r>
          <w:rPr>
            <w:rFonts w:ascii="仿宋" w:eastAsia="仿宋" w:hAnsi="仿宋" w:cs="仿宋" w:hint="eastAsia"/>
            <w:lang w:eastAsia="zh-CN"/>
          </w:rPr>
          <w:t>(一)、经济效益提升策略</w:t>
        </w:r>
        <w:r>
          <w:tab/>
        </w:r>
        <w:r>
          <w:fldChar w:fldCharType="begin"/>
        </w:r>
        <w:r>
          <w:instrText xml:space="preserve"> PAGEREF _Toc29498 \h </w:instrText>
        </w:r>
        <w:r>
          <w:fldChar w:fldCharType="separate"/>
        </w:r>
        <w:r>
          <w:t>42</w:t>
        </w:r>
        <w:r>
          <w:fldChar w:fldCharType="end"/>
        </w:r>
      </w:hyperlink>
    </w:p>
    <w:p>
      <w:pPr>
        <w:pStyle w:val="TOC2"/>
        <w:tabs>
          <w:tab w:val="right" w:leader="dot" w:pos="8306"/>
        </w:tabs>
      </w:pPr>
      <w:hyperlink w:anchor="_Toc18074" w:history="1">
        <w:r>
          <w:rPr>
            <w:rFonts w:ascii="仿宋" w:eastAsia="仿宋" w:hAnsi="仿宋" w:cs="仿宋" w:hint="eastAsia"/>
            <w:lang w:eastAsia="zh-CN"/>
          </w:rPr>
          <w:t>(二)、社会效益增强方案</w:t>
        </w:r>
        <w:r>
          <w:tab/>
        </w:r>
        <w:r>
          <w:fldChar w:fldCharType="begin"/>
        </w:r>
        <w:r>
          <w:instrText xml:space="preserve"> PAGEREF _Toc18074 \h </w:instrText>
        </w:r>
        <w:r>
          <w:fldChar w:fldCharType="separate"/>
        </w:r>
        <w:r>
          <w:t>43</w:t>
        </w:r>
        <w:r>
          <w:fldChar w:fldCharType="end"/>
        </w:r>
      </w:hyperlink>
    </w:p>
    <w:p>
      <w:pPr>
        <w:pStyle w:val="TOC1"/>
        <w:tabs>
          <w:tab w:val="right" w:leader="dot" w:pos="8306"/>
        </w:tabs>
      </w:pPr>
      <w:hyperlink w:anchor="_Toc19965" w:history="1">
        <w:r>
          <w:rPr>
            <w:rFonts w:ascii="仿宋" w:eastAsia="仿宋" w:hAnsi="仿宋" w:cs="仿宋" w:hint="eastAsia"/>
            <w:lang w:eastAsia="zh-CN"/>
          </w:rPr>
          <w:t>十、项目实施与管理方案</w:t>
        </w:r>
        <w:r>
          <w:tab/>
        </w:r>
        <w:r>
          <w:fldChar w:fldCharType="begin"/>
        </w:r>
        <w:r>
          <w:instrText xml:space="preserve"> PAGEREF _Toc19965 \h </w:instrText>
        </w:r>
        <w:r>
          <w:fldChar w:fldCharType="separate"/>
        </w:r>
        <w:r>
          <w:t>44</w:t>
        </w:r>
        <w:r>
          <w:fldChar w:fldCharType="end"/>
        </w:r>
      </w:hyperlink>
    </w:p>
    <w:p>
      <w:pPr>
        <w:pStyle w:val="TOC2"/>
        <w:tabs>
          <w:tab w:val="right" w:leader="dot" w:pos="8306"/>
        </w:tabs>
      </w:pPr>
      <w:hyperlink w:anchor="_Toc3836" w:history="1">
        <w:r>
          <w:rPr>
            <w:rFonts w:ascii="仿宋" w:eastAsia="仿宋" w:hAnsi="仿宋" w:cs="仿宋" w:hint="eastAsia"/>
            <w:lang w:eastAsia="zh-CN"/>
          </w:rPr>
          <w:t>(一)、项目实施计划</w:t>
        </w:r>
        <w:r>
          <w:tab/>
        </w:r>
        <w:r>
          <w:fldChar w:fldCharType="begin"/>
        </w:r>
        <w:r>
          <w:instrText xml:space="preserve"> PAGEREF _Toc3836 \h </w:instrText>
        </w:r>
        <w:r>
          <w:fldChar w:fldCharType="separate"/>
        </w:r>
        <w:r>
          <w:t>44</w:t>
        </w:r>
        <w:r>
          <w:fldChar w:fldCharType="end"/>
        </w:r>
      </w:hyperlink>
    </w:p>
    <w:p>
      <w:pPr>
        <w:pStyle w:val="TOC2"/>
        <w:tabs>
          <w:tab w:val="right" w:leader="dot" w:pos="8306"/>
        </w:tabs>
      </w:pPr>
      <w:hyperlink w:anchor="_Toc29562" w:history="1">
        <w:r>
          <w:rPr>
            <w:rFonts w:ascii="仿宋" w:eastAsia="仿宋" w:hAnsi="仿宋" w:cs="仿宋" w:hint="eastAsia"/>
            <w:lang w:eastAsia="zh-CN"/>
          </w:rPr>
          <w:t>(二)、项目组织机构与职责</w:t>
        </w:r>
        <w:r>
          <w:tab/>
        </w:r>
        <w:r>
          <w:fldChar w:fldCharType="begin"/>
        </w:r>
        <w:r>
          <w:instrText xml:space="preserve"> PAGEREF _Toc29562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6" w:history="1">
        <w:r>
          <w:rPr>
            <w:rFonts w:ascii="仿宋" w:eastAsia="仿宋" w:hAnsi="仿宋" w:cs="仿宋" w:hint="eastAsia"/>
            <w:lang w:eastAsia="zh-CN"/>
          </w:rPr>
          <w:t>(三)、项目管理与监控体系</w:t>
        </w:r>
        <w:r>
          <w:tab/>
        </w:r>
        <w:r>
          <w:fldChar w:fldCharType="begin"/>
        </w:r>
        <w:r>
          <w:instrText xml:space="preserve"> PAGEREF _Toc2236 \h </w:instrText>
        </w:r>
        <w:r>
          <w:fldChar w:fldCharType="separate"/>
        </w:r>
        <w:r>
          <w:t>48</w:t>
        </w:r>
        <w:r>
          <w:fldChar w:fldCharType="end"/>
        </w:r>
      </w:hyperlink>
    </w:p>
    <w:p>
      <w:pPr>
        <w:pStyle w:val="TOC1"/>
        <w:tabs>
          <w:tab w:val="right" w:leader="dot" w:pos="8306"/>
        </w:tabs>
      </w:pPr>
      <w:hyperlink w:anchor="_Toc5430" w:history="1">
        <w:r>
          <w:rPr>
            <w:rFonts w:ascii="仿宋" w:eastAsia="仿宋" w:hAnsi="仿宋" w:cs="仿宋" w:hint="eastAsia"/>
            <w:lang w:eastAsia="zh-CN"/>
          </w:rPr>
          <w:t>十一、资金管理与财务规划</w:t>
        </w:r>
        <w:r>
          <w:tab/>
        </w:r>
        <w:r>
          <w:fldChar w:fldCharType="begin"/>
        </w:r>
        <w:r>
          <w:instrText xml:space="preserve"> PAGEREF _Toc5430 \h </w:instrText>
        </w:r>
        <w:r>
          <w:fldChar w:fldCharType="separate"/>
        </w:r>
        <w:r>
          <w:t>50</w:t>
        </w:r>
        <w:r>
          <w:fldChar w:fldCharType="end"/>
        </w:r>
      </w:hyperlink>
    </w:p>
    <w:p>
      <w:pPr>
        <w:pStyle w:val="TOC2"/>
        <w:tabs>
          <w:tab w:val="right" w:leader="dot" w:pos="8306"/>
        </w:tabs>
      </w:pPr>
      <w:hyperlink w:anchor="_Toc3510" w:history="1">
        <w:r>
          <w:rPr>
            <w:rFonts w:ascii="仿宋" w:eastAsia="仿宋" w:hAnsi="仿宋" w:cs="仿宋" w:hint="eastAsia"/>
            <w:lang w:eastAsia="zh-CN"/>
          </w:rPr>
          <w:t>(一)、项目资金来源与筹措</w:t>
        </w:r>
        <w:r>
          <w:tab/>
        </w:r>
        <w:r>
          <w:fldChar w:fldCharType="begin"/>
        </w:r>
        <w:r>
          <w:instrText xml:space="preserve"> PAGEREF _Toc3510 \h </w:instrText>
        </w:r>
        <w:r>
          <w:fldChar w:fldCharType="separate"/>
        </w:r>
        <w:r>
          <w:t>50</w:t>
        </w:r>
        <w:r>
          <w:fldChar w:fldCharType="end"/>
        </w:r>
      </w:hyperlink>
    </w:p>
    <w:p>
      <w:pPr>
        <w:pStyle w:val="TOC2"/>
        <w:tabs>
          <w:tab w:val="right" w:leader="dot" w:pos="8306"/>
        </w:tabs>
      </w:pPr>
      <w:hyperlink w:anchor="_Toc606" w:history="1">
        <w:r>
          <w:rPr>
            <w:rFonts w:ascii="仿宋" w:eastAsia="仿宋" w:hAnsi="仿宋" w:cs="仿宋" w:hint="eastAsia"/>
            <w:lang w:eastAsia="zh-CN"/>
          </w:rPr>
          <w:t>(二)、资金使用与监管</w:t>
        </w:r>
        <w:r>
          <w:tab/>
        </w:r>
        <w:r>
          <w:fldChar w:fldCharType="begin"/>
        </w:r>
        <w:r>
          <w:instrText xml:space="preserve"> PAGEREF _Toc606 \h </w:instrText>
        </w:r>
        <w:r>
          <w:fldChar w:fldCharType="separate"/>
        </w:r>
        <w:r>
          <w:t>51</w:t>
        </w:r>
        <w:r>
          <w:fldChar w:fldCharType="end"/>
        </w:r>
      </w:hyperlink>
    </w:p>
    <w:p>
      <w:pPr>
        <w:pStyle w:val="TOC2"/>
        <w:tabs>
          <w:tab w:val="right" w:leader="dot" w:pos="8306"/>
        </w:tabs>
      </w:pPr>
      <w:hyperlink w:anchor="_Toc8732" w:history="1">
        <w:r>
          <w:rPr>
            <w:rFonts w:ascii="仿宋" w:eastAsia="仿宋" w:hAnsi="仿宋" w:cs="仿宋" w:hint="eastAsia"/>
            <w:lang w:eastAsia="zh-CN"/>
          </w:rPr>
          <w:t>(三)、财务规划与预测</w:t>
        </w:r>
        <w:r>
          <w:tab/>
        </w:r>
        <w:r>
          <w:fldChar w:fldCharType="begin"/>
        </w:r>
        <w:r>
          <w:instrText xml:space="preserve"> PAGEREF _Toc8732 \h </w:instrText>
        </w:r>
        <w:r>
          <w:fldChar w:fldCharType="separate"/>
        </w:r>
        <w:r>
          <w:t>53</w:t>
        </w:r>
        <w:r>
          <w:fldChar w:fldCharType="end"/>
        </w:r>
      </w:hyperlink>
    </w:p>
    <w:p>
      <w:pPr>
        <w:pStyle w:val="TOC1"/>
        <w:tabs>
          <w:tab w:val="right" w:leader="dot" w:pos="8306"/>
        </w:tabs>
      </w:pPr>
      <w:hyperlink w:anchor="_Toc16685" w:history="1">
        <w:r>
          <w:rPr>
            <w:rFonts w:ascii="仿宋" w:eastAsia="仿宋" w:hAnsi="仿宋" w:cs="仿宋" w:hint="eastAsia"/>
            <w:lang w:eastAsia="zh-CN"/>
          </w:rPr>
          <w:t>十二、环境保护与绿色发展</w:t>
        </w:r>
        <w:r>
          <w:tab/>
        </w:r>
        <w:r>
          <w:fldChar w:fldCharType="begin"/>
        </w:r>
        <w:r>
          <w:instrText xml:space="preserve"> PAGEREF _Toc16685 \h </w:instrText>
        </w:r>
        <w:r>
          <w:fldChar w:fldCharType="separate"/>
        </w:r>
        <w:r>
          <w:t>54</w:t>
        </w:r>
        <w:r>
          <w:fldChar w:fldCharType="end"/>
        </w:r>
      </w:hyperlink>
    </w:p>
    <w:p>
      <w:pPr>
        <w:pStyle w:val="TOC2"/>
        <w:tabs>
          <w:tab w:val="right" w:leader="dot" w:pos="8306"/>
        </w:tabs>
      </w:pPr>
      <w:hyperlink w:anchor="_Toc17098" w:history="1">
        <w:r>
          <w:rPr>
            <w:rFonts w:ascii="仿宋" w:eastAsia="仿宋" w:hAnsi="仿宋" w:cs="仿宋" w:hint="eastAsia"/>
            <w:lang w:eastAsia="zh-CN"/>
          </w:rPr>
          <w:t>(一)、环境保护措施</w:t>
        </w:r>
        <w:r>
          <w:tab/>
        </w:r>
        <w:r>
          <w:fldChar w:fldCharType="begin"/>
        </w:r>
        <w:r>
          <w:instrText xml:space="preserve"> PAGEREF _Toc17098 \h </w:instrText>
        </w:r>
        <w:r>
          <w:fldChar w:fldCharType="separate"/>
        </w:r>
        <w:r>
          <w:t>54</w:t>
        </w:r>
        <w:r>
          <w:fldChar w:fldCharType="end"/>
        </w:r>
      </w:hyperlink>
    </w:p>
    <w:p>
      <w:pPr>
        <w:pStyle w:val="TOC2"/>
        <w:tabs>
          <w:tab w:val="right" w:leader="dot" w:pos="8306"/>
        </w:tabs>
      </w:pPr>
      <w:hyperlink w:anchor="_Toc21620" w:history="1">
        <w:r>
          <w:rPr>
            <w:rFonts w:ascii="仿宋" w:eastAsia="仿宋" w:hAnsi="仿宋" w:cs="仿宋" w:hint="eastAsia"/>
            <w:lang w:eastAsia="zh-CN"/>
          </w:rPr>
          <w:t>(二)、绿色发展与可持续发展策略</w:t>
        </w:r>
        <w:r>
          <w:tab/>
        </w:r>
        <w:r>
          <w:fldChar w:fldCharType="begin"/>
        </w:r>
        <w:r>
          <w:instrText xml:space="preserve"> PAGEREF _Toc21620 \h </w:instrText>
        </w:r>
        <w:r>
          <w:fldChar w:fldCharType="separate"/>
        </w:r>
        <w:r>
          <w:t>55</w:t>
        </w:r>
        <w:r>
          <w:fldChar w:fldCharType="end"/>
        </w:r>
      </w:hyperlink>
    </w:p>
    <w:p>
      <w:pPr>
        <w:pStyle w:val="TOC1"/>
        <w:tabs>
          <w:tab w:val="right" w:leader="dot" w:pos="8306"/>
        </w:tabs>
      </w:pPr>
      <w:hyperlink w:anchor="_Toc806" w:history="1">
        <w:r>
          <w:rPr>
            <w:rFonts w:ascii="仿宋" w:eastAsia="仿宋" w:hAnsi="仿宋" w:cs="仿宋" w:hint="eastAsia"/>
            <w:lang w:eastAsia="zh-CN"/>
          </w:rPr>
          <w:t>十三、项目施工方案</w:t>
        </w:r>
        <w:r>
          <w:tab/>
        </w:r>
        <w:r>
          <w:fldChar w:fldCharType="begin"/>
        </w:r>
        <w:r>
          <w:instrText xml:space="preserve"> PAGEREF _Toc806 \h </w:instrText>
        </w:r>
        <w:r>
          <w:fldChar w:fldCharType="separate"/>
        </w:r>
        <w:r>
          <w:t>57</w:t>
        </w:r>
        <w:r>
          <w:fldChar w:fldCharType="end"/>
        </w:r>
      </w:hyperlink>
    </w:p>
    <w:p>
      <w:pPr>
        <w:pStyle w:val="TOC2"/>
        <w:tabs>
          <w:tab w:val="right" w:leader="dot" w:pos="8306"/>
        </w:tabs>
      </w:pPr>
      <w:hyperlink w:anchor="_Toc5745" w:history="1">
        <w:r>
          <w:rPr>
            <w:rFonts w:ascii="仿宋" w:eastAsia="仿宋" w:hAnsi="仿宋" w:cs="仿宋" w:hint="eastAsia"/>
            <w:lang w:eastAsia="zh-CN"/>
          </w:rPr>
          <w:t>(一)、施工组织设计</w:t>
        </w:r>
        <w:r>
          <w:tab/>
        </w:r>
        <w:r>
          <w:fldChar w:fldCharType="begin"/>
        </w:r>
        <w:r>
          <w:instrText xml:space="preserve"> PAGEREF _Toc5745 \h </w:instrText>
        </w:r>
        <w:r>
          <w:fldChar w:fldCharType="separate"/>
        </w:r>
        <w:r>
          <w:t>57</w:t>
        </w:r>
        <w:r>
          <w:fldChar w:fldCharType="end"/>
        </w:r>
      </w:hyperlink>
    </w:p>
    <w:p>
      <w:pPr>
        <w:pStyle w:val="TOC2"/>
        <w:tabs>
          <w:tab w:val="right" w:leader="dot" w:pos="8306"/>
        </w:tabs>
      </w:pPr>
      <w:hyperlink w:anchor="_Toc24349" w:history="1">
        <w:r>
          <w:rPr>
            <w:rFonts w:ascii="仿宋" w:eastAsia="仿宋" w:hAnsi="仿宋" w:cs="仿宋" w:hint="eastAsia"/>
            <w:lang w:eastAsia="zh-CN"/>
          </w:rPr>
          <w:t>(二)、施工工艺与技术路线</w:t>
        </w:r>
        <w:r>
          <w:tab/>
        </w:r>
        <w:r>
          <w:fldChar w:fldCharType="begin"/>
        </w:r>
        <w:r>
          <w:instrText xml:space="preserve"> PAGEREF _Toc24349 \h </w:instrText>
        </w:r>
        <w:r>
          <w:fldChar w:fldCharType="separate"/>
        </w:r>
        <w:r>
          <w:t>58</w:t>
        </w:r>
        <w:r>
          <w:fldChar w:fldCharType="end"/>
        </w:r>
      </w:hyperlink>
    </w:p>
    <w:p>
      <w:pPr>
        <w:pStyle w:val="TOC2"/>
        <w:tabs>
          <w:tab w:val="right" w:leader="dot" w:pos="8306"/>
        </w:tabs>
      </w:pPr>
      <w:hyperlink w:anchor="_Toc7004" w:history="1">
        <w:r>
          <w:rPr>
            <w:rFonts w:ascii="仿宋" w:eastAsia="仿宋" w:hAnsi="仿宋" w:cs="仿宋" w:hint="eastAsia"/>
            <w:lang w:eastAsia="zh-CN"/>
          </w:rPr>
          <w:t>(三)、关键节点施工计划</w:t>
        </w:r>
        <w:r>
          <w:tab/>
        </w:r>
        <w:r>
          <w:fldChar w:fldCharType="begin"/>
        </w:r>
        <w:r>
          <w:instrText xml:space="preserve"> PAGEREF _Toc7004 \h </w:instrText>
        </w:r>
        <w:r>
          <w:fldChar w:fldCharType="separate"/>
        </w:r>
        <w:r>
          <w:t>60</w:t>
        </w:r>
        <w:r>
          <w:fldChar w:fldCharType="end"/>
        </w:r>
      </w:hyperlink>
    </w:p>
    <w:p>
      <w:pPr>
        <w:pStyle w:val="TOC2"/>
        <w:tabs>
          <w:tab w:val="right" w:leader="dot" w:pos="8306"/>
        </w:tabs>
      </w:pPr>
      <w:hyperlink w:anchor="_Toc2564" w:history="1">
        <w:r>
          <w:rPr>
            <w:rFonts w:ascii="仿宋" w:eastAsia="仿宋" w:hAnsi="仿宋" w:cs="仿宋" w:hint="eastAsia"/>
            <w:lang w:eastAsia="zh-CN"/>
          </w:rPr>
          <w:t>(四)、施工现场管理</w:t>
        </w:r>
        <w:r>
          <w:tab/>
        </w:r>
        <w:r>
          <w:fldChar w:fldCharType="begin"/>
        </w:r>
        <w:r>
          <w:instrText xml:space="preserve"> PAGEREF _Toc2564 \h </w:instrText>
        </w:r>
        <w:r>
          <w:fldChar w:fldCharType="separate"/>
        </w:r>
        <w:r>
          <w:t>61</w:t>
        </w:r>
        <w:r>
          <w:fldChar w:fldCharType="end"/>
        </w:r>
      </w:hyperlink>
    </w:p>
    <w:p>
      <w:pPr>
        <w:pStyle w:val="TOC1"/>
        <w:tabs>
          <w:tab w:val="right" w:leader="dot" w:pos="8306"/>
        </w:tabs>
      </w:pPr>
      <w:hyperlink w:anchor="_Toc24911" w:history="1">
        <w:r>
          <w:rPr>
            <w:rFonts w:ascii="仿宋" w:eastAsia="仿宋" w:hAnsi="仿宋" w:cs="仿宋" w:hint="eastAsia"/>
            <w:lang w:eastAsia="zh-CN"/>
          </w:rPr>
          <w:t>十四、合作与交流机制建立</w:t>
        </w:r>
        <w:r>
          <w:tab/>
        </w:r>
        <w:r>
          <w:fldChar w:fldCharType="begin"/>
        </w:r>
        <w:r>
          <w:instrText xml:space="preserve"> PAGEREF _Toc24911 \h </w:instrText>
        </w:r>
        <w:r>
          <w:fldChar w:fldCharType="separate"/>
        </w:r>
        <w:r>
          <w:t>63</w:t>
        </w:r>
        <w:r>
          <w:fldChar w:fldCharType="end"/>
        </w:r>
      </w:hyperlink>
    </w:p>
    <w:p>
      <w:pPr>
        <w:pStyle w:val="TOC2"/>
        <w:tabs>
          <w:tab w:val="right" w:leader="dot" w:pos="8306"/>
        </w:tabs>
      </w:pPr>
      <w:hyperlink w:anchor="_Toc2391" w:history="1">
        <w:r>
          <w:rPr>
            <w:rFonts w:ascii="仿宋" w:eastAsia="仿宋" w:hAnsi="仿宋" w:cs="仿宋" w:hint="eastAsia"/>
            <w:lang w:eastAsia="zh-CN"/>
          </w:rPr>
          <w:t>(一)、合作伙伴选择与合作方式</w:t>
        </w:r>
        <w:r>
          <w:tab/>
        </w:r>
        <w:r>
          <w:fldChar w:fldCharType="begin"/>
        </w:r>
        <w:r>
          <w:instrText xml:space="preserve"> PAGEREF _Toc2391 \h </w:instrText>
        </w:r>
        <w:r>
          <w:fldChar w:fldCharType="separate"/>
        </w:r>
        <w:r>
          <w:t>63</w:t>
        </w:r>
        <w:r>
          <w:fldChar w:fldCharType="end"/>
        </w:r>
      </w:hyperlink>
    </w:p>
    <w:p>
      <w:pPr>
        <w:pStyle w:val="TOC2"/>
        <w:tabs>
          <w:tab w:val="right" w:leader="dot" w:pos="8306"/>
        </w:tabs>
      </w:pPr>
      <w:hyperlink w:anchor="_Toc114" w:history="1">
        <w:r>
          <w:rPr>
            <w:rFonts w:ascii="仿宋" w:eastAsia="仿宋" w:hAnsi="仿宋" w:cs="仿宋" w:hint="eastAsia"/>
            <w:lang w:eastAsia="zh-CN"/>
          </w:rPr>
          <w:t>(二)、交流与合作平台搭建</w:t>
        </w:r>
        <w:r>
          <w:tab/>
        </w:r>
        <w:r>
          <w:fldChar w:fldCharType="begin"/>
        </w:r>
        <w:r>
          <w:instrText xml:space="preserve"> PAGEREF _Toc114 \h </w:instrText>
        </w:r>
        <w:r>
          <w:fldChar w:fldCharType="separate"/>
        </w:r>
        <w:r>
          <w:t>65</w:t>
        </w:r>
        <w:r>
          <w:fldChar w:fldCharType="end"/>
        </w:r>
      </w:hyperlink>
    </w:p>
    <w:p>
      <w:pPr>
        <w:pStyle w:val="TOC1"/>
        <w:tabs>
          <w:tab w:val="right" w:leader="dot" w:pos="8306"/>
        </w:tabs>
      </w:pPr>
      <w:hyperlink w:anchor="_Toc8887" w:history="1">
        <w:r>
          <w:rPr>
            <w:rFonts w:ascii="仿宋" w:eastAsia="仿宋" w:hAnsi="仿宋" w:cs="仿宋" w:hint="eastAsia"/>
            <w:lang w:eastAsia="zh-CN"/>
          </w:rPr>
          <w:t>十五、成果转化与推广应用</w:t>
        </w:r>
        <w:r>
          <w:tab/>
        </w:r>
        <w:r>
          <w:fldChar w:fldCharType="begin"/>
        </w:r>
        <w:r>
          <w:instrText xml:space="preserve"> PAGEREF _Toc8887 \h </w:instrText>
        </w:r>
        <w:r>
          <w:fldChar w:fldCharType="separate"/>
        </w:r>
        <w:r>
          <w:t>66</w:t>
        </w:r>
        <w:r>
          <w:fldChar w:fldCharType="end"/>
        </w:r>
      </w:hyperlink>
    </w:p>
    <w:p>
      <w:pPr>
        <w:pStyle w:val="TOC2"/>
        <w:tabs>
          <w:tab w:val="right" w:leader="dot" w:pos="8306"/>
        </w:tabs>
      </w:pPr>
      <w:hyperlink w:anchor="_Toc26008" w:history="1">
        <w:r>
          <w:rPr>
            <w:rFonts w:ascii="仿宋" w:eastAsia="仿宋" w:hAnsi="仿宋" w:cs="仿宋" w:hint="eastAsia"/>
            <w:lang w:eastAsia="zh-CN"/>
          </w:rPr>
          <w:t>(一)、成果转化策略制定</w:t>
        </w:r>
        <w:r>
          <w:tab/>
        </w:r>
        <w:r>
          <w:fldChar w:fldCharType="begin"/>
        </w:r>
        <w:r>
          <w:instrText xml:space="preserve"> PAGEREF _Toc26008 \h </w:instrText>
        </w:r>
        <w:r>
          <w:fldChar w:fldCharType="separate"/>
        </w:r>
        <w:r>
          <w:t>66</w:t>
        </w:r>
        <w:r>
          <w:fldChar w:fldCharType="end"/>
        </w:r>
      </w:hyperlink>
    </w:p>
    <w:p>
      <w:pPr>
        <w:pStyle w:val="TOC2"/>
        <w:tabs>
          <w:tab w:val="right" w:leader="dot" w:pos="8306"/>
        </w:tabs>
      </w:pPr>
      <w:hyperlink w:anchor="_Toc7829" w:history="1">
        <w:r>
          <w:rPr>
            <w:rFonts w:ascii="仿宋" w:eastAsia="仿宋" w:hAnsi="仿宋" w:cs="仿宋" w:hint="eastAsia"/>
            <w:lang w:eastAsia="zh-CN"/>
          </w:rPr>
          <w:t>(二)、成果推广应用方案</w:t>
        </w:r>
        <w:r>
          <w:tab/>
        </w:r>
        <w:r>
          <w:fldChar w:fldCharType="begin"/>
        </w:r>
        <w:r>
          <w:instrText xml:space="preserve"> PAGEREF _Toc7829 \h </w:instrText>
        </w:r>
        <w:r>
          <w:fldChar w:fldCharType="separate"/>
        </w:r>
        <w:r>
          <w:t>68</w:t>
        </w:r>
        <w:r>
          <w:fldChar w:fldCharType="end"/>
        </w:r>
      </w:hyperlink>
    </w:p>
    <w:p>
      <w:pPr>
        <w:pStyle w:val="TOC1"/>
        <w:tabs>
          <w:tab w:val="right" w:leader="dot" w:pos="8306"/>
        </w:tabs>
      </w:pPr>
      <w:hyperlink w:anchor="_Toc12974" w:history="1">
        <w:r>
          <w:rPr>
            <w:rFonts w:ascii="仿宋" w:eastAsia="仿宋" w:hAnsi="仿宋" w:cs="仿宋" w:hint="eastAsia"/>
            <w:lang w:eastAsia="zh-CN"/>
          </w:rPr>
          <w:t>十六、质量管理与控制</w:t>
        </w:r>
        <w:r>
          <w:tab/>
        </w:r>
        <w:r>
          <w:fldChar w:fldCharType="begin"/>
        </w:r>
        <w:r>
          <w:instrText xml:space="preserve"> PAGEREF _Toc12974 \h </w:instrText>
        </w:r>
        <w:r>
          <w:fldChar w:fldCharType="separate"/>
        </w:r>
        <w:r>
          <w:t>69</w:t>
        </w:r>
        <w:r>
          <w:fldChar w:fldCharType="end"/>
        </w:r>
      </w:hyperlink>
    </w:p>
    <w:p>
      <w:pPr>
        <w:pStyle w:val="TOC2"/>
        <w:tabs>
          <w:tab w:val="right" w:leader="dot" w:pos="8306"/>
        </w:tabs>
      </w:pPr>
      <w:hyperlink w:anchor="_Toc11623" w:history="1">
        <w:r>
          <w:rPr>
            <w:rFonts w:ascii="仿宋" w:eastAsia="仿宋" w:hAnsi="仿宋" w:cs="仿宋" w:hint="eastAsia"/>
            <w:lang w:eastAsia="zh-CN"/>
          </w:rPr>
          <w:t>(一)、质量管理体系建设</w:t>
        </w:r>
        <w:r>
          <w:tab/>
        </w:r>
        <w:r>
          <w:fldChar w:fldCharType="begin"/>
        </w:r>
        <w:r>
          <w:instrText xml:space="preserve"> PAGEREF _Toc11623 \h </w:instrText>
        </w:r>
        <w:r>
          <w:fldChar w:fldCharType="separate"/>
        </w:r>
        <w:r>
          <w:t>69</w:t>
        </w:r>
        <w:r>
          <w:fldChar w:fldCharType="end"/>
        </w:r>
      </w:hyperlink>
    </w:p>
    <w:p>
      <w:pPr>
        <w:pStyle w:val="TOC2"/>
        <w:tabs>
          <w:tab w:val="right" w:leader="dot" w:pos="8306"/>
        </w:tabs>
      </w:pPr>
      <w:hyperlink w:anchor="_Toc31653" w:history="1">
        <w:r>
          <w:rPr>
            <w:rFonts w:ascii="仿宋" w:eastAsia="仿宋" w:hAnsi="仿宋" w:cs="仿宋" w:hint="eastAsia"/>
            <w:lang w:eastAsia="zh-CN"/>
          </w:rPr>
          <w:t>(二)、质量控制措施</w:t>
        </w:r>
        <w:r>
          <w:tab/>
        </w:r>
        <w:r>
          <w:fldChar w:fldCharType="begin"/>
        </w:r>
        <w:r>
          <w:instrText xml:space="preserve"> PAGEREF _Toc31653 \h </w:instrText>
        </w:r>
        <w:r>
          <w:fldChar w:fldCharType="separate"/>
        </w:r>
        <w:r>
          <w:t>71</w:t>
        </w:r>
        <w:r>
          <w:fldChar w:fldCharType="end"/>
        </w:r>
      </w:hyperlink>
    </w:p>
    <w:p>
      <w:pPr>
        <w:pStyle w:val="TOC1"/>
        <w:tabs>
          <w:tab w:val="right" w:leader="dot" w:pos="8306"/>
        </w:tabs>
      </w:pPr>
      <w:hyperlink w:anchor="_Toc27487" w:history="1">
        <w:r>
          <w:rPr>
            <w:rFonts w:ascii="仿宋" w:eastAsia="仿宋" w:hAnsi="仿宋" w:cs="仿宋" w:hint="eastAsia"/>
            <w:lang w:eastAsia="zh-CN"/>
          </w:rPr>
          <w:t>十七、知识产权管理与保护</w:t>
        </w:r>
        <w:r>
          <w:tab/>
        </w:r>
        <w:r>
          <w:fldChar w:fldCharType="begin"/>
        </w:r>
        <w:r>
          <w:instrText xml:space="preserve"> PAGEREF _Toc27487 \h </w:instrText>
        </w:r>
        <w:r>
          <w:fldChar w:fldCharType="separate"/>
        </w:r>
        <w:r>
          <w:t>72</w:t>
        </w:r>
        <w:r>
          <w:fldChar w:fldCharType="end"/>
        </w:r>
      </w:hyperlink>
    </w:p>
    <w:p>
      <w:pPr>
        <w:pStyle w:val="TOC2"/>
        <w:tabs>
          <w:tab w:val="right" w:leader="dot" w:pos="8306"/>
        </w:tabs>
      </w:pPr>
      <w:hyperlink w:anchor="_Toc3016" w:history="1">
        <w:r>
          <w:rPr>
            <w:rFonts w:ascii="仿宋" w:eastAsia="仿宋" w:hAnsi="仿宋" w:cs="仿宋" w:hint="eastAsia"/>
            <w:lang w:eastAsia="zh-CN"/>
          </w:rPr>
          <w:t>(一)、知识产权管理体系建设</w:t>
        </w:r>
        <w:r>
          <w:tab/>
        </w:r>
        <w:r>
          <w:fldChar w:fldCharType="begin"/>
        </w:r>
        <w:r>
          <w:instrText xml:space="preserve"> PAGEREF _Toc3016 \h </w:instrText>
        </w:r>
        <w:r>
          <w:fldChar w:fldCharType="separate"/>
        </w:r>
        <w:r>
          <w:t>72</w:t>
        </w:r>
        <w:r>
          <w:fldChar w:fldCharType="end"/>
        </w:r>
      </w:hyperlink>
    </w:p>
    <w:p>
      <w:pPr>
        <w:pStyle w:val="TOC2"/>
        <w:tabs>
          <w:tab w:val="right" w:leader="dot" w:pos="8306"/>
        </w:tabs>
      </w:pPr>
      <w:hyperlink w:anchor="_Toc7927" w:history="1">
        <w:r>
          <w:rPr>
            <w:rFonts w:ascii="仿宋" w:eastAsia="仿宋" w:hAnsi="仿宋" w:cs="仿宋" w:hint="eastAsia"/>
            <w:lang w:eastAsia="zh-CN"/>
          </w:rPr>
          <w:t>(二)、知识产权保护措施</w:t>
        </w:r>
        <w:r>
          <w:tab/>
        </w:r>
        <w:r>
          <w:fldChar w:fldCharType="begin"/>
        </w:r>
        <w:r>
          <w:instrText xml:space="preserve"> PAGEREF _Toc7927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0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54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9664"/>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极箔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电极箔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极箔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电极箔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6966"/>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电极箔项目的必要性在当前经济和社会背景下表现得尤为重要，其对市场需求的满足、技术创新的推动、社会经济发展的促进以及环境可持续性的提高，共同构成了项目建设的核心价值和必要性。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在全球经济快速发展和科技日新月异的今天，市场对创新技术和环保解决方案的需求日益增长。电极箔项目恰好聚焦于这一趋势，提供涵盖人工智能、大数据分析和可持续能源等领域的高效、先进产品和服务。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电极箔项目在其专注的领域内，特别是在人工智能和数据科学方面，有望推动显著的技术革新。项目的研发活动不仅有望孕育出改变行业运作方式的新技术，还可能在长远中影响整个技术生态系统。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电极箔项目还致力于提升当地居民的技能和就业能力，通过与当地教育机构合作提供培训和教育机会，从而提高社区整体的生活水平和社会福祉。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电极箔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296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电极箔项目的建设和发展得益于一系列有利条件，这些条件涵盖了技术优势、市场潜力、政策支持、人力资源、基础设施以及投资和合作伙伴的支持，共同构成了项目成功的坚实基础。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电极箔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电极箔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305"/>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7241"/>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极箔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极箔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电极箔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极箔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电极箔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电极箔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极箔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电极箔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电极箔项目的社会影响是全面而深远的。从提供就业机会和提升公共服务，到促进社会结构和劳动市场的多元化，再到推动社会责任和伦理标准的提高，项目对于提升社区的经济、文化和社会福祉有着重要作用。通过这些正面影响，电极箔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7986"/>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为了融入当地社区，电极箔项目需深入理解当地的文化特色和社会习俗。例如，项目在设计广告和市场推广活动时，应考虑使用当地语言和符合地方文化的表达方式。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电极箔项目对当地经济结构的影响需谨慎考虑。项目可以通过聘用当地居民，特别是在管理和技术岗位上，来直接促进当地就业。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电极箔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32758"/>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为了确保电极箔项目的成功并最大限度地减轻潜在的社会风险，详细的风险分析和具体的应对策略至关重要。以下是针对项目可能面临的具体社会风险及相应对策的分析：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风险描述：电极箔项目可能遭遇社区抵制，尤其如果社区成员认为项目会破坏他们的生活环境或忽略他们的意见。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https://d.book118.com/058077053110006033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电极箔项目可行性建设方案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0333D"/>
    <w:rsid w:val="6B8033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8077053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2024-01-24T08:54:00Z</dcterms:created>
  <dcterms:modified xsi:type="dcterms:W3CDTF">2024-01-24T08:54:35Z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E8CA60D1105C491ABC48CEE205E0D9A5_11</vt:lpwstr>
  </property>
  <property fmtid="{D5CDD505-2E9C-101B-9397-08002B2CF9AE}" pid="3" name="KSOProductBuildVer">
    <vt:lpwstr>2052-12.1.0.16120</vt:lpwstr>
  </property>
</Properties>
</file>