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智能轮椅项目规划设计方案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 w:history="1">
        <w:r>
          <w:rPr>
            <w:rFonts w:ascii="仿宋" w:eastAsia="仿宋" w:hAnsi="仿宋" w:cs="仿宋" w:hint="eastAsia"/>
            <w:lang w:eastAsia="zh-CN"/>
          </w:rPr>
          <w:t>概论</w:t>
        </w:r>
        <w:r>
          <w:tab/>
        </w:r>
        <w:r>
          <w:fldChar w:fldCharType="begin"/>
        </w:r>
        <w:r>
          <w:instrText xml:space="preserve"> PAGEREF _Toc175 \h </w:instrText>
        </w:r>
        <w:r>
          <w:fldChar w:fldCharType="separate"/>
        </w:r>
        <w:r>
          <w:t>3</w:t>
        </w:r>
        <w:r>
          <w:fldChar w:fldCharType="end"/>
        </w:r>
      </w:hyperlink>
    </w:p>
    <w:p>
      <w:pPr>
        <w:pStyle w:val="TOC1"/>
        <w:tabs>
          <w:tab w:val="right" w:leader="dot" w:pos="8306"/>
        </w:tabs>
      </w:pPr>
      <w:hyperlink w:anchor="_Toc5076" w:history="1">
        <w:r>
          <w:rPr>
            <w:rFonts w:ascii="仿宋" w:eastAsia="仿宋" w:hAnsi="仿宋" w:cs="仿宋" w:hint="eastAsia"/>
            <w:lang w:eastAsia="zh-CN"/>
          </w:rPr>
          <w:t>一、智能轮椅项目建设背景及必要性分析</w:t>
        </w:r>
        <w:r>
          <w:tab/>
        </w:r>
        <w:r>
          <w:fldChar w:fldCharType="begin"/>
        </w:r>
        <w:r>
          <w:instrText xml:space="preserve"> PAGEREF _Toc5076 \h </w:instrText>
        </w:r>
        <w:r>
          <w:fldChar w:fldCharType="separate"/>
        </w:r>
        <w:r>
          <w:t>3</w:t>
        </w:r>
        <w:r>
          <w:fldChar w:fldCharType="end"/>
        </w:r>
      </w:hyperlink>
    </w:p>
    <w:p>
      <w:pPr>
        <w:pStyle w:val="TOC2"/>
        <w:tabs>
          <w:tab w:val="right" w:leader="dot" w:pos="8306"/>
        </w:tabs>
      </w:pPr>
      <w:hyperlink w:anchor="_Toc10603" w:history="1">
        <w:r>
          <w:rPr>
            <w:rFonts w:ascii="仿宋" w:eastAsia="仿宋" w:hAnsi="仿宋" w:cs="仿宋" w:hint="eastAsia"/>
            <w:lang w:eastAsia="zh-CN"/>
          </w:rPr>
          <w:t>(一)、智能轮椅项目背景分析</w:t>
        </w:r>
        <w:r>
          <w:tab/>
        </w:r>
        <w:r>
          <w:fldChar w:fldCharType="begin"/>
        </w:r>
        <w:r>
          <w:instrText xml:space="preserve"> PAGEREF _Toc10603 \h </w:instrText>
        </w:r>
        <w:r>
          <w:fldChar w:fldCharType="separate"/>
        </w:r>
        <w:r>
          <w:t>3</w:t>
        </w:r>
        <w:r>
          <w:fldChar w:fldCharType="end"/>
        </w:r>
      </w:hyperlink>
    </w:p>
    <w:p>
      <w:pPr>
        <w:pStyle w:val="TOC2"/>
        <w:tabs>
          <w:tab w:val="right" w:leader="dot" w:pos="8306"/>
        </w:tabs>
      </w:pPr>
      <w:hyperlink w:anchor="_Toc18372" w:history="1">
        <w:r>
          <w:rPr>
            <w:rFonts w:ascii="仿宋" w:eastAsia="仿宋" w:hAnsi="仿宋" w:cs="仿宋" w:hint="eastAsia"/>
            <w:lang w:eastAsia="zh-CN"/>
          </w:rPr>
          <w:t>(二)、智能轮椅项目建设必要性分析</w:t>
        </w:r>
        <w:r>
          <w:tab/>
        </w:r>
        <w:r>
          <w:fldChar w:fldCharType="begin"/>
        </w:r>
        <w:r>
          <w:instrText xml:space="preserve"> PAGEREF _Toc18372 \h </w:instrText>
        </w:r>
        <w:r>
          <w:fldChar w:fldCharType="separate"/>
        </w:r>
        <w:r>
          <w:t>5</w:t>
        </w:r>
        <w:r>
          <w:fldChar w:fldCharType="end"/>
        </w:r>
      </w:hyperlink>
    </w:p>
    <w:p>
      <w:pPr>
        <w:pStyle w:val="TOC1"/>
        <w:tabs>
          <w:tab w:val="right" w:leader="dot" w:pos="8306"/>
        </w:tabs>
      </w:pPr>
      <w:hyperlink w:anchor="_Toc10953" w:history="1">
        <w:r>
          <w:rPr>
            <w:rFonts w:ascii="仿宋" w:eastAsia="仿宋" w:hAnsi="仿宋" w:cs="仿宋" w:hint="eastAsia"/>
            <w:lang w:eastAsia="zh-CN"/>
          </w:rPr>
          <w:t>二、智能轮椅项目绩效评估</w:t>
        </w:r>
        <w:r>
          <w:tab/>
        </w:r>
        <w:r>
          <w:fldChar w:fldCharType="begin"/>
        </w:r>
        <w:r>
          <w:instrText xml:space="preserve"> PAGEREF _Toc10953 \h </w:instrText>
        </w:r>
        <w:r>
          <w:fldChar w:fldCharType="separate"/>
        </w:r>
        <w:r>
          <w:t>6</w:t>
        </w:r>
        <w:r>
          <w:fldChar w:fldCharType="end"/>
        </w:r>
      </w:hyperlink>
    </w:p>
    <w:p>
      <w:pPr>
        <w:pStyle w:val="TOC2"/>
        <w:tabs>
          <w:tab w:val="right" w:leader="dot" w:pos="8306"/>
        </w:tabs>
      </w:pPr>
      <w:hyperlink w:anchor="_Toc30012" w:history="1">
        <w:r>
          <w:rPr>
            <w:rFonts w:ascii="仿宋" w:eastAsia="仿宋" w:hAnsi="仿宋" w:cs="仿宋" w:hint="eastAsia"/>
            <w:lang w:eastAsia="zh-CN"/>
          </w:rPr>
          <w:t>(一)、绩效评估指标</w:t>
        </w:r>
        <w:r>
          <w:tab/>
        </w:r>
        <w:r>
          <w:fldChar w:fldCharType="begin"/>
        </w:r>
        <w:r>
          <w:instrText xml:space="preserve"> PAGEREF _Toc30012 \h </w:instrText>
        </w:r>
        <w:r>
          <w:fldChar w:fldCharType="separate"/>
        </w:r>
        <w:r>
          <w:t>6</w:t>
        </w:r>
        <w:r>
          <w:fldChar w:fldCharType="end"/>
        </w:r>
      </w:hyperlink>
    </w:p>
    <w:p>
      <w:pPr>
        <w:pStyle w:val="TOC2"/>
        <w:tabs>
          <w:tab w:val="right" w:leader="dot" w:pos="8306"/>
        </w:tabs>
      </w:pPr>
      <w:hyperlink w:anchor="_Toc29263" w:history="1">
        <w:r>
          <w:rPr>
            <w:rFonts w:ascii="仿宋" w:eastAsia="仿宋" w:hAnsi="仿宋" w:cs="仿宋" w:hint="eastAsia"/>
            <w:lang w:eastAsia="zh-CN"/>
          </w:rPr>
          <w:t>(二)、绩效评估方法</w:t>
        </w:r>
        <w:r>
          <w:tab/>
        </w:r>
        <w:r>
          <w:fldChar w:fldCharType="begin"/>
        </w:r>
        <w:r>
          <w:instrText xml:space="preserve"> PAGEREF _Toc29263 \h </w:instrText>
        </w:r>
        <w:r>
          <w:fldChar w:fldCharType="separate"/>
        </w:r>
        <w:r>
          <w:t>7</w:t>
        </w:r>
        <w:r>
          <w:fldChar w:fldCharType="end"/>
        </w:r>
      </w:hyperlink>
    </w:p>
    <w:p>
      <w:pPr>
        <w:pStyle w:val="TOC2"/>
        <w:tabs>
          <w:tab w:val="right" w:leader="dot" w:pos="8306"/>
        </w:tabs>
      </w:pPr>
      <w:hyperlink w:anchor="_Toc254" w:history="1">
        <w:r>
          <w:rPr>
            <w:rFonts w:ascii="仿宋" w:eastAsia="仿宋" w:hAnsi="仿宋" w:cs="仿宋" w:hint="eastAsia"/>
            <w:lang w:eastAsia="zh-CN"/>
          </w:rPr>
          <w:t>(三)、绩效评估周期</w:t>
        </w:r>
        <w:r>
          <w:tab/>
        </w:r>
        <w:r>
          <w:fldChar w:fldCharType="begin"/>
        </w:r>
        <w:r>
          <w:instrText xml:space="preserve"> PAGEREF _Toc254 \h </w:instrText>
        </w:r>
        <w:r>
          <w:fldChar w:fldCharType="separate"/>
        </w:r>
        <w:r>
          <w:t>8</w:t>
        </w:r>
        <w:r>
          <w:fldChar w:fldCharType="end"/>
        </w:r>
      </w:hyperlink>
    </w:p>
    <w:p>
      <w:pPr>
        <w:pStyle w:val="TOC1"/>
        <w:tabs>
          <w:tab w:val="right" w:leader="dot" w:pos="8306"/>
        </w:tabs>
      </w:pPr>
      <w:hyperlink w:anchor="_Toc12711" w:history="1">
        <w:r>
          <w:rPr>
            <w:rFonts w:ascii="仿宋" w:eastAsia="仿宋" w:hAnsi="仿宋" w:cs="仿宋" w:hint="eastAsia"/>
            <w:lang w:eastAsia="zh-CN"/>
          </w:rPr>
          <w:t>三、智能轮椅项目选址可行性分析</w:t>
        </w:r>
        <w:r>
          <w:tab/>
        </w:r>
        <w:r>
          <w:fldChar w:fldCharType="begin"/>
        </w:r>
        <w:r>
          <w:instrText xml:space="preserve"> PAGEREF _Toc12711 \h </w:instrText>
        </w:r>
        <w:r>
          <w:fldChar w:fldCharType="separate"/>
        </w:r>
        <w:r>
          <w:t>9</w:t>
        </w:r>
        <w:r>
          <w:fldChar w:fldCharType="end"/>
        </w:r>
      </w:hyperlink>
    </w:p>
    <w:p>
      <w:pPr>
        <w:pStyle w:val="TOC2"/>
        <w:tabs>
          <w:tab w:val="right" w:leader="dot" w:pos="8306"/>
        </w:tabs>
      </w:pPr>
      <w:hyperlink w:anchor="_Toc32317" w:history="1">
        <w:r>
          <w:rPr>
            <w:rFonts w:ascii="仿宋" w:eastAsia="仿宋" w:hAnsi="仿宋" w:cs="仿宋" w:hint="eastAsia"/>
            <w:lang w:eastAsia="zh-CN"/>
          </w:rPr>
          <w:t>(一)、智能轮椅项目选址</w:t>
        </w:r>
        <w:r>
          <w:tab/>
        </w:r>
        <w:r>
          <w:fldChar w:fldCharType="begin"/>
        </w:r>
        <w:r>
          <w:instrText xml:space="preserve"> PAGEREF _Toc32317 \h </w:instrText>
        </w:r>
        <w:r>
          <w:fldChar w:fldCharType="separate"/>
        </w:r>
        <w:r>
          <w:t>9</w:t>
        </w:r>
        <w:r>
          <w:fldChar w:fldCharType="end"/>
        </w:r>
      </w:hyperlink>
    </w:p>
    <w:p>
      <w:pPr>
        <w:pStyle w:val="TOC2"/>
        <w:tabs>
          <w:tab w:val="right" w:leader="dot" w:pos="8306"/>
        </w:tabs>
      </w:pPr>
      <w:hyperlink w:anchor="_Toc24251" w:history="1">
        <w:r>
          <w:rPr>
            <w:rFonts w:ascii="仿宋" w:eastAsia="仿宋" w:hAnsi="仿宋" w:cs="仿宋" w:hint="eastAsia"/>
            <w:lang w:eastAsia="zh-CN"/>
          </w:rPr>
          <w:t>(二)、用地控制指标</w:t>
        </w:r>
        <w:r>
          <w:tab/>
        </w:r>
        <w:r>
          <w:fldChar w:fldCharType="begin"/>
        </w:r>
        <w:r>
          <w:instrText xml:space="preserve"> PAGEREF _Toc24251 \h </w:instrText>
        </w:r>
        <w:r>
          <w:fldChar w:fldCharType="separate"/>
        </w:r>
        <w:r>
          <w:t>9</w:t>
        </w:r>
        <w:r>
          <w:fldChar w:fldCharType="end"/>
        </w:r>
      </w:hyperlink>
    </w:p>
    <w:p>
      <w:pPr>
        <w:pStyle w:val="TOC2"/>
        <w:tabs>
          <w:tab w:val="right" w:leader="dot" w:pos="8306"/>
        </w:tabs>
      </w:pPr>
      <w:hyperlink w:anchor="_Toc1198" w:history="1">
        <w:r>
          <w:rPr>
            <w:rFonts w:ascii="仿宋" w:eastAsia="仿宋" w:hAnsi="仿宋" w:cs="仿宋" w:hint="eastAsia"/>
            <w:lang w:eastAsia="zh-CN"/>
          </w:rPr>
          <w:t>(三)、节约用地措施</w:t>
        </w:r>
        <w:r>
          <w:tab/>
        </w:r>
        <w:r>
          <w:fldChar w:fldCharType="begin"/>
        </w:r>
        <w:r>
          <w:instrText xml:space="preserve"> PAGEREF _Toc1198 \h </w:instrText>
        </w:r>
        <w:r>
          <w:fldChar w:fldCharType="separate"/>
        </w:r>
        <w:r>
          <w:t>11</w:t>
        </w:r>
        <w:r>
          <w:fldChar w:fldCharType="end"/>
        </w:r>
      </w:hyperlink>
    </w:p>
    <w:p>
      <w:pPr>
        <w:pStyle w:val="TOC2"/>
        <w:tabs>
          <w:tab w:val="right" w:leader="dot" w:pos="8306"/>
        </w:tabs>
      </w:pPr>
      <w:hyperlink w:anchor="_Toc11774" w:history="1">
        <w:r>
          <w:rPr>
            <w:rFonts w:ascii="仿宋" w:eastAsia="仿宋" w:hAnsi="仿宋" w:cs="仿宋" w:hint="eastAsia"/>
            <w:lang w:eastAsia="zh-CN"/>
          </w:rPr>
          <w:t>(四)、总图布置方案</w:t>
        </w:r>
        <w:r>
          <w:tab/>
        </w:r>
        <w:r>
          <w:fldChar w:fldCharType="begin"/>
        </w:r>
        <w:r>
          <w:instrText xml:space="preserve"> PAGEREF _Toc11774 \h </w:instrText>
        </w:r>
        <w:r>
          <w:fldChar w:fldCharType="separate"/>
        </w:r>
        <w:r>
          <w:t>12</w:t>
        </w:r>
        <w:r>
          <w:fldChar w:fldCharType="end"/>
        </w:r>
      </w:hyperlink>
    </w:p>
    <w:p>
      <w:pPr>
        <w:pStyle w:val="TOC2"/>
        <w:tabs>
          <w:tab w:val="right" w:leader="dot" w:pos="8306"/>
        </w:tabs>
      </w:pPr>
      <w:hyperlink w:anchor="_Toc19528" w:history="1">
        <w:r>
          <w:rPr>
            <w:rFonts w:ascii="仿宋" w:eastAsia="仿宋" w:hAnsi="仿宋" w:cs="仿宋" w:hint="eastAsia"/>
            <w:lang w:eastAsia="zh-CN"/>
          </w:rPr>
          <w:t>(五)、选址综合评价</w:t>
        </w:r>
        <w:r>
          <w:tab/>
        </w:r>
        <w:r>
          <w:fldChar w:fldCharType="begin"/>
        </w:r>
        <w:r>
          <w:instrText xml:space="preserve"> PAGEREF _Toc19528 \h </w:instrText>
        </w:r>
        <w:r>
          <w:fldChar w:fldCharType="separate"/>
        </w:r>
        <w:r>
          <w:t>13</w:t>
        </w:r>
        <w:r>
          <w:fldChar w:fldCharType="end"/>
        </w:r>
      </w:hyperlink>
    </w:p>
    <w:p>
      <w:pPr>
        <w:pStyle w:val="TOC1"/>
        <w:tabs>
          <w:tab w:val="right" w:leader="dot" w:pos="8306"/>
        </w:tabs>
      </w:pPr>
      <w:hyperlink w:anchor="_Toc8105" w:history="1">
        <w:r>
          <w:rPr>
            <w:rFonts w:ascii="仿宋" w:eastAsia="仿宋" w:hAnsi="仿宋" w:cs="仿宋" w:hint="eastAsia"/>
            <w:lang w:eastAsia="zh-CN"/>
          </w:rPr>
          <w:t>四、智能轮椅项目可持续发展</w:t>
        </w:r>
        <w:r>
          <w:tab/>
        </w:r>
        <w:r>
          <w:fldChar w:fldCharType="begin"/>
        </w:r>
        <w:r>
          <w:instrText xml:space="preserve"> PAGEREF _Toc8105 \h </w:instrText>
        </w:r>
        <w:r>
          <w:fldChar w:fldCharType="separate"/>
        </w:r>
        <w:r>
          <w:t>14</w:t>
        </w:r>
        <w:r>
          <w:fldChar w:fldCharType="end"/>
        </w:r>
      </w:hyperlink>
    </w:p>
    <w:p>
      <w:pPr>
        <w:pStyle w:val="TOC2"/>
        <w:tabs>
          <w:tab w:val="right" w:leader="dot" w:pos="8306"/>
        </w:tabs>
      </w:pPr>
      <w:hyperlink w:anchor="_Toc25589" w:history="1">
        <w:r>
          <w:rPr>
            <w:rFonts w:ascii="仿宋" w:eastAsia="仿宋" w:hAnsi="仿宋" w:cs="仿宋" w:hint="eastAsia"/>
            <w:lang w:eastAsia="zh-CN"/>
          </w:rPr>
          <w:t>(一)、可持续战略与实践</w:t>
        </w:r>
        <w:r>
          <w:tab/>
        </w:r>
        <w:r>
          <w:fldChar w:fldCharType="begin"/>
        </w:r>
        <w:r>
          <w:instrText xml:space="preserve"> PAGEREF _Toc25589 \h </w:instrText>
        </w:r>
        <w:r>
          <w:fldChar w:fldCharType="separate"/>
        </w:r>
        <w:r>
          <w:t>14</w:t>
        </w:r>
        <w:r>
          <w:fldChar w:fldCharType="end"/>
        </w:r>
      </w:hyperlink>
    </w:p>
    <w:p>
      <w:pPr>
        <w:pStyle w:val="TOC2"/>
        <w:tabs>
          <w:tab w:val="right" w:leader="dot" w:pos="8306"/>
        </w:tabs>
      </w:pPr>
      <w:hyperlink w:anchor="_Toc16437" w:history="1">
        <w:r>
          <w:rPr>
            <w:rFonts w:ascii="仿宋" w:eastAsia="仿宋" w:hAnsi="仿宋" w:cs="仿宋" w:hint="eastAsia"/>
            <w:lang w:eastAsia="zh-CN"/>
          </w:rPr>
          <w:t>(二)、环保与社会责任</w:t>
        </w:r>
        <w:r>
          <w:tab/>
        </w:r>
        <w:r>
          <w:fldChar w:fldCharType="begin"/>
        </w:r>
        <w:r>
          <w:instrText xml:space="preserve"> PAGEREF _Toc16437 \h </w:instrText>
        </w:r>
        <w:r>
          <w:fldChar w:fldCharType="separate"/>
        </w:r>
        <w:r>
          <w:t>15</w:t>
        </w:r>
        <w:r>
          <w:fldChar w:fldCharType="end"/>
        </w:r>
      </w:hyperlink>
    </w:p>
    <w:p>
      <w:pPr>
        <w:pStyle w:val="TOC1"/>
        <w:tabs>
          <w:tab w:val="right" w:leader="dot" w:pos="8306"/>
        </w:tabs>
      </w:pPr>
      <w:hyperlink w:anchor="_Toc17079" w:history="1">
        <w:r>
          <w:rPr>
            <w:rFonts w:ascii="仿宋" w:eastAsia="仿宋" w:hAnsi="仿宋" w:cs="仿宋" w:hint="eastAsia"/>
            <w:lang w:eastAsia="zh-CN"/>
          </w:rPr>
          <w:t>五、工艺说明</w:t>
        </w:r>
        <w:r>
          <w:tab/>
        </w:r>
        <w:r>
          <w:fldChar w:fldCharType="begin"/>
        </w:r>
        <w:r>
          <w:instrText xml:space="preserve"> PAGEREF _Toc17079 \h </w:instrText>
        </w:r>
        <w:r>
          <w:fldChar w:fldCharType="separate"/>
        </w:r>
        <w:r>
          <w:t>16</w:t>
        </w:r>
        <w:r>
          <w:fldChar w:fldCharType="end"/>
        </w:r>
      </w:hyperlink>
    </w:p>
    <w:p>
      <w:pPr>
        <w:pStyle w:val="TOC2"/>
        <w:tabs>
          <w:tab w:val="right" w:leader="dot" w:pos="8306"/>
        </w:tabs>
      </w:pPr>
      <w:hyperlink w:anchor="_Toc32095" w:history="1">
        <w:r>
          <w:rPr>
            <w:rFonts w:ascii="仿宋" w:eastAsia="仿宋" w:hAnsi="仿宋" w:cs="仿宋" w:hint="eastAsia"/>
            <w:lang w:eastAsia="zh-CN"/>
          </w:rPr>
          <w:t>(一)、技术管理特点</w:t>
        </w:r>
        <w:r>
          <w:tab/>
        </w:r>
        <w:r>
          <w:fldChar w:fldCharType="begin"/>
        </w:r>
        <w:r>
          <w:instrText xml:space="preserve"> PAGEREF _Toc32095 \h </w:instrText>
        </w:r>
        <w:r>
          <w:fldChar w:fldCharType="separate"/>
        </w:r>
        <w:r>
          <w:t>16</w:t>
        </w:r>
        <w:r>
          <w:fldChar w:fldCharType="end"/>
        </w:r>
      </w:hyperlink>
    </w:p>
    <w:p>
      <w:pPr>
        <w:pStyle w:val="TOC2"/>
        <w:tabs>
          <w:tab w:val="right" w:leader="dot" w:pos="8306"/>
        </w:tabs>
      </w:pPr>
      <w:hyperlink w:anchor="_Toc12048" w:history="1">
        <w:r>
          <w:rPr>
            <w:rFonts w:ascii="仿宋" w:eastAsia="仿宋" w:hAnsi="仿宋" w:cs="仿宋" w:hint="eastAsia"/>
            <w:lang w:eastAsia="zh-CN"/>
          </w:rPr>
          <w:t>(二)、智能轮椅项目工艺技术设计方案</w:t>
        </w:r>
        <w:r>
          <w:tab/>
        </w:r>
        <w:r>
          <w:fldChar w:fldCharType="begin"/>
        </w:r>
        <w:r>
          <w:instrText xml:space="preserve"> PAGEREF _Toc12048 \h </w:instrText>
        </w:r>
        <w:r>
          <w:fldChar w:fldCharType="separate"/>
        </w:r>
        <w:r>
          <w:t>17</w:t>
        </w:r>
        <w:r>
          <w:fldChar w:fldCharType="end"/>
        </w:r>
      </w:hyperlink>
    </w:p>
    <w:p>
      <w:pPr>
        <w:pStyle w:val="TOC2"/>
        <w:tabs>
          <w:tab w:val="right" w:leader="dot" w:pos="8306"/>
        </w:tabs>
      </w:pPr>
      <w:hyperlink w:anchor="_Toc15469" w:history="1">
        <w:r>
          <w:rPr>
            <w:rFonts w:ascii="仿宋" w:eastAsia="仿宋" w:hAnsi="仿宋" w:cs="仿宋" w:hint="eastAsia"/>
            <w:lang w:eastAsia="zh-CN"/>
          </w:rPr>
          <w:t>(三)、设备选型方案</w:t>
        </w:r>
        <w:r>
          <w:tab/>
        </w:r>
        <w:r>
          <w:fldChar w:fldCharType="begin"/>
        </w:r>
        <w:r>
          <w:instrText xml:space="preserve"> PAGEREF _Toc15469 \h </w:instrText>
        </w:r>
        <w:r>
          <w:fldChar w:fldCharType="separate"/>
        </w:r>
        <w:r>
          <w:t>18</w:t>
        </w:r>
        <w:r>
          <w:fldChar w:fldCharType="end"/>
        </w:r>
      </w:hyperlink>
    </w:p>
    <w:p>
      <w:pPr>
        <w:pStyle w:val="TOC1"/>
        <w:tabs>
          <w:tab w:val="right" w:leader="dot" w:pos="8306"/>
        </w:tabs>
      </w:pPr>
      <w:hyperlink w:anchor="_Toc5818" w:history="1">
        <w:r>
          <w:rPr>
            <w:rFonts w:ascii="仿宋" w:eastAsia="仿宋" w:hAnsi="仿宋" w:cs="仿宋" w:hint="eastAsia"/>
            <w:lang w:eastAsia="zh-CN"/>
          </w:rPr>
          <w:t>六、智能轮椅项目文档管理</w:t>
        </w:r>
        <w:r>
          <w:tab/>
        </w:r>
        <w:r>
          <w:fldChar w:fldCharType="begin"/>
        </w:r>
        <w:r>
          <w:instrText xml:space="preserve"> PAGEREF _Toc5818 \h </w:instrText>
        </w:r>
        <w:r>
          <w:fldChar w:fldCharType="separate"/>
        </w:r>
        <w:r>
          <w:t>20</w:t>
        </w:r>
        <w:r>
          <w:fldChar w:fldCharType="end"/>
        </w:r>
      </w:hyperlink>
    </w:p>
    <w:p>
      <w:pPr>
        <w:pStyle w:val="TOC2"/>
        <w:tabs>
          <w:tab w:val="right" w:leader="dot" w:pos="8306"/>
        </w:tabs>
      </w:pPr>
      <w:hyperlink w:anchor="_Toc919" w:history="1">
        <w:r>
          <w:rPr>
            <w:rFonts w:ascii="仿宋" w:eastAsia="仿宋" w:hAnsi="仿宋" w:cs="仿宋" w:hint="eastAsia"/>
            <w:lang w:eastAsia="zh-CN"/>
          </w:rPr>
          <w:t>(一)、文档编制与审查</w:t>
        </w:r>
        <w:r>
          <w:tab/>
        </w:r>
        <w:r>
          <w:fldChar w:fldCharType="begin"/>
        </w:r>
        <w:r>
          <w:instrText xml:space="preserve"> PAGEREF _Toc919 \h </w:instrText>
        </w:r>
        <w:r>
          <w:fldChar w:fldCharType="separate"/>
        </w:r>
        <w:r>
          <w:t>20</w:t>
        </w:r>
        <w:r>
          <w:fldChar w:fldCharType="end"/>
        </w:r>
      </w:hyperlink>
    </w:p>
    <w:p>
      <w:pPr>
        <w:pStyle w:val="TOC2"/>
        <w:tabs>
          <w:tab w:val="right" w:leader="dot" w:pos="8306"/>
        </w:tabs>
      </w:pPr>
      <w:hyperlink w:anchor="_Toc229" w:history="1">
        <w:r>
          <w:rPr>
            <w:rFonts w:ascii="仿宋" w:eastAsia="仿宋" w:hAnsi="仿宋" w:cs="仿宋" w:hint="eastAsia"/>
            <w:lang w:eastAsia="zh-CN"/>
          </w:rPr>
          <w:t>(二)、文档发布与分发</w:t>
        </w:r>
        <w:r>
          <w:tab/>
        </w:r>
        <w:r>
          <w:fldChar w:fldCharType="begin"/>
        </w:r>
        <w:r>
          <w:instrText xml:space="preserve"> PAGEREF _Toc229 \h </w:instrText>
        </w:r>
        <w:r>
          <w:fldChar w:fldCharType="separate"/>
        </w:r>
        <w:r>
          <w:t>21</w:t>
        </w:r>
        <w:r>
          <w:fldChar w:fldCharType="end"/>
        </w:r>
      </w:hyperlink>
    </w:p>
    <w:p>
      <w:pPr>
        <w:pStyle w:val="TOC2"/>
        <w:tabs>
          <w:tab w:val="right" w:leader="dot" w:pos="8306"/>
        </w:tabs>
      </w:pPr>
      <w:hyperlink w:anchor="_Toc22463" w:history="1">
        <w:r>
          <w:rPr>
            <w:rFonts w:ascii="仿宋" w:eastAsia="仿宋" w:hAnsi="仿宋" w:cs="仿宋" w:hint="eastAsia"/>
            <w:lang w:eastAsia="zh-CN"/>
          </w:rPr>
          <w:t>(三)、文档存档与归档</w:t>
        </w:r>
        <w:r>
          <w:tab/>
        </w:r>
        <w:r>
          <w:fldChar w:fldCharType="begin"/>
        </w:r>
        <w:r>
          <w:instrText xml:space="preserve"> PAGEREF _Toc22463 \h </w:instrText>
        </w:r>
        <w:r>
          <w:fldChar w:fldCharType="separate"/>
        </w:r>
        <w:r>
          <w:t>22</w:t>
        </w:r>
        <w:r>
          <w:fldChar w:fldCharType="end"/>
        </w:r>
      </w:hyperlink>
    </w:p>
    <w:p>
      <w:pPr>
        <w:pStyle w:val="TOC1"/>
        <w:tabs>
          <w:tab w:val="right" w:leader="dot" w:pos="8306"/>
        </w:tabs>
      </w:pPr>
      <w:hyperlink w:anchor="_Toc22420" w:history="1">
        <w:r>
          <w:rPr>
            <w:rFonts w:ascii="仿宋" w:eastAsia="仿宋" w:hAnsi="仿宋" w:cs="仿宋" w:hint="eastAsia"/>
            <w:lang w:eastAsia="zh-CN"/>
          </w:rPr>
          <w:t>七、智能轮椅项目创新与研发</w:t>
        </w:r>
        <w:r>
          <w:tab/>
        </w:r>
        <w:r>
          <w:fldChar w:fldCharType="begin"/>
        </w:r>
        <w:r>
          <w:instrText xml:space="preserve"> PAGEREF _Toc22420 \h </w:instrText>
        </w:r>
        <w:r>
          <w:fldChar w:fldCharType="separate"/>
        </w:r>
        <w:r>
          <w:t>23</w:t>
        </w:r>
        <w:r>
          <w:fldChar w:fldCharType="end"/>
        </w:r>
      </w:hyperlink>
    </w:p>
    <w:p>
      <w:pPr>
        <w:pStyle w:val="TOC2"/>
        <w:tabs>
          <w:tab w:val="right" w:leader="dot" w:pos="8306"/>
        </w:tabs>
      </w:pPr>
      <w:hyperlink w:anchor="_Toc14556" w:history="1">
        <w:r>
          <w:rPr>
            <w:rFonts w:ascii="仿宋" w:eastAsia="仿宋" w:hAnsi="仿宋" w:cs="仿宋" w:hint="eastAsia"/>
            <w:lang w:eastAsia="zh-CN"/>
          </w:rPr>
          <w:t>(一)、创新策略与方向</w:t>
        </w:r>
        <w:r>
          <w:tab/>
        </w:r>
        <w:r>
          <w:fldChar w:fldCharType="begin"/>
        </w:r>
        <w:r>
          <w:instrText xml:space="preserve"> PAGEREF _Toc14556 \h </w:instrText>
        </w:r>
        <w:r>
          <w:fldChar w:fldCharType="separate"/>
        </w:r>
        <w:r>
          <w:t>23</w:t>
        </w:r>
        <w:r>
          <w:fldChar w:fldCharType="end"/>
        </w:r>
      </w:hyperlink>
    </w:p>
    <w:p>
      <w:pPr>
        <w:pStyle w:val="TOC2"/>
        <w:tabs>
          <w:tab w:val="right" w:leader="dot" w:pos="8306"/>
        </w:tabs>
      </w:pPr>
      <w:hyperlink w:anchor="_Toc26843" w:history="1">
        <w:r>
          <w:rPr>
            <w:rFonts w:ascii="仿宋" w:eastAsia="仿宋" w:hAnsi="仿宋" w:cs="仿宋" w:hint="eastAsia"/>
            <w:lang w:eastAsia="zh-CN"/>
          </w:rPr>
          <w:t>(二)、研发规划与投入</w:t>
        </w:r>
        <w:r>
          <w:tab/>
        </w:r>
        <w:r>
          <w:fldChar w:fldCharType="begin"/>
        </w:r>
        <w:r>
          <w:instrText xml:space="preserve"> PAGEREF _Toc26843 \h </w:instrText>
        </w:r>
        <w:r>
          <w:fldChar w:fldCharType="separate"/>
        </w:r>
        <w:r>
          <w:t>24</w:t>
        </w:r>
        <w:r>
          <w:fldChar w:fldCharType="end"/>
        </w:r>
      </w:hyperlink>
    </w:p>
    <w:p>
      <w:pPr>
        <w:pStyle w:val="TOC1"/>
        <w:tabs>
          <w:tab w:val="right" w:leader="dot" w:pos="8306"/>
        </w:tabs>
      </w:pPr>
      <w:hyperlink w:anchor="_Toc15044" w:history="1">
        <w:r>
          <w:rPr>
            <w:rFonts w:ascii="仿宋" w:eastAsia="仿宋" w:hAnsi="仿宋" w:cs="仿宋" w:hint="eastAsia"/>
            <w:lang w:eastAsia="zh-CN"/>
          </w:rPr>
          <w:t>八、智能轮椅项目环境影响分析</w:t>
        </w:r>
        <w:r>
          <w:tab/>
        </w:r>
        <w:r>
          <w:fldChar w:fldCharType="begin"/>
        </w:r>
        <w:r>
          <w:instrText xml:space="preserve"> PAGEREF _Toc15044 \h </w:instrText>
        </w:r>
        <w:r>
          <w:fldChar w:fldCharType="separate"/>
        </w:r>
        <w:r>
          <w:t>26</w:t>
        </w:r>
        <w:r>
          <w:fldChar w:fldCharType="end"/>
        </w:r>
      </w:hyperlink>
    </w:p>
    <w:p>
      <w:pPr>
        <w:pStyle w:val="TOC2"/>
        <w:tabs>
          <w:tab w:val="right" w:leader="dot" w:pos="8306"/>
        </w:tabs>
      </w:pPr>
      <w:hyperlink w:anchor="_Toc18183" w:history="1">
        <w:r>
          <w:rPr>
            <w:rFonts w:ascii="仿宋" w:eastAsia="仿宋" w:hAnsi="仿宋" w:cs="仿宋" w:hint="eastAsia"/>
            <w:lang w:eastAsia="zh-CN"/>
          </w:rPr>
          <w:t>(一)、建设区域环境质量现状</w:t>
        </w:r>
        <w:r>
          <w:tab/>
        </w:r>
        <w:r>
          <w:fldChar w:fldCharType="begin"/>
        </w:r>
        <w:r>
          <w:instrText xml:space="preserve"> PAGEREF _Toc18183 \h </w:instrText>
        </w:r>
        <w:r>
          <w:fldChar w:fldCharType="separate"/>
        </w:r>
        <w:r>
          <w:t>26</w:t>
        </w:r>
        <w:r>
          <w:fldChar w:fldCharType="end"/>
        </w:r>
      </w:hyperlink>
    </w:p>
    <w:p>
      <w:pPr>
        <w:pStyle w:val="TOC2"/>
        <w:tabs>
          <w:tab w:val="right" w:leader="dot" w:pos="8306"/>
        </w:tabs>
      </w:pPr>
      <w:hyperlink w:anchor="_Toc25911" w:history="1">
        <w:r>
          <w:rPr>
            <w:rFonts w:ascii="仿宋" w:eastAsia="仿宋" w:hAnsi="仿宋" w:cs="仿宋" w:hint="eastAsia"/>
            <w:lang w:eastAsia="zh-CN"/>
          </w:rPr>
          <w:t>(二)、建设期环境保护</w:t>
        </w:r>
        <w:r>
          <w:tab/>
        </w:r>
        <w:r>
          <w:fldChar w:fldCharType="begin"/>
        </w:r>
        <w:r>
          <w:instrText xml:space="preserve"> PAGEREF _Toc25911 \h </w:instrText>
        </w:r>
        <w:r>
          <w:fldChar w:fldCharType="separate"/>
        </w:r>
        <w:r>
          <w:t>27</w:t>
        </w:r>
        <w:r>
          <w:fldChar w:fldCharType="end"/>
        </w:r>
      </w:hyperlink>
    </w:p>
    <w:p>
      <w:pPr>
        <w:pStyle w:val="TOC2"/>
        <w:tabs>
          <w:tab w:val="right" w:leader="dot" w:pos="8306"/>
        </w:tabs>
      </w:pPr>
      <w:hyperlink w:anchor="_Toc9967" w:history="1">
        <w:r>
          <w:rPr>
            <w:rFonts w:ascii="仿宋" w:eastAsia="仿宋" w:hAnsi="仿宋" w:cs="仿宋" w:hint="eastAsia"/>
            <w:lang w:eastAsia="zh-CN"/>
          </w:rPr>
          <w:t>(三)、运营期环境保护</w:t>
        </w:r>
        <w:r>
          <w:tab/>
        </w:r>
        <w:r>
          <w:fldChar w:fldCharType="begin"/>
        </w:r>
        <w:r>
          <w:instrText xml:space="preserve"> PAGEREF _Toc9967 \h </w:instrText>
        </w:r>
        <w:r>
          <w:fldChar w:fldCharType="separate"/>
        </w:r>
        <w:r>
          <w:t>29</w:t>
        </w:r>
        <w:r>
          <w:fldChar w:fldCharType="end"/>
        </w:r>
      </w:hyperlink>
    </w:p>
    <w:p>
      <w:pPr>
        <w:pStyle w:val="TOC2"/>
        <w:tabs>
          <w:tab w:val="right" w:leader="dot" w:pos="8306"/>
        </w:tabs>
      </w:pPr>
      <w:hyperlink w:anchor="_Toc7515" w:history="1">
        <w:r>
          <w:rPr>
            <w:rFonts w:ascii="仿宋" w:eastAsia="仿宋" w:hAnsi="仿宋" w:cs="仿宋" w:hint="eastAsia"/>
            <w:lang w:eastAsia="zh-CN"/>
          </w:rPr>
          <w:t>(四)、智能轮椅项目建设对区域经济的影响</w:t>
        </w:r>
        <w:r>
          <w:tab/>
        </w:r>
        <w:r>
          <w:fldChar w:fldCharType="begin"/>
        </w:r>
        <w:r>
          <w:instrText xml:space="preserve"> PAGEREF _Toc7515 \h </w:instrText>
        </w:r>
        <w:r>
          <w:fldChar w:fldCharType="separate"/>
        </w:r>
        <w:r>
          <w:t>30</w:t>
        </w:r>
        <w:r>
          <w:fldChar w:fldCharType="end"/>
        </w:r>
      </w:hyperlink>
    </w:p>
    <w:p>
      <w:pPr>
        <w:pStyle w:val="TOC2"/>
        <w:tabs>
          <w:tab w:val="right" w:leader="dot" w:pos="8306"/>
        </w:tabs>
      </w:pPr>
      <w:hyperlink w:anchor="_Toc5644" w:history="1">
        <w:r>
          <w:rPr>
            <w:rFonts w:ascii="仿宋" w:eastAsia="仿宋" w:hAnsi="仿宋" w:cs="仿宋" w:hint="eastAsia"/>
            <w:lang w:eastAsia="zh-CN"/>
          </w:rPr>
          <w:t>(五)、废弃物处理</w:t>
        </w:r>
        <w:r>
          <w:tab/>
        </w:r>
        <w:r>
          <w:fldChar w:fldCharType="begin"/>
        </w:r>
        <w:r>
          <w:instrText xml:space="preserve"> PAGEREF _Toc5644 \h </w:instrText>
        </w:r>
        <w:r>
          <w:fldChar w:fldCharType="separate"/>
        </w:r>
        <w:r>
          <w:t>32</w:t>
        </w:r>
        <w:r>
          <w:fldChar w:fldCharType="end"/>
        </w:r>
      </w:hyperlink>
    </w:p>
    <w:p>
      <w:pPr>
        <w:pStyle w:val="TOC2"/>
        <w:tabs>
          <w:tab w:val="right" w:leader="dot" w:pos="8306"/>
        </w:tabs>
      </w:pPr>
      <w:hyperlink w:anchor="_Toc11275" w:history="1">
        <w:r>
          <w:rPr>
            <w:rFonts w:ascii="仿宋" w:eastAsia="仿宋" w:hAnsi="仿宋" w:cs="仿宋" w:hint="eastAsia"/>
            <w:lang w:eastAsia="zh-CN"/>
          </w:rPr>
          <w:t>(六)、特殊环境影响分析</w:t>
        </w:r>
        <w:r>
          <w:tab/>
        </w:r>
        <w:r>
          <w:fldChar w:fldCharType="begin"/>
        </w:r>
        <w:r>
          <w:instrText xml:space="preserve"> PAGEREF _Toc11275 \h </w:instrText>
        </w:r>
        <w:r>
          <w:fldChar w:fldCharType="separate"/>
        </w:r>
        <w:r>
          <w:t>33</w:t>
        </w:r>
        <w:r>
          <w:fldChar w:fldCharType="end"/>
        </w:r>
      </w:hyperlink>
    </w:p>
    <w:p>
      <w:pPr>
        <w:pStyle w:val="TOC2"/>
        <w:tabs>
          <w:tab w:val="right" w:leader="dot" w:pos="8306"/>
        </w:tabs>
      </w:pPr>
      <w:hyperlink w:anchor="_Toc28165" w:history="1">
        <w:r>
          <w:rPr>
            <w:rFonts w:ascii="仿宋" w:eastAsia="仿宋" w:hAnsi="仿宋" w:cs="仿宋" w:hint="eastAsia"/>
            <w:lang w:eastAsia="zh-CN"/>
          </w:rPr>
          <w:t>(七)、清洁生产</w:t>
        </w:r>
        <w:r>
          <w:tab/>
        </w:r>
        <w:r>
          <w:fldChar w:fldCharType="begin"/>
        </w:r>
        <w:r>
          <w:instrText xml:space="preserve"> PAGEREF _Toc28165 \h </w:instrText>
        </w:r>
        <w:r>
          <w:fldChar w:fldCharType="separate"/>
        </w:r>
        <w:r>
          <w:t>34</w:t>
        </w:r>
        <w:r>
          <w:fldChar w:fldCharType="end"/>
        </w:r>
      </w:hyperlink>
    </w:p>
    <w:p>
      <w:pPr>
        <w:pStyle w:val="TOC2"/>
        <w:tabs>
          <w:tab w:val="right" w:leader="dot" w:pos="8306"/>
        </w:tabs>
      </w:pPr>
      <w:hyperlink w:anchor="_Toc20390" w:history="1">
        <w:r>
          <w:rPr>
            <w:rFonts w:ascii="仿宋" w:eastAsia="仿宋" w:hAnsi="仿宋" w:cs="仿宋" w:hint="eastAsia"/>
            <w:lang w:eastAsia="zh-CN"/>
          </w:rPr>
          <w:t>(八)、环境保护综合评价</w:t>
        </w:r>
        <w:r>
          <w:tab/>
        </w:r>
        <w:r>
          <w:fldChar w:fldCharType="begin"/>
        </w:r>
        <w:r>
          <w:instrText xml:space="preserve"> PAGEREF _Toc20390 \h </w:instrText>
        </w:r>
        <w:r>
          <w:fldChar w:fldCharType="separate"/>
        </w:r>
        <w:r>
          <w:t>35</w:t>
        </w:r>
        <w:r>
          <w:fldChar w:fldCharType="end"/>
        </w:r>
      </w:hyperlink>
    </w:p>
    <w:p>
      <w:pPr>
        <w:pStyle w:val="TOC1"/>
        <w:tabs>
          <w:tab w:val="right" w:leader="dot" w:pos="8306"/>
        </w:tabs>
      </w:pPr>
      <w:hyperlink w:anchor="_Toc22984" w:history="1">
        <w:r>
          <w:rPr>
            <w:rFonts w:ascii="仿宋" w:eastAsia="仿宋" w:hAnsi="仿宋" w:cs="仿宋" w:hint="eastAsia"/>
            <w:lang w:eastAsia="zh-CN"/>
          </w:rPr>
          <w:t>九、智能轮椅项目风险管理</w:t>
        </w:r>
        <w:r>
          <w:tab/>
        </w:r>
        <w:r>
          <w:fldChar w:fldCharType="begin"/>
        </w:r>
        <w:r>
          <w:instrText xml:space="preserve"> PAGEREF _Toc22984 \h </w:instrText>
        </w:r>
        <w:r>
          <w:fldChar w:fldCharType="separate"/>
        </w:r>
        <w:r>
          <w:t>37</w:t>
        </w:r>
        <w:r>
          <w:fldChar w:fldCharType="end"/>
        </w:r>
      </w:hyperlink>
    </w:p>
    <w:p>
      <w:pPr>
        <w:pStyle w:val="TOC2"/>
        <w:tabs>
          <w:tab w:val="right" w:leader="dot" w:pos="8306"/>
        </w:tabs>
      </w:pPr>
      <w:hyperlink w:anchor="_Toc32062" w:history="1">
        <w:r>
          <w:rPr>
            <w:rFonts w:ascii="仿宋" w:eastAsia="仿宋" w:hAnsi="仿宋" w:cs="仿宋" w:hint="eastAsia"/>
            <w:lang w:eastAsia="zh-CN"/>
          </w:rPr>
          <w:t>(一)、风险识别与评估</w:t>
        </w:r>
        <w:r>
          <w:tab/>
        </w:r>
        <w:r>
          <w:fldChar w:fldCharType="begin"/>
        </w:r>
        <w:r>
          <w:instrText xml:space="preserve"> PAGEREF _Toc32062 \h </w:instrText>
        </w:r>
        <w:r>
          <w:fldChar w:fldCharType="separate"/>
        </w:r>
        <w:r>
          <w:t>37</w:t>
        </w:r>
        <w:r>
          <w:fldChar w:fldCharType="end"/>
        </w:r>
      </w:hyperlink>
    </w:p>
    <w:p>
      <w:pPr>
        <w:pStyle w:val="TOC2"/>
        <w:tabs>
          <w:tab w:val="right" w:leader="dot" w:pos="8306"/>
        </w:tabs>
      </w:pPr>
      <w:hyperlink w:anchor="_Toc8315" w:history="1">
        <w:r>
          <w:rPr>
            <w:rFonts w:ascii="仿宋" w:eastAsia="仿宋" w:hAnsi="仿宋" w:cs="仿宋" w:hint="eastAsia"/>
            <w:lang w:eastAsia="zh-CN"/>
          </w:rPr>
          <w:t>(二)、风险应对策略</w:t>
        </w:r>
        <w:r>
          <w:tab/>
        </w:r>
        <w:r>
          <w:fldChar w:fldCharType="begin"/>
        </w:r>
        <w:r>
          <w:instrText xml:space="preserve"> PAGEREF _Toc8315 \h </w:instrText>
        </w:r>
        <w:r>
          <w:fldChar w:fldCharType="separate"/>
        </w:r>
        <w:r>
          <w:t>38</w:t>
        </w:r>
        <w:r>
          <w:fldChar w:fldCharType="end"/>
        </w:r>
      </w:hyperlink>
    </w:p>
    <w:p>
      <w:pPr>
        <w:pStyle w:val="TOC2"/>
        <w:tabs>
          <w:tab w:val="right" w:leader="dot" w:pos="8306"/>
        </w:tabs>
      </w:pPr>
      <w:hyperlink w:anchor="_Toc21590" w:history="1">
        <w:r>
          <w:rPr>
            <w:rFonts w:ascii="仿宋" w:eastAsia="仿宋" w:hAnsi="仿宋" w:cs="仿宋" w:hint="eastAsia"/>
            <w:lang w:eastAsia="zh-CN"/>
          </w:rPr>
          <w:t>(三)、风险监控与控制</w:t>
        </w:r>
        <w:r>
          <w:tab/>
        </w:r>
        <w:r>
          <w:fldChar w:fldCharType="begin"/>
        </w:r>
        <w:r>
          <w:instrText xml:space="preserve"> PAGEREF _Toc21590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4" w:history="1">
        <w:r>
          <w:rPr>
            <w:rFonts w:ascii="仿宋" w:eastAsia="仿宋" w:hAnsi="仿宋" w:cs="仿宋" w:hint="eastAsia"/>
            <w:lang w:eastAsia="zh-CN"/>
          </w:rPr>
          <w:t>十、智能轮椅项目人力资源培养与发展</w:t>
        </w:r>
        <w:r>
          <w:tab/>
        </w:r>
        <w:r>
          <w:fldChar w:fldCharType="begin"/>
        </w:r>
        <w:r>
          <w:instrText xml:space="preserve"> PAGEREF _Toc19644 \h </w:instrText>
        </w:r>
        <w:r>
          <w:fldChar w:fldCharType="separate"/>
        </w:r>
        <w:r>
          <w:t>41</w:t>
        </w:r>
        <w:r>
          <w:fldChar w:fldCharType="end"/>
        </w:r>
      </w:hyperlink>
    </w:p>
    <w:p>
      <w:pPr>
        <w:pStyle w:val="TOC2"/>
        <w:tabs>
          <w:tab w:val="right" w:leader="dot" w:pos="8306"/>
        </w:tabs>
      </w:pPr>
      <w:hyperlink w:anchor="_Toc8601" w:history="1">
        <w:r>
          <w:rPr>
            <w:rFonts w:ascii="仿宋" w:eastAsia="仿宋" w:hAnsi="仿宋" w:cs="仿宋" w:hint="eastAsia"/>
            <w:lang w:eastAsia="zh-CN"/>
          </w:rPr>
          <w:t>(一)、人才需求与规划</w:t>
        </w:r>
        <w:r>
          <w:tab/>
        </w:r>
        <w:r>
          <w:fldChar w:fldCharType="begin"/>
        </w:r>
        <w:r>
          <w:instrText xml:space="preserve"> PAGEREF _Toc8601 \h </w:instrText>
        </w:r>
        <w:r>
          <w:fldChar w:fldCharType="separate"/>
        </w:r>
        <w:r>
          <w:t>41</w:t>
        </w:r>
        <w:r>
          <w:fldChar w:fldCharType="end"/>
        </w:r>
      </w:hyperlink>
    </w:p>
    <w:p>
      <w:pPr>
        <w:pStyle w:val="TOC2"/>
        <w:tabs>
          <w:tab w:val="right" w:leader="dot" w:pos="8306"/>
        </w:tabs>
      </w:pPr>
      <w:hyperlink w:anchor="_Toc15108" w:history="1">
        <w:r>
          <w:rPr>
            <w:rFonts w:ascii="仿宋" w:eastAsia="仿宋" w:hAnsi="仿宋" w:cs="仿宋" w:hint="eastAsia"/>
            <w:lang w:eastAsia="zh-CN"/>
          </w:rPr>
          <w:t>(二)、培训与发展计划</w:t>
        </w:r>
        <w:r>
          <w:tab/>
        </w:r>
        <w:r>
          <w:fldChar w:fldCharType="begin"/>
        </w:r>
        <w:r>
          <w:instrText xml:space="preserve"> PAGEREF _Toc15108 \h </w:instrText>
        </w:r>
        <w:r>
          <w:fldChar w:fldCharType="separate"/>
        </w:r>
        <w:r>
          <w:t>41</w:t>
        </w:r>
        <w:r>
          <w:fldChar w:fldCharType="end"/>
        </w:r>
      </w:hyperlink>
    </w:p>
    <w:p>
      <w:pPr>
        <w:pStyle w:val="TOC1"/>
        <w:tabs>
          <w:tab w:val="right" w:leader="dot" w:pos="8306"/>
        </w:tabs>
      </w:pPr>
      <w:hyperlink w:anchor="_Toc28713" w:history="1">
        <w:r>
          <w:rPr>
            <w:rFonts w:ascii="仿宋" w:eastAsia="仿宋" w:hAnsi="仿宋" w:cs="仿宋" w:hint="eastAsia"/>
            <w:lang w:eastAsia="zh-CN"/>
          </w:rPr>
          <w:t>十一、智能轮椅项目人力资源管理</w:t>
        </w:r>
        <w:r>
          <w:tab/>
        </w:r>
        <w:r>
          <w:fldChar w:fldCharType="begin"/>
        </w:r>
        <w:r>
          <w:instrText xml:space="preserve"> PAGEREF _Toc28713 \h </w:instrText>
        </w:r>
        <w:r>
          <w:fldChar w:fldCharType="separate"/>
        </w:r>
        <w:r>
          <w:t>42</w:t>
        </w:r>
        <w:r>
          <w:fldChar w:fldCharType="end"/>
        </w:r>
      </w:hyperlink>
    </w:p>
    <w:p>
      <w:pPr>
        <w:pStyle w:val="TOC2"/>
        <w:tabs>
          <w:tab w:val="right" w:leader="dot" w:pos="8306"/>
        </w:tabs>
      </w:pPr>
      <w:hyperlink w:anchor="_Toc12348" w:history="1">
        <w:r>
          <w:rPr>
            <w:rFonts w:ascii="仿宋" w:eastAsia="仿宋" w:hAnsi="仿宋" w:cs="仿宋" w:hint="eastAsia"/>
            <w:lang w:eastAsia="zh-CN"/>
          </w:rPr>
          <w:t>(一)、建立健全的预算管理制度</w:t>
        </w:r>
        <w:r>
          <w:tab/>
        </w:r>
        <w:r>
          <w:fldChar w:fldCharType="begin"/>
        </w:r>
        <w:r>
          <w:instrText xml:space="preserve"> PAGEREF _Toc12348 \h </w:instrText>
        </w:r>
        <w:r>
          <w:fldChar w:fldCharType="separate"/>
        </w:r>
        <w:r>
          <w:t>42</w:t>
        </w:r>
        <w:r>
          <w:fldChar w:fldCharType="end"/>
        </w:r>
      </w:hyperlink>
    </w:p>
    <w:p>
      <w:pPr>
        <w:pStyle w:val="TOC2"/>
        <w:tabs>
          <w:tab w:val="right" w:leader="dot" w:pos="8306"/>
        </w:tabs>
      </w:pPr>
      <w:hyperlink w:anchor="_Toc26226" w:history="1">
        <w:r>
          <w:rPr>
            <w:rFonts w:ascii="仿宋" w:eastAsia="仿宋" w:hAnsi="仿宋" w:cs="仿宋" w:hint="eastAsia"/>
            <w:lang w:eastAsia="zh-CN"/>
          </w:rPr>
          <w:t>(二)、加强资金流动监控</w:t>
        </w:r>
        <w:r>
          <w:tab/>
        </w:r>
        <w:r>
          <w:fldChar w:fldCharType="begin"/>
        </w:r>
        <w:r>
          <w:instrText xml:space="preserve"> PAGEREF _Toc26226 \h </w:instrText>
        </w:r>
        <w:r>
          <w:fldChar w:fldCharType="separate"/>
        </w:r>
        <w:r>
          <w:t>43</w:t>
        </w:r>
        <w:r>
          <w:fldChar w:fldCharType="end"/>
        </w:r>
      </w:hyperlink>
    </w:p>
    <w:p>
      <w:pPr>
        <w:pStyle w:val="TOC2"/>
        <w:tabs>
          <w:tab w:val="right" w:leader="dot" w:pos="8306"/>
        </w:tabs>
      </w:pPr>
      <w:hyperlink w:anchor="_Toc25012" w:history="1">
        <w:r>
          <w:rPr>
            <w:rFonts w:ascii="仿宋" w:eastAsia="仿宋" w:hAnsi="仿宋" w:cs="仿宋" w:hint="eastAsia"/>
            <w:lang w:eastAsia="zh-CN"/>
          </w:rPr>
          <w:t>(三)、制定完善的风险控制机制</w:t>
        </w:r>
        <w:r>
          <w:tab/>
        </w:r>
        <w:r>
          <w:fldChar w:fldCharType="begin"/>
        </w:r>
        <w:r>
          <w:instrText xml:space="preserve"> PAGEREF _Toc25012 \h </w:instrText>
        </w:r>
        <w:r>
          <w:fldChar w:fldCharType="separate"/>
        </w:r>
        <w:r>
          <w:t>44</w:t>
        </w:r>
        <w:r>
          <w:fldChar w:fldCharType="end"/>
        </w:r>
      </w:hyperlink>
    </w:p>
    <w:p>
      <w:pPr>
        <w:pStyle w:val="TOC2"/>
        <w:tabs>
          <w:tab w:val="right" w:leader="dot" w:pos="8306"/>
        </w:tabs>
      </w:pPr>
      <w:hyperlink w:anchor="_Toc21168" w:history="1">
        <w:r>
          <w:rPr>
            <w:rFonts w:ascii="仿宋" w:eastAsia="仿宋" w:hAnsi="仿宋" w:cs="仿宋" w:hint="eastAsia"/>
            <w:lang w:eastAsia="zh-CN"/>
          </w:rPr>
          <w:t>(四)、优化成本管理</w:t>
        </w:r>
        <w:r>
          <w:tab/>
        </w:r>
        <w:r>
          <w:fldChar w:fldCharType="begin"/>
        </w:r>
        <w:r>
          <w:instrText xml:space="preserve"> PAGEREF _Toc21168 \h </w:instrText>
        </w:r>
        <w:r>
          <w:fldChar w:fldCharType="separate"/>
        </w:r>
        <w:r>
          <w:t>46</w:t>
        </w:r>
        <w:r>
          <w:fldChar w:fldCharType="end"/>
        </w:r>
      </w:hyperlink>
    </w:p>
    <w:p>
      <w:pPr>
        <w:pStyle w:val="TOC1"/>
        <w:tabs>
          <w:tab w:val="right" w:leader="dot" w:pos="8306"/>
        </w:tabs>
      </w:pPr>
      <w:hyperlink w:anchor="_Toc25122" w:history="1">
        <w:r>
          <w:rPr>
            <w:rFonts w:ascii="仿宋" w:eastAsia="仿宋" w:hAnsi="仿宋" w:cs="仿宋" w:hint="eastAsia"/>
            <w:lang w:eastAsia="zh-CN"/>
          </w:rPr>
          <w:t>十二、生产安全保护</w:t>
        </w:r>
        <w:r>
          <w:tab/>
        </w:r>
        <w:r>
          <w:fldChar w:fldCharType="begin"/>
        </w:r>
        <w:r>
          <w:instrText xml:space="preserve"> PAGEREF _Toc25122 \h </w:instrText>
        </w:r>
        <w:r>
          <w:fldChar w:fldCharType="separate"/>
        </w:r>
        <w:r>
          <w:t>47</w:t>
        </w:r>
        <w:r>
          <w:fldChar w:fldCharType="end"/>
        </w:r>
      </w:hyperlink>
    </w:p>
    <w:p>
      <w:pPr>
        <w:pStyle w:val="TOC2"/>
        <w:tabs>
          <w:tab w:val="right" w:leader="dot" w:pos="8306"/>
        </w:tabs>
      </w:pPr>
      <w:hyperlink w:anchor="_Toc11400" w:history="1">
        <w:r>
          <w:rPr>
            <w:rFonts w:ascii="仿宋" w:eastAsia="仿宋" w:hAnsi="仿宋" w:cs="仿宋" w:hint="eastAsia"/>
            <w:lang w:eastAsia="zh-CN"/>
          </w:rPr>
          <w:t>(一)、消防安全</w:t>
        </w:r>
        <w:r>
          <w:tab/>
        </w:r>
        <w:r>
          <w:fldChar w:fldCharType="begin"/>
        </w:r>
        <w:r>
          <w:instrText xml:space="preserve"> PAGEREF _Toc11400 \h </w:instrText>
        </w:r>
        <w:r>
          <w:fldChar w:fldCharType="separate"/>
        </w:r>
        <w:r>
          <w:t>47</w:t>
        </w:r>
        <w:r>
          <w:fldChar w:fldCharType="end"/>
        </w:r>
      </w:hyperlink>
    </w:p>
    <w:p>
      <w:pPr>
        <w:pStyle w:val="TOC2"/>
        <w:tabs>
          <w:tab w:val="right" w:leader="dot" w:pos="8306"/>
        </w:tabs>
      </w:pPr>
      <w:hyperlink w:anchor="_Toc17239" w:history="1">
        <w:r>
          <w:rPr>
            <w:rFonts w:ascii="仿宋" w:eastAsia="仿宋" w:hAnsi="仿宋" w:cs="仿宋" w:hint="eastAsia"/>
            <w:lang w:eastAsia="zh-CN"/>
          </w:rPr>
          <w:t>(二)、防火防爆总图布置措施</w:t>
        </w:r>
        <w:r>
          <w:tab/>
        </w:r>
        <w:r>
          <w:fldChar w:fldCharType="begin"/>
        </w:r>
        <w:r>
          <w:instrText xml:space="preserve"> PAGEREF _Toc17239 \h </w:instrText>
        </w:r>
        <w:r>
          <w:fldChar w:fldCharType="separate"/>
        </w:r>
        <w:r>
          <w:t>49</w:t>
        </w:r>
        <w:r>
          <w:fldChar w:fldCharType="end"/>
        </w:r>
      </w:hyperlink>
    </w:p>
    <w:p>
      <w:pPr>
        <w:pStyle w:val="TOC2"/>
        <w:tabs>
          <w:tab w:val="right" w:leader="dot" w:pos="8306"/>
        </w:tabs>
      </w:pPr>
      <w:hyperlink w:anchor="_Toc15446" w:history="1">
        <w:r>
          <w:rPr>
            <w:rFonts w:ascii="仿宋" w:eastAsia="仿宋" w:hAnsi="仿宋" w:cs="仿宋" w:hint="eastAsia"/>
            <w:lang w:eastAsia="zh-CN"/>
          </w:rPr>
          <w:t>(三)、自然灾害防范措施</w:t>
        </w:r>
        <w:r>
          <w:tab/>
        </w:r>
        <w:r>
          <w:fldChar w:fldCharType="begin"/>
        </w:r>
        <w:r>
          <w:instrText xml:space="preserve"> PAGEREF _Toc15446 \h </w:instrText>
        </w:r>
        <w:r>
          <w:fldChar w:fldCharType="separate"/>
        </w:r>
        <w:r>
          <w:t>49</w:t>
        </w:r>
        <w:r>
          <w:fldChar w:fldCharType="end"/>
        </w:r>
      </w:hyperlink>
    </w:p>
    <w:p>
      <w:pPr>
        <w:pStyle w:val="TOC2"/>
        <w:tabs>
          <w:tab w:val="right" w:leader="dot" w:pos="8306"/>
        </w:tabs>
      </w:pPr>
      <w:hyperlink w:anchor="_Toc31427" w:history="1">
        <w:r>
          <w:rPr>
            <w:rFonts w:ascii="仿宋" w:eastAsia="仿宋" w:hAnsi="仿宋" w:cs="仿宋" w:hint="eastAsia"/>
            <w:lang w:eastAsia="zh-CN"/>
          </w:rPr>
          <w:t>(四)、安全色及安全标志使用要求</w:t>
        </w:r>
        <w:r>
          <w:tab/>
        </w:r>
        <w:r>
          <w:fldChar w:fldCharType="begin"/>
        </w:r>
        <w:r>
          <w:instrText xml:space="preserve"> PAGEREF _Toc31427 \h </w:instrText>
        </w:r>
        <w:r>
          <w:fldChar w:fldCharType="separate"/>
        </w:r>
        <w:r>
          <w:t>50</w:t>
        </w:r>
        <w:r>
          <w:fldChar w:fldCharType="end"/>
        </w:r>
      </w:hyperlink>
    </w:p>
    <w:p>
      <w:pPr>
        <w:pStyle w:val="TOC2"/>
        <w:tabs>
          <w:tab w:val="right" w:leader="dot" w:pos="8306"/>
        </w:tabs>
      </w:pPr>
      <w:hyperlink w:anchor="_Toc24110" w:history="1">
        <w:r>
          <w:rPr>
            <w:rFonts w:ascii="仿宋" w:eastAsia="仿宋" w:hAnsi="仿宋" w:cs="仿宋" w:hint="eastAsia"/>
            <w:lang w:eastAsia="zh-CN"/>
          </w:rPr>
          <w:t>(五)、防尘防毒措施</w:t>
        </w:r>
        <w:r>
          <w:tab/>
        </w:r>
        <w:r>
          <w:fldChar w:fldCharType="begin"/>
        </w:r>
        <w:r>
          <w:instrText xml:space="preserve"> PAGEREF _Toc24110 \h </w:instrText>
        </w:r>
        <w:r>
          <w:fldChar w:fldCharType="separate"/>
        </w:r>
        <w:r>
          <w:t>51</w:t>
        </w:r>
        <w:r>
          <w:fldChar w:fldCharType="end"/>
        </w:r>
      </w:hyperlink>
    </w:p>
    <w:p>
      <w:pPr>
        <w:pStyle w:val="TOC2"/>
        <w:tabs>
          <w:tab w:val="right" w:leader="dot" w:pos="8306"/>
        </w:tabs>
      </w:pPr>
      <w:hyperlink w:anchor="_Toc17822" w:history="1">
        <w:r>
          <w:rPr>
            <w:rFonts w:ascii="仿宋" w:eastAsia="仿宋" w:hAnsi="仿宋" w:cs="仿宋" w:hint="eastAsia"/>
            <w:lang w:eastAsia="zh-CN"/>
          </w:rPr>
          <w:t>(六)、防静电、触电防护及防雷措施</w:t>
        </w:r>
        <w:r>
          <w:tab/>
        </w:r>
        <w:r>
          <w:fldChar w:fldCharType="begin"/>
        </w:r>
        <w:r>
          <w:instrText xml:space="preserve"> PAGEREF _Toc17822 \h </w:instrText>
        </w:r>
        <w:r>
          <w:fldChar w:fldCharType="separate"/>
        </w:r>
        <w:r>
          <w:t>52</w:t>
        </w:r>
        <w:r>
          <w:fldChar w:fldCharType="end"/>
        </w:r>
      </w:hyperlink>
    </w:p>
    <w:p>
      <w:pPr>
        <w:pStyle w:val="TOC2"/>
        <w:tabs>
          <w:tab w:val="right" w:leader="dot" w:pos="8306"/>
        </w:tabs>
      </w:pPr>
      <w:hyperlink w:anchor="_Toc1826" w:history="1">
        <w:r>
          <w:rPr>
            <w:rFonts w:ascii="仿宋" w:eastAsia="仿宋" w:hAnsi="仿宋" w:cs="仿宋" w:hint="eastAsia"/>
            <w:lang w:eastAsia="zh-CN"/>
          </w:rPr>
          <w:t>(七)、机械设备安全保障措施</w:t>
        </w:r>
        <w:r>
          <w:tab/>
        </w:r>
        <w:r>
          <w:fldChar w:fldCharType="begin"/>
        </w:r>
        <w:r>
          <w:instrText xml:space="preserve"> PAGEREF _Toc1826 \h </w:instrText>
        </w:r>
        <w:r>
          <w:fldChar w:fldCharType="separate"/>
        </w:r>
        <w:r>
          <w:t>54</w:t>
        </w:r>
        <w:r>
          <w:fldChar w:fldCharType="end"/>
        </w:r>
      </w:hyperlink>
    </w:p>
    <w:p>
      <w:pPr>
        <w:pStyle w:val="TOC1"/>
        <w:tabs>
          <w:tab w:val="right" w:leader="dot" w:pos="8306"/>
        </w:tabs>
      </w:pPr>
      <w:hyperlink w:anchor="_Toc4268" w:history="1">
        <w:r>
          <w:rPr>
            <w:rFonts w:ascii="仿宋" w:eastAsia="仿宋" w:hAnsi="仿宋" w:cs="仿宋" w:hint="eastAsia"/>
            <w:lang w:eastAsia="zh-CN"/>
          </w:rPr>
          <w:t>十三、质量管理体系</w:t>
        </w:r>
        <w:r>
          <w:tab/>
        </w:r>
        <w:r>
          <w:fldChar w:fldCharType="begin"/>
        </w:r>
        <w:r>
          <w:instrText xml:space="preserve"> PAGEREF _Toc4268 \h </w:instrText>
        </w:r>
        <w:r>
          <w:fldChar w:fldCharType="separate"/>
        </w:r>
        <w:r>
          <w:t>55</w:t>
        </w:r>
        <w:r>
          <w:fldChar w:fldCharType="end"/>
        </w:r>
      </w:hyperlink>
    </w:p>
    <w:p>
      <w:pPr>
        <w:pStyle w:val="TOC2"/>
        <w:tabs>
          <w:tab w:val="right" w:leader="dot" w:pos="8306"/>
        </w:tabs>
      </w:pPr>
      <w:hyperlink w:anchor="_Toc14334" w:history="1">
        <w:r>
          <w:rPr>
            <w:rFonts w:ascii="仿宋" w:eastAsia="仿宋" w:hAnsi="仿宋" w:cs="仿宋" w:hint="eastAsia"/>
            <w:lang w:eastAsia="zh-CN"/>
          </w:rPr>
          <w:t>(一)、质量目标与方针</w:t>
        </w:r>
        <w:r>
          <w:tab/>
        </w:r>
        <w:r>
          <w:fldChar w:fldCharType="begin"/>
        </w:r>
        <w:r>
          <w:instrText xml:space="preserve"> PAGEREF _Toc14334 \h </w:instrText>
        </w:r>
        <w:r>
          <w:fldChar w:fldCharType="separate"/>
        </w:r>
        <w:r>
          <w:t>55</w:t>
        </w:r>
        <w:r>
          <w:fldChar w:fldCharType="end"/>
        </w:r>
      </w:hyperlink>
    </w:p>
    <w:p>
      <w:pPr>
        <w:pStyle w:val="TOC2"/>
        <w:tabs>
          <w:tab w:val="right" w:leader="dot" w:pos="8306"/>
        </w:tabs>
      </w:pPr>
      <w:hyperlink w:anchor="_Toc11180" w:history="1">
        <w:r>
          <w:rPr>
            <w:rFonts w:ascii="仿宋" w:eastAsia="仿宋" w:hAnsi="仿宋" w:cs="仿宋" w:hint="eastAsia"/>
            <w:lang w:eastAsia="zh-CN"/>
          </w:rPr>
          <w:t>(二)、质量管理责任</w:t>
        </w:r>
        <w:r>
          <w:tab/>
        </w:r>
        <w:r>
          <w:fldChar w:fldCharType="begin"/>
        </w:r>
        <w:r>
          <w:instrText xml:space="preserve"> PAGEREF _Toc11180 \h </w:instrText>
        </w:r>
        <w:r>
          <w:fldChar w:fldCharType="separate"/>
        </w:r>
        <w:r>
          <w:t>56</w:t>
        </w:r>
        <w:r>
          <w:fldChar w:fldCharType="end"/>
        </w:r>
      </w:hyperlink>
    </w:p>
    <w:p>
      <w:pPr>
        <w:pStyle w:val="TOC2"/>
        <w:tabs>
          <w:tab w:val="right" w:leader="dot" w:pos="8306"/>
        </w:tabs>
      </w:pPr>
      <w:hyperlink w:anchor="_Toc13156" w:history="1">
        <w:r>
          <w:rPr>
            <w:rFonts w:ascii="仿宋" w:eastAsia="仿宋" w:hAnsi="仿宋" w:cs="仿宋" w:hint="eastAsia"/>
            <w:lang w:eastAsia="zh-CN"/>
          </w:rPr>
          <w:t>(三)、质量管理体系文件</w:t>
        </w:r>
        <w:r>
          <w:tab/>
        </w:r>
        <w:r>
          <w:fldChar w:fldCharType="begin"/>
        </w:r>
        <w:r>
          <w:instrText xml:space="preserve"> PAGEREF _Toc13156 \h </w:instrText>
        </w:r>
        <w:r>
          <w:fldChar w:fldCharType="separate"/>
        </w:r>
        <w:r>
          <w:t>57</w:t>
        </w:r>
        <w:r>
          <w:fldChar w:fldCharType="end"/>
        </w:r>
      </w:hyperlink>
    </w:p>
    <w:p>
      <w:pPr>
        <w:pStyle w:val="TOC2"/>
        <w:tabs>
          <w:tab w:val="right" w:leader="dot" w:pos="8306"/>
        </w:tabs>
      </w:pPr>
      <w:hyperlink w:anchor="_Toc21730" w:history="1">
        <w:r>
          <w:rPr>
            <w:rFonts w:ascii="仿宋" w:eastAsia="仿宋" w:hAnsi="仿宋" w:cs="仿宋" w:hint="eastAsia"/>
            <w:lang w:eastAsia="zh-CN"/>
          </w:rPr>
          <w:t>(四)、质量培训与教育</w:t>
        </w:r>
        <w:r>
          <w:tab/>
        </w:r>
        <w:r>
          <w:fldChar w:fldCharType="begin"/>
        </w:r>
        <w:r>
          <w:instrText xml:space="preserve"> PAGEREF _Toc21730 \h </w:instrText>
        </w:r>
        <w:r>
          <w:fldChar w:fldCharType="separate"/>
        </w:r>
        <w:r>
          <w:t>59</w:t>
        </w:r>
        <w:r>
          <w:fldChar w:fldCharType="end"/>
        </w:r>
      </w:hyperlink>
    </w:p>
    <w:p>
      <w:pPr>
        <w:pStyle w:val="TOC2"/>
        <w:tabs>
          <w:tab w:val="right" w:leader="dot" w:pos="8306"/>
        </w:tabs>
      </w:pPr>
      <w:hyperlink w:anchor="_Toc25512" w:history="1">
        <w:r>
          <w:rPr>
            <w:rFonts w:ascii="仿宋" w:eastAsia="仿宋" w:hAnsi="仿宋" w:cs="仿宋" w:hint="eastAsia"/>
            <w:lang w:eastAsia="zh-CN"/>
          </w:rPr>
          <w:t>(五)、质量审核与评价</w:t>
        </w:r>
        <w:r>
          <w:tab/>
        </w:r>
        <w:r>
          <w:fldChar w:fldCharType="begin"/>
        </w:r>
        <w:r>
          <w:instrText xml:space="preserve"> PAGEREF _Toc25512 \h </w:instrText>
        </w:r>
        <w:r>
          <w:fldChar w:fldCharType="separate"/>
        </w:r>
        <w:r>
          <w:t>61</w:t>
        </w:r>
        <w:r>
          <w:fldChar w:fldCharType="end"/>
        </w:r>
      </w:hyperlink>
    </w:p>
    <w:p>
      <w:pPr>
        <w:pStyle w:val="TOC2"/>
        <w:tabs>
          <w:tab w:val="right" w:leader="dot" w:pos="8306"/>
        </w:tabs>
      </w:pPr>
      <w:hyperlink w:anchor="_Toc17927" w:history="1">
        <w:r>
          <w:rPr>
            <w:rFonts w:ascii="仿宋" w:eastAsia="仿宋" w:hAnsi="仿宋" w:cs="仿宋" w:hint="eastAsia"/>
            <w:lang w:eastAsia="zh-CN"/>
          </w:rPr>
          <w:t>(六)、不符合与纠正措施</w:t>
        </w:r>
        <w:r>
          <w:tab/>
        </w:r>
        <w:r>
          <w:fldChar w:fldCharType="begin"/>
        </w:r>
        <w:r>
          <w:instrText xml:space="preserve"> PAGEREF _Toc17927 \h </w:instrText>
        </w:r>
        <w:r>
          <w:fldChar w:fldCharType="separate"/>
        </w:r>
        <w:r>
          <w:t>62</w:t>
        </w:r>
        <w:r>
          <w:fldChar w:fldCharType="end"/>
        </w:r>
      </w:hyperlink>
    </w:p>
    <w:p>
      <w:pPr>
        <w:pStyle w:val="TOC1"/>
        <w:tabs>
          <w:tab w:val="right" w:leader="dot" w:pos="8306"/>
        </w:tabs>
      </w:pPr>
      <w:hyperlink w:anchor="_Toc31108" w:history="1">
        <w:r>
          <w:rPr>
            <w:rFonts w:ascii="仿宋" w:eastAsia="仿宋" w:hAnsi="仿宋" w:cs="仿宋" w:hint="eastAsia"/>
            <w:lang w:eastAsia="zh-CN"/>
          </w:rPr>
          <w:t>十四、智能轮椅项目治理与监督</w:t>
        </w:r>
        <w:r>
          <w:tab/>
        </w:r>
        <w:r>
          <w:fldChar w:fldCharType="begin"/>
        </w:r>
        <w:r>
          <w:instrText xml:space="preserve"> PAGEREF _Toc31108 \h </w:instrText>
        </w:r>
        <w:r>
          <w:fldChar w:fldCharType="separate"/>
        </w:r>
        <w:r>
          <w:t>63</w:t>
        </w:r>
        <w:r>
          <w:fldChar w:fldCharType="end"/>
        </w:r>
      </w:hyperlink>
    </w:p>
    <w:p>
      <w:pPr>
        <w:pStyle w:val="TOC2"/>
        <w:tabs>
          <w:tab w:val="right" w:leader="dot" w:pos="8306"/>
        </w:tabs>
      </w:pPr>
      <w:hyperlink w:anchor="_Toc31534" w:history="1">
        <w:r>
          <w:rPr>
            <w:rFonts w:ascii="仿宋" w:eastAsia="仿宋" w:hAnsi="仿宋" w:cs="仿宋" w:hint="eastAsia"/>
            <w:lang w:eastAsia="zh-CN"/>
          </w:rPr>
          <w:t>(一)、智能轮椅项目治理结构</w:t>
        </w:r>
        <w:r>
          <w:tab/>
        </w:r>
        <w:r>
          <w:fldChar w:fldCharType="begin"/>
        </w:r>
        <w:r>
          <w:instrText xml:space="preserve"> PAGEREF _Toc31534 \h </w:instrText>
        </w:r>
        <w:r>
          <w:fldChar w:fldCharType="separate"/>
        </w:r>
        <w:r>
          <w:t>63</w:t>
        </w:r>
        <w:r>
          <w:fldChar w:fldCharType="end"/>
        </w:r>
      </w:hyperlink>
    </w:p>
    <w:p>
      <w:pPr>
        <w:pStyle w:val="TOC2"/>
        <w:tabs>
          <w:tab w:val="right" w:leader="dot" w:pos="8306"/>
        </w:tabs>
      </w:pPr>
      <w:hyperlink w:anchor="_Toc24060" w:history="1">
        <w:r>
          <w:rPr>
            <w:rFonts w:ascii="仿宋" w:eastAsia="仿宋" w:hAnsi="仿宋" w:cs="仿宋" w:hint="eastAsia"/>
            <w:lang w:eastAsia="zh-CN"/>
          </w:rPr>
          <w:t>(二)、监督与审计</w:t>
        </w:r>
        <w:r>
          <w:tab/>
        </w:r>
        <w:r>
          <w:fldChar w:fldCharType="begin"/>
        </w:r>
        <w:r>
          <w:instrText xml:space="preserve"> PAGEREF _Toc24060 \h </w:instrText>
        </w:r>
        <w:r>
          <w:fldChar w:fldCharType="separate"/>
        </w:r>
        <w:r>
          <w:t>64</w:t>
        </w:r>
        <w:r>
          <w:fldChar w:fldCharType="end"/>
        </w:r>
      </w:hyperlink>
    </w:p>
    <w:p>
      <w:pPr>
        <w:pStyle w:val="TOC1"/>
        <w:tabs>
          <w:tab w:val="right" w:leader="dot" w:pos="8306"/>
        </w:tabs>
      </w:pPr>
      <w:hyperlink w:anchor="_Toc2461" w:history="1">
        <w:r>
          <w:rPr>
            <w:rFonts w:ascii="仿宋" w:eastAsia="仿宋" w:hAnsi="仿宋" w:cs="仿宋" w:hint="eastAsia"/>
            <w:lang w:eastAsia="zh-CN"/>
          </w:rPr>
          <w:t>十五、营销与推广策略</w:t>
        </w:r>
        <w:r>
          <w:tab/>
        </w:r>
        <w:r>
          <w:fldChar w:fldCharType="begin"/>
        </w:r>
        <w:r>
          <w:instrText xml:space="preserve"> PAGEREF _Toc2461 \h </w:instrText>
        </w:r>
        <w:r>
          <w:fldChar w:fldCharType="separate"/>
        </w:r>
        <w:r>
          <w:t>66</w:t>
        </w:r>
        <w:r>
          <w:fldChar w:fldCharType="end"/>
        </w:r>
      </w:hyperlink>
    </w:p>
    <w:p>
      <w:pPr>
        <w:pStyle w:val="TOC2"/>
        <w:tabs>
          <w:tab w:val="right" w:leader="dot" w:pos="8306"/>
        </w:tabs>
      </w:pPr>
      <w:hyperlink w:anchor="_Toc10312" w:history="1">
        <w:r>
          <w:rPr>
            <w:rFonts w:ascii="仿宋" w:eastAsia="仿宋" w:hAnsi="仿宋" w:cs="仿宋" w:hint="eastAsia"/>
            <w:lang w:eastAsia="zh-CN"/>
          </w:rPr>
          <w:t>(一)、产品/服务定位与特点</w:t>
        </w:r>
        <w:r>
          <w:tab/>
        </w:r>
        <w:r>
          <w:fldChar w:fldCharType="begin"/>
        </w:r>
        <w:r>
          <w:instrText xml:space="preserve"> PAGEREF _Toc10312 \h </w:instrText>
        </w:r>
        <w:r>
          <w:fldChar w:fldCharType="separate"/>
        </w:r>
        <w:r>
          <w:t>66</w:t>
        </w:r>
        <w:r>
          <w:fldChar w:fldCharType="end"/>
        </w:r>
      </w:hyperlink>
    </w:p>
    <w:p>
      <w:pPr>
        <w:pStyle w:val="TOC2"/>
        <w:tabs>
          <w:tab w:val="right" w:leader="dot" w:pos="8306"/>
        </w:tabs>
      </w:pPr>
      <w:hyperlink w:anchor="_Toc20112" w:history="1">
        <w:r>
          <w:rPr>
            <w:rFonts w:ascii="仿宋" w:eastAsia="仿宋" w:hAnsi="仿宋" w:cs="仿宋" w:hint="eastAsia"/>
            <w:lang w:eastAsia="zh-CN"/>
          </w:rPr>
          <w:t>(二)、市场定位与竞争分析</w:t>
        </w:r>
        <w:r>
          <w:tab/>
        </w:r>
        <w:r>
          <w:fldChar w:fldCharType="begin"/>
        </w:r>
        <w:r>
          <w:instrText xml:space="preserve"> PAGEREF _Toc20112 \h </w:instrText>
        </w:r>
        <w:r>
          <w:fldChar w:fldCharType="separate"/>
        </w:r>
        <w:r>
          <w:t>67</w:t>
        </w:r>
        <w:r>
          <w:fldChar w:fldCharType="end"/>
        </w:r>
      </w:hyperlink>
    </w:p>
    <w:p>
      <w:pPr>
        <w:pStyle w:val="TOC2"/>
        <w:tabs>
          <w:tab w:val="right" w:leader="dot" w:pos="8306"/>
        </w:tabs>
      </w:pPr>
      <w:hyperlink w:anchor="_Toc24589" w:history="1">
        <w:r>
          <w:rPr>
            <w:rFonts w:ascii="仿宋" w:eastAsia="仿宋" w:hAnsi="仿宋" w:cs="仿宋" w:hint="eastAsia"/>
            <w:lang w:eastAsia="zh-CN"/>
          </w:rPr>
          <w:t>(三)、营销渠道与策略</w:t>
        </w:r>
        <w:r>
          <w:tab/>
        </w:r>
        <w:r>
          <w:fldChar w:fldCharType="begin"/>
        </w:r>
        <w:r>
          <w:instrText xml:space="preserve"> PAGEREF _Toc24589 \h </w:instrText>
        </w:r>
        <w:r>
          <w:fldChar w:fldCharType="separate"/>
        </w:r>
        <w:r>
          <w:t>68</w:t>
        </w:r>
        <w:r>
          <w:fldChar w:fldCharType="end"/>
        </w:r>
      </w:hyperlink>
    </w:p>
    <w:p>
      <w:pPr>
        <w:pStyle w:val="TOC2"/>
        <w:tabs>
          <w:tab w:val="right" w:leader="dot" w:pos="8306"/>
        </w:tabs>
      </w:pPr>
      <w:hyperlink w:anchor="_Toc15624" w:history="1">
        <w:r>
          <w:rPr>
            <w:rFonts w:ascii="仿宋" w:eastAsia="仿宋" w:hAnsi="仿宋" w:cs="仿宋" w:hint="eastAsia"/>
            <w:lang w:eastAsia="zh-CN"/>
          </w:rPr>
          <w:t>(四)、推广与宣传活动</w:t>
        </w:r>
        <w:r>
          <w:tab/>
        </w:r>
        <w:r>
          <w:fldChar w:fldCharType="begin"/>
        </w:r>
        <w:r>
          <w:instrText xml:space="preserve"> PAGEREF _Toc15624 \h </w:instrText>
        </w:r>
        <w:r>
          <w:fldChar w:fldCharType="separate"/>
        </w:r>
        <w:r>
          <w:t>69</w:t>
        </w:r>
        <w:r>
          <w:fldChar w:fldCharType="end"/>
        </w:r>
      </w:hyperlink>
    </w:p>
    <w:p>
      <w:pPr>
        <w:pStyle w:val="TOC1"/>
        <w:tabs>
          <w:tab w:val="right" w:leader="dot" w:pos="8306"/>
        </w:tabs>
      </w:pPr>
      <w:hyperlink w:anchor="_Toc22132" w:history="1">
        <w:r>
          <w:rPr>
            <w:rFonts w:ascii="仿宋" w:eastAsia="仿宋" w:hAnsi="仿宋" w:cs="仿宋" w:hint="eastAsia"/>
            <w:lang w:eastAsia="zh-CN"/>
          </w:rPr>
          <w:t>十六、智能轮椅项目实施时间节点</w:t>
        </w:r>
        <w:r>
          <w:tab/>
        </w:r>
        <w:r>
          <w:fldChar w:fldCharType="begin"/>
        </w:r>
        <w:r>
          <w:instrText xml:space="preserve"> PAGEREF _Toc22132 \h </w:instrText>
        </w:r>
        <w:r>
          <w:fldChar w:fldCharType="separate"/>
        </w:r>
        <w:r>
          <w:t>75</w:t>
        </w:r>
        <w:r>
          <w:fldChar w:fldCharType="end"/>
        </w:r>
      </w:hyperlink>
    </w:p>
    <w:p>
      <w:pPr>
        <w:pStyle w:val="TOC2"/>
        <w:tabs>
          <w:tab w:val="right" w:leader="dot" w:pos="8306"/>
        </w:tabs>
      </w:pPr>
      <w:hyperlink w:anchor="_Toc2828" w:history="1">
        <w:r>
          <w:rPr>
            <w:rFonts w:ascii="仿宋" w:eastAsia="仿宋" w:hAnsi="仿宋" w:cs="仿宋" w:hint="eastAsia"/>
            <w:lang w:eastAsia="zh-CN"/>
          </w:rPr>
          <w:t>(一)、智能轮椅项目启动阶段时间节点</w:t>
        </w:r>
        <w:r>
          <w:tab/>
        </w:r>
        <w:r>
          <w:fldChar w:fldCharType="begin"/>
        </w:r>
        <w:r>
          <w:instrText xml:space="preserve"> PAGEREF _Toc2828 \h </w:instrText>
        </w:r>
        <w:r>
          <w:fldChar w:fldCharType="separate"/>
        </w:r>
        <w:r>
          <w:t>75</w:t>
        </w:r>
        <w:r>
          <w:fldChar w:fldCharType="end"/>
        </w:r>
      </w:hyperlink>
    </w:p>
    <w:p>
      <w:pPr>
        <w:pStyle w:val="TOC2"/>
        <w:tabs>
          <w:tab w:val="right" w:leader="dot" w:pos="8306"/>
        </w:tabs>
      </w:pPr>
      <w:hyperlink w:anchor="_Toc29916" w:history="1">
        <w:r>
          <w:rPr>
            <w:rFonts w:ascii="仿宋" w:eastAsia="仿宋" w:hAnsi="仿宋" w:cs="仿宋" w:hint="eastAsia"/>
            <w:lang w:eastAsia="zh-CN"/>
          </w:rPr>
          <w:t>(二)、智能轮椅项目执行阶段时间节点</w:t>
        </w:r>
        <w:r>
          <w:tab/>
        </w:r>
        <w:r>
          <w:fldChar w:fldCharType="begin"/>
        </w:r>
        <w:r>
          <w:instrText xml:space="preserve"> PAGEREF _Toc29916 \h </w:instrText>
        </w:r>
        <w:r>
          <w:fldChar w:fldCharType="separate"/>
        </w:r>
        <w:r>
          <w:t>76</w:t>
        </w:r>
        <w:r>
          <w:fldChar w:fldCharType="end"/>
        </w:r>
      </w:hyperlink>
    </w:p>
    <w:p>
      <w:pPr>
        <w:pStyle w:val="TOC2"/>
        <w:tabs>
          <w:tab w:val="right" w:leader="dot" w:pos="8306"/>
        </w:tabs>
      </w:pPr>
      <w:hyperlink w:anchor="_Toc16911" w:history="1">
        <w:r>
          <w:rPr>
            <w:rFonts w:ascii="仿宋" w:eastAsia="仿宋" w:hAnsi="仿宋" w:cs="仿宋" w:hint="eastAsia"/>
            <w:lang w:eastAsia="zh-CN"/>
          </w:rPr>
          <w:t>(三)、智能轮椅项目完成阶段时间节点</w:t>
        </w:r>
        <w:r>
          <w:tab/>
        </w:r>
        <w:r>
          <w:fldChar w:fldCharType="begin"/>
        </w:r>
        <w:r>
          <w:instrText xml:space="preserve"> PAGEREF _Toc16911 \h </w:instrText>
        </w:r>
        <w:r>
          <w:fldChar w:fldCharType="separate"/>
        </w:r>
        <w:r>
          <w:t>77</w:t>
        </w:r>
        <w:r>
          <w:fldChar w:fldCharType="end"/>
        </w:r>
      </w:hyperlink>
    </w:p>
    <w:p>
      <w:pPr>
        <w:pStyle w:val="TOC1"/>
        <w:tabs>
          <w:tab w:val="right" w:leader="dot" w:pos="8306"/>
        </w:tabs>
      </w:pPr>
      <w:hyperlink w:anchor="_Toc5693" w:history="1">
        <w:r>
          <w:rPr>
            <w:rFonts w:ascii="仿宋" w:eastAsia="仿宋" w:hAnsi="仿宋" w:cs="仿宋" w:hint="eastAsia"/>
            <w:lang w:eastAsia="zh-CN"/>
          </w:rPr>
          <w:t>十七、风险识别与分类</w:t>
        </w:r>
        <w:r>
          <w:tab/>
        </w:r>
        <w:r>
          <w:fldChar w:fldCharType="begin"/>
        </w:r>
        <w:r>
          <w:instrText xml:space="preserve"> PAGEREF _Toc5693 \h </w:instrText>
        </w:r>
        <w:r>
          <w:fldChar w:fldCharType="separate"/>
        </w:r>
        <w:r>
          <w:t>78</w:t>
        </w:r>
        <w:r>
          <w:fldChar w:fldCharType="end"/>
        </w:r>
      </w:hyperlink>
    </w:p>
    <w:p>
      <w:pPr>
        <w:pStyle w:val="TOC2"/>
        <w:tabs>
          <w:tab w:val="right" w:leader="dot" w:pos="8306"/>
        </w:tabs>
      </w:pPr>
      <w:hyperlink w:anchor="_Toc4944" w:history="1">
        <w:r>
          <w:rPr>
            <w:rFonts w:ascii="仿宋" w:eastAsia="仿宋" w:hAnsi="仿宋" w:cs="仿宋" w:hint="eastAsia"/>
            <w:lang w:eastAsia="zh-CN"/>
          </w:rPr>
          <w:t>(一)、风险识别</w:t>
        </w:r>
        <w:r>
          <w:tab/>
        </w:r>
        <w:r>
          <w:fldChar w:fldCharType="begin"/>
        </w:r>
        <w:r>
          <w:instrText xml:space="preserve"> PAGEREF _Toc4944 \h </w:instrText>
        </w:r>
        <w:r>
          <w:fldChar w:fldCharType="separate"/>
        </w:r>
        <w:r>
          <w:t>78</w:t>
        </w:r>
        <w:r>
          <w:fldChar w:fldCharType="end"/>
        </w:r>
      </w:hyperlink>
    </w:p>
    <w:p>
      <w:pPr>
        <w:pStyle w:val="TOC2"/>
        <w:tabs>
          <w:tab w:val="right" w:leader="dot" w:pos="8306"/>
        </w:tabs>
      </w:pPr>
      <w:hyperlink w:anchor="_Toc26737" w:history="1">
        <w:r>
          <w:rPr>
            <w:rFonts w:ascii="仿宋" w:eastAsia="仿宋" w:hAnsi="仿宋" w:cs="仿宋" w:hint="eastAsia"/>
            <w:lang w:eastAsia="zh-CN"/>
          </w:rPr>
          <w:t>(二)、风险分类</w:t>
        </w:r>
        <w:r>
          <w:tab/>
        </w:r>
        <w:r>
          <w:fldChar w:fldCharType="begin"/>
        </w:r>
        <w:r>
          <w:instrText xml:space="preserve"> PAGEREF _Toc26737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76"/>
      <w:r>
        <w:rPr>
          <w:rFonts w:ascii="仿宋" w:eastAsia="仿宋" w:hAnsi="仿宋" w:cs="仿宋" w:hint="eastAsia"/>
          <w:sz w:val="28"/>
          <w:lang w:eastAsia="zh-CN"/>
        </w:rPr>
        <w:t>一、智能轮椅项目建设背景及必要性分析</w:t>
      </w:r>
      <w:bookmarkEnd w:id="2"/>
    </w:p>
    <w:p>
      <w:pPr>
        <w:pStyle w:val="Heading2"/>
        <w:rPr>
          <w:rFonts w:ascii="仿宋" w:eastAsia="仿宋" w:hAnsi="仿宋" w:cs="仿宋" w:hint="eastAsia"/>
          <w:lang w:eastAsia="zh-CN"/>
        </w:rPr>
      </w:pPr>
      <w:bookmarkStart w:id="3" w:name="_Toc10603"/>
      <w:r>
        <w:rPr>
          <w:rFonts w:ascii="仿宋" w:eastAsia="仿宋" w:hAnsi="仿宋" w:cs="仿宋" w:hint="eastAsia"/>
          <w:lang w:eastAsia="zh-CN"/>
        </w:rPr>
        <w:t>(一)、智能轮椅项目背景分析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轮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轮椅项目在这个潮流中的定位。同时，我们将关注行业内涌现的新兴机遇，以便智能轮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轮椅项目提供了强大的发展动力。我们将聚焦于行业内最新的技术发展趋势，包括但不限于人工智能、大数据分析、物联网等领域。通过深度的技术研究，我们将确保智能轮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轮椅项目发展的源泉。我们将投入更多的精力对市场需求进行深入剖析，超越表面的需求，深入挖掘潜在的市场痛点和机遇。通过对市场需求的细致了解，智能轮椅项目将更有针对性地设计解决方案，满足市场的多样化需求，从而更好地促进智能轮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轮椅项目战略至关重要。我们将对竞争态势进行更为深入的分析，包括但不限于市场份额、产品特点、客户满意度等多个维度。通过深度的竞争分析，智能轮椅项目将能够更准确地把握市场脉搏，制定具有竞争力的智能轮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智能轮椅项目的发展具有直接的影响。我们将进行更为全面的法规和政策分析，了解行业发展中的潜在法律风险和合规挑战。通过充分了解和遵守相关法规，智能轮椅项目将确保在法律框架内合法合规运营，为智能轮椅项目的稳健发展提供有力支持。</w:t>
      </w:r>
    </w:p>
    <w:p>
      <w:pPr>
        <w:pStyle w:val="Heading2"/>
        <w:ind w:firstLine="560" w:firstLineChars="200"/>
        <w:rPr>
          <w:rFonts w:ascii="仿宋" w:eastAsia="仿宋" w:hAnsi="仿宋" w:cs="仿宋" w:hint="eastAsia"/>
          <w:sz w:val="28"/>
          <w:lang w:eastAsia="zh-CN"/>
        </w:rPr>
      </w:pPr>
      <w:bookmarkStart w:id="4" w:name="_Toc18372"/>
      <w:r>
        <w:rPr>
          <w:rFonts w:ascii="仿宋" w:eastAsia="仿宋" w:hAnsi="仿宋" w:cs="仿宋" w:hint="eastAsia"/>
          <w:sz w:val="28"/>
          <w:lang w:eastAsia="zh-CN"/>
        </w:rPr>
        <w:t>(二)、智能轮椅项目建设必要性分析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建设的迫切性源于对行业发展趋势的深刻洞察。我们正处于一个行业变革的时代，科技创新、数字化转型成为企业发展的关键动力。智能轮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建设不仅仅是为了跟上潮流，更是为了通过技术创新推动企业的持续发展。通过引入先进的技术和解决方案，智能轮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轮椅项目的建设成为必然选择，通过提高产品质量、拓展服务领域，从而在竞争中获得更多的机会。智能轮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智能轮椅项目建设的必要性体现在对客户需求更精准的满足。通过智能轮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建设的背后是对企业持续创新的追求。只有通过不断创新，企业才能在竞争中立于不败之地。智能轮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953"/>
      <w:r>
        <w:rPr>
          <w:rFonts w:ascii="仿宋" w:eastAsia="仿宋" w:hAnsi="仿宋" w:cs="仿宋" w:hint="eastAsia"/>
          <w:sz w:val="28"/>
          <w:lang w:eastAsia="zh-CN"/>
        </w:rPr>
        <w:t>二、智能轮椅项目绩效评估</w:t>
      </w:r>
      <w:bookmarkEnd w:id="5"/>
    </w:p>
    <w:p>
      <w:pPr>
        <w:pStyle w:val="Heading2"/>
        <w:rPr>
          <w:rFonts w:ascii="仿宋" w:eastAsia="仿宋" w:hAnsi="仿宋" w:cs="仿宋" w:hint="eastAsia"/>
          <w:lang w:eastAsia="zh-CN"/>
        </w:rPr>
      </w:pPr>
      <w:bookmarkStart w:id="6" w:name="_Toc300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轮椅项目中，我们设计了一套全面的绩效评估指标，以确保智能轮椅项目的可控和成功交付。这些指标跨足智能轮椅项目目标、成本、进度和质量等多个维度，为我们提供了全面洞察智能轮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目标达成率是我们关注的首要指标。我们设定了明确的目标，并通过定期监测和评估，迅速发现并应对潜在的目标偏差。这为智能轮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成本绩效是另一个核心关注点。通过实际成本与预算成本的对比分析，我们深入了解成本差异的原因，及时调整资源分配，保持智能轮椅项目在经济效益方面的合理水平。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进度作为关键的绩效指标之一，得到了精心的关注。我们制定了详细的智能轮椅项目进度计划，并设立了进度符合度指标，确保实际进度与计划进度保持一致。这使我们能够快速发现和解决潜在的进度问题，保持智能轮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轮椅项目绩效的不可或缺的一环。我们引入了一系列的质量标准和客户满意度指标，以确保智能轮椅项目交付的成果在质量上达到或超越预期水平。通过持续监测这些指标，我们努力提升智能轮椅项目整体质量水平，为智能轮椅项目的成功交付提供有力保障。通过这些科学且全面的绩效评估，我们能够更好地引导智能轮椅项目的持续改进，确保智能轮椅项目目标的顺利达成。</w:t>
      </w:r>
    </w:p>
    <w:p>
      <w:pPr>
        <w:pStyle w:val="Heading2"/>
        <w:ind w:firstLine="560" w:firstLineChars="200"/>
        <w:rPr>
          <w:rFonts w:ascii="仿宋" w:eastAsia="仿宋" w:hAnsi="仿宋" w:cs="仿宋" w:hint="eastAsia"/>
          <w:sz w:val="28"/>
          <w:lang w:eastAsia="zh-CN"/>
        </w:rPr>
      </w:pPr>
      <w:bookmarkStart w:id="7" w:name="_Toc292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绩效评估是智能轮椅项目中的关键环节，为确保智能轮椅项目达到预期目标，我们采用了多层次、多维度的绩效评估方法。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轮椅项目的战略目标对齐，确保每个决策和行动都与智能轮椅项目整体目标保持一致。团队会定期召开战略对齐会议，审视当前工作与智能轮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轮椅项目进度、质量、成本和风险等方面。这些指标通过数据收集和分析，为智能轮椅项目管理团队提供了客观的评估依据。例如，我们通过智能轮椅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绩效评估不仅仅停留在智能轮椅项目内部，还考虑了智能轮椅项目对外部环境的影响。我们定期进行干系人满意度调查，以了解各利益相关方对智能轮椅项目的期望和满意度，并及时做出调整。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这种多层次、多角度的绩效评估方法，使得我们能够全面了解智能轮椅项目的运行状态，及时做出调整，确保智能轮椅项目在不断变化的环境中保持稳健前行。</w:t>
      </w:r>
    </w:p>
    <w:p>
      <w:pPr>
        <w:pStyle w:val="Heading2"/>
        <w:ind w:firstLine="560" w:firstLineChars="200"/>
        <w:rPr>
          <w:rFonts w:ascii="仿宋" w:eastAsia="仿宋" w:hAnsi="仿宋" w:cs="仿宋" w:hint="eastAsia"/>
          <w:sz w:val="28"/>
          <w:lang w:eastAsia="zh-CN"/>
        </w:rPr>
      </w:pPr>
      <w:bookmarkStart w:id="8" w:name="_Toc25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为了确保智能轮椅项目的有效管理和不断优化，我们采用了精心设计的绩效评估周期。这个周期旨在实现灵活、实时和全面的评估，以适应智能轮椅项目执行中的各种挑战。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轮椅项目的不同需求，分为短期、中期和长期。短期评估关注每个迭代或工作周期，以及时发现和解决当前任务中的问题。中期评估涵盖几个迭代，深入了解整体智能轮椅项目的趋势和性能。长期评估则着眼于整个智能轮椅项目阶段，确保智能轮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轮椅项目管理工具和协作平台，团队成员能够随时更新和分享智能轮椅项目数据。这种实时性的反馈机制使我们能够及时察觉潜在问题，快速调整，保持智能轮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轮椅项目的决策制定密不可分。每个周期的智能轮椅项目回顾会议成为集体总结经验、识别问题深层次原因并找到创新解决方案的平台。这种定期的反思与调整机制使智能轮椅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711"/>
      <w:r>
        <w:rPr>
          <w:rFonts w:ascii="仿宋" w:eastAsia="仿宋" w:hAnsi="仿宋" w:cs="仿宋" w:hint="eastAsia"/>
          <w:sz w:val="28"/>
          <w:lang w:eastAsia="zh-CN"/>
        </w:rPr>
        <w:t>三、智能轮椅项目选址可行性分析</w:t>
      </w:r>
      <w:bookmarkEnd w:id="9"/>
    </w:p>
    <w:p>
      <w:pPr>
        <w:pStyle w:val="Heading2"/>
        <w:rPr>
          <w:rFonts w:ascii="仿宋" w:eastAsia="仿宋" w:hAnsi="仿宋" w:cs="仿宋" w:hint="eastAsia"/>
          <w:lang w:eastAsia="zh-CN"/>
        </w:rPr>
      </w:pPr>
      <w:bookmarkStart w:id="10" w:name="_Toc32317"/>
      <w:r>
        <w:rPr>
          <w:rFonts w:ascii="仿宋" w:eastAsia="仿宋" w:hAnsi="仿宋" w:cs="仿宋" w:hint="eastAsia"/>
          <w:lang w:eastAsia="zh-CN"/>
        </w:rPr>
        <w:t>(一)、智能轮椅项目选址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该智能轮椅项目选址位于XX省XX市XX区XXX街道</w:t>
      </w:r>
    </w:p>
    <w:p>
      <w:pPr>
        <w:pStyle w:val="Heading2"/>
        <w:ind w:firstLine="560" w:firstLineChars="200"/>
        <w:rPr>
          <w:rFonts w:ascii="仿宋" w:eastAsia="仿宋" w:hAnsi="仿宋" w:cs="仿宋" w:hint="eastAsia"/>
          <w:sz w:val="28"/>
          <w:lang w:eastAsia="zh-CN"/>
        </w:rPr>
      </w:pPr>
      <w:bookmarkStart w:id="11" w:name="_Toc2425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智能轮椅项目的征地面积将根据智能轮椅项目的实际规模和需求进行精确规划。具体面积XXX平方米，旨在确保智能轮椅项目不仅能够满足当前的发展需求，还能够预留空间以适应未来的扩展。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净用地面积是在征地面积基础上去除不可利用面积后的实际可开发用地。具体面积XXX平方米，考虑到环保、交通、安全等多方面因素，以确保智能轮椅项目在整体利用效率上达到最优。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智能轮椅项目计划建设的建筑总规模具体面积XXX平方米。这一规模的确定综合考虑了智能轮椅项目的性质、规模，以及城市规划的相关要求，确保建筑布局与周边环境协调一致。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绿地率是智能轮椅项目用地中被规划为绿地的比例。具体面积XXX平方米，旨在通过合理规划绿地，改善智能轮椅项目周边环境，提升居民生活质量，并符合城市整体绿化规划。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容积率是用地上可以建设的建筑总体积与用地面积之比。具体面积XXX，通过合理的容积率规划，确保智能轮椅项目建筑规模与周边环境和谐共生。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确保智能轮椅项目选址与当地城市规划相一致，具体面积XXX平方米。通过与城市规划部门深入沟通，确保智能轮椅项目不仅符合城市的整体发展方向，还能够融入城市的发展布局，为城市的长远发展贡献力量。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轮椅项目选址符合当地产业政策，具体面积XXX平方米。这包括智能轮椅项目对当地经济的促进作用，以及对相关产业的带动效应，确保智能轮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用地总体要求必须符合环保和可持续发展的原则，具体面积XXX平方米。通过采用绿色建筑设计、节能减排等措施，确保智能轮椅项目在建设和运营过程中对环境的影响最小化，达到可持续发展的要求。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确保智能轮椅项目选址具备必要的公共设施配套，具体面积XXX平方米。这包括交通便利性、教育、医疗等基础设施，以提高居民生活品质，使得智能轮椅项目选址更具吸引力。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考虑用地总体要求对当地社会稳定性的影响，具体面积XXX平方米。通过深入了解当地社区反馈，确保智能轮椅项目的选址和建设过程对当地社会和谐稳定产生积极作用。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轮椅项目选址不仅符合法规和规划，还在实际操作中具有可行性。这一全面规划将为智能轮椅项目的成功实施提供坚实的基础，确保智能轮椅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9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轮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轮椅项目的设备规划和空间设计中，我们将采取灵活设备布局的措施。设备布局将根据实际需求进行灵活设计，避免不必要的浪费。通过合理规划设备摆放位置，我们将提高设备的利用率，减少设备间距，以确保智能轮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轮椅项目内部引入共享设施的概念，例如共享会议室、办公区等。通过这种方式，我们可以减少对资源的重复建设，提高资源共享效率，从而减小智能轮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77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轮椅项目的总图布置中，我们将不同功能区域进行明确的规划，以最大程度满足智能轮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52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轮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智能轮椅项目对环境的影响是综合评价的重要因素之一。我们将详细考虑选址周边的自然环境、生态保护区、水源地等情况，确保智能轮椅项目的建设和运营对环境影响最小化，并符合当地的环保法规标准。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对选址的评价还需充分考虑当地政府的产业政策和法规。我们将详细了解智能轮椅项目所在地的相关政策，确保智能轮椅项目的规划和运营与当地法规相符，降低不必要的法律风险。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考虑到社会稳定性对企业运营的重要性，我们将评估选址地区的社会安全情况、劳工关系、社区反馈等方面，以确保智能轮椅项目的建设和运营不会受到社会稳定性的负面影响。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最后，我们将综合考虑用地成本，包括土地购置费用、土地开发成本等。通过对用地成本的详细评估，我们能够做出更为精确的经济效益分析，为智能轮椅项目的投资决策提供有力支持。</w:t>
      </w:r>
    </w:p>
    <w:p>
      <w:pPr>
        <w:pStyle w:val="Heading1"/>
        <w:ind w:firstLine="560" w:firstLineChars="200"/>
        <w:rPr>
          <w:rFonts w:ascii="仿宋" w:eastAsia="仿宋" w:hAnsi="仿宋" w:cs="仿宋" w:hint="eastAsia"/>
          <w:sz w:val="28"/>
          <w:lang w:eastAsia="zh-CN"/>
        </w:rPr>
      </w:pPr>
      <w:bookmarkStart w:id="15" w:name="_Toc8105"/>
      <w:r>
        <w:rPr>
          <w:rFonts w:ascii="仿宋" w:eastAsia="仿宋" w:hAnsi="仿宋" w:cs="仿宋" w:hint="eastAsia"/>
          <w:sz w:val="28"/>
          <w:lang w:eastAsia="zh-CN"/>
        </w:rPr>
        <w:t>四、智能轮椅项目可持续发展</w:t>
      </w:r>
      <w:bookmarkEnd w:id="15"/>
    </w:p>
    <w:p>
      <w:pPr>
        <w:pStyle w:val="Heading2"/>
        <w:rPr>
          <w:rFonts w:ascii="仿宋" w:eastAsia="仿宋" w:hAnsi="仿宋" w:cs="仿宋" w:hint="eastAsia"/>
          <w:lang w:eastAsia="zh-CN"/>
        </w:rPr>
      </w:pPr>
      <w:bookmarkStart w:id="16" w:name="_Toc2558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轮椅项目中，智能轮椅项目团队着眼于未来，明确了可持续发展的战略方向。制定的具体可持续发展目标包括降低资源使用、采用环保技术、最大化社会效益等。这一步骤不仅有助于智能轮椅项目在环保和社会责任方面达到最高标准，也为未来提供了明确的指引，确保智能轮椅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可持续实践的融入智能轮椅项目管理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轮椅项目管理周期。从智能轮椅项目规划开始，智能轮椅项目团队就考虑了环境和社会的因素。在执行阶段，智能轮椅项目团队积极推动绿色技术的应用，优化资源利用。此外，关注员工的社会责任，通过培训和沟通活动提高员工对可持续发展的认知，使他们能够在日常工作中践行可持续实践。这些举措不仅为智能轮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4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扎根于智能轮椅项目的可持续发展理念，我们深信环保与社会责任是智能轮椅项目成功的关键支柱。在智能轮椅项目的每一步，我们都致力于通过创新和实践，履行对环境和社会的坚定责任。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团队通过引入先进的环保技术、建立高效的废物处理系统以及推动能源节约措施，积极履行环保责任。定期的环保监测和评估确保智能轮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不仅致力于自身可持续发展，还注重对社会的回馈。通过支持社区智能轮椅项目、参与慈善事业、提供培训机会等方式，智能轮椅项目积极履行社会责任。与当地社区建立积极互动，关注员工的工作与生活平衡，以及员工的身心健康，是智能轮椅项目在社会责任层面的关键举措。这样的实践不仅增强了智能轮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707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209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项目的技术管理特点体现在其创新导向。通过引入最先进的技术趋势和解决方案，智能轮椅项目致力于提升科技含量、提高质量和效率水平。这意味着我们将采用最新的工具和方法，确保智能轮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轮椅项目技术管理的显著特征。通过整合不同领域的技术资源，我们实现了跨学科的协同工作。这有助于优化技术架构，提高整体效能。此外，整合性策略还促进了不同技术团队之间的紧密沟通和高效合作，确保智能轮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轮椅项目所采用的技术。通过不断优化技术方案，智能轮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https://d.book118.com/058104134025006026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E6360"/>
    <w:rsid w:val="575E63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0413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2024-01-12T19:46:00Z</dcterms:created>
  <dcterms:modified xsi:type="dcterms:W3CDTF">2024-01-12T19:46:49Z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A927F15473064E7FA00D328CBE0E7B71_11</vt:lpwstr>
  </property>
  <property fmtid="{D5CDD505-2E9C-101B-9397-08002B2CF9AE}" pid="3" name="KSOProductBuildVer">
    <vt:lpwstr>2052-12.1.0.16120</vt:lpwstr>
  </property>
</Properties>
</file>