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308E" w14:paraId="3CDF62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08E" w14:paraId="50201C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08E" w14:paraId="70B042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08E" w:rsidRPr="00E5308E" w14:paraId="543113AD" w14:textId="35BAE1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308E">
        <w:rPr>
          <w:rFonts w:ascii="宋体" w:eastAsia="宋体" w:hAnsi="宋体" w:hint="eastAsia"/>
          <w:b/>
          <w:sz w:val="60"/>
        </w:rPr>
        <w:t>车载娱乐项目风险评估报告</w:t>
      </w:r>
    </w:p>
    <w:p w:rsidR="00E5308E" w:rsidP="00E5308E" w14:paraId="591B1E4A" w14:textId="068916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308E">
        <w:rPr>
          <w:rFonts w:ascii="仿宋" w:eastAsia="仿宋" w:hAnsi="仿宋" w:hint="eastAsia"/>
          <w:b/>
          <w:sz w:val="40"/>
        </w:rPr>
        <w:t>目录</w:t>
      </w:r>
    </w:p>
    <w:p w:rsidR="00E5308E" w14:paraId="1D986430" w14:textId="205309F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08E" w14:paraId="7A4843C6" w14:textId="23825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08E" w14:paraId="415D07ED" w14:textId="10412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08E" w14:paraId="2905F8D3" w14:textId="1B30C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308E" w14:paraId="65277571" w14:textId="7267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308E" w14:paraId="35D15222" w14:textId="7896C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308E" w14:paraId="3A48B346" w14:textId="50B9B6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308E" w14:paraId="121264DE" w14:textId="22109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308E" w14:paraId="66B4435B" w14:textId="54651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308E" w14:paraId="2C88E86E" w14:textId="6F89F3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308E" w14:paraId="1B498CCB" w14:textId="5BBEC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308E" w14:paraId="6FAB1080" w14:textId="17DBC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(二)、评价车载娱乐项目概况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308E" w14:paraId="10A4E6A7" w14:textId="28D55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308E" w14:paraId="21315ABA" w14:textId="26433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308E" w14:paraId="7D726509" w14:textId="15C06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308E" w14:paraId="289B17D0" w14:textId="3510C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308E" w14:paraId="60ED3EAF" w14:textId="130C8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308E" w14:paraId="088A9B4A" w14:textId="54C9F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308E" w14:paraId="487425F2" w14:textId="695AC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308E" w14:paraId="2AE09A5E" w14:textId="1C453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308E" w14:paraId="058EDFBE" w14:textId="7C1A72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308E" w14:paraId="552A3C76" w14:textId="3CE112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四、评价车载娱乐项目概述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308E" w14:paraId="505E5CCC" w14:textId="24F7B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308E" w14:paraId="4F1AE775" w14:textId="54F92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(二)、车载娱乐行业企业所在地的自然条件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308E" w14:paraId="562E5C2D" w14:textId="74EE0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308E" w14:paraId="4B932109" w14:textId="53F04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308E" w14:paraId="66672551" w14:textId="36EA7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308E" w14:paraId="1E0F8678" w14:textId="6FCED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308E" w14:paraId="54A66E9A" w14:textId="68077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308E" w14:paraId="0FEDEEF4" w14:textId="6B9E4F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308E" w14:paraId="35F4B46C" w14:textId="4BCC1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308E" w14:paraId="07BA6C67" w14:textId="71A32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308E" w14:paraId="15DD64BE" w14:textId="1CAAC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308E" w14:paraId="696E7EC6" w14:textId="1FBD7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308E" w14:paraId="4F026325" w14:textId="3E474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_Toc159911799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308E" w14:paraId="29A26DE4" w14:textId="2E135F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308E" w14:paraId="575E896F" w14:textId="05C68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308E" w14:paraId="60CB5DB6" w14:textId="02C37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308E" w14:paraId="74D6E8A7" w14:textId="2FBF3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5308E" w14:paraId="73A85131" w14:textId="44677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308E" w14:paraId="1B3FAED4" w14:textId="12A92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308E" w14:paraId="7522AF63" w14:textId="0BF8D3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308E" w14:paraId="4EAF67E5" w14:textId="74D8FB9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308E" w14:paraId="3A318AA4" w14:textId="310B8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308E" w14:paraId="19A0963D" w14:textId="1723D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308E" w14:paraId="40B061C6" w14:textId="26DBC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5308E" w14:paraId="49A3CAF0" w14:textId="3E455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308E" w14:paraId="2BAD2325" w14:textId="422D8F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5308E" w14:paraId="2C2A00A2" w14:textId="7EACA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5308E" w14:paraId="6267178C" w14:textId="36E94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(二)、评价车载娱乐项目风险分析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308E" w14:paraId="27FF47C1" w14:textId="65114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308E" w14:paraId="07706E30" w14:textId="3DBCC4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308E" w14:paraId="7F3FEE51" w14:textId="51308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308E" w14:paraId="52A6932F" w14:textId="77FA6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5308E" w14:paraId="5B69525B" w14:textId="79EA2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_Toc159911819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5308E" w14:paraId="7289568E" w14:textId="2CCFD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308E" w14:paraId="19CA7C33" w14:textId="73C85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5308E" w14:paraId="080B78B0" w14:textId="42F3B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5308E" w14:paraId="3B21A858" w14:textId="05D28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5308E" w14:paraId="1543F87C" w14:textId="343B7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5308E" w14:paraId="6BA06F95" w14:textId="561C5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5308E" w14:paraId="04E58C5C" w14:textId="2BA6E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5308E" w14:paraId="7546682E" w14:textId="1F861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5308E" w14:paraId="2917A6D9" w14:textId="75CD6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十一、车载娱乐项目安全现状评价报告的存档与发布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5308E" w14:paraId="0B68894F" w14:textId="31DFE05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_Toc159911829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5308E" w14:paraId="44685133" w14:textId="23197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5308E" w14:paraId="70FFDF86" w14:textId="5196D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5308E" w14:paraId="232F1B41" w14:textId="0C2ED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5308E" w14:paraId="613564F4" w14:textId="500285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5308E" w14:paraId="586EC466" w14:textId="2F117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5308E" w14:paraId="2C715C24" w14:textId="4F2AB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5308E" w14:paraId="13E897D0" w14:textId="0AA01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5308E" w14:paraId="5D14CC05" w14:textId="726564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5308E" w14:paraId="01E3C445" w14:textId="54EAB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5308E" w14:paraId="19ED467D" w14:textId="66AFE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_Toc159911839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E5308E" w14:paraId="3EB5DE76" w14:textId="1090B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_Toc159911840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E5308E" w14:paraId="6224366C" w14:textId="028E5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_Toc159911841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E5308E" w14:paraId="2248BA1B" w14:textId="25D20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_Toc159911842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E5308E" w:rsidP="00E5308E" w14:paraId="48BF99C6" w14:textId="5B1874B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https://d.book118.com/058110106022006044</w:t>
        </w:r>
      </w:hyperlink>
    </w:p>
    <w:p w:rsidR="00E5308E" w:rsidP="00E5308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paraId="43D8B8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08E" w14:paraId="2E7355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paraId="6C3D8CE9" w14:textId="77FAB0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308E" w14:paraId="69F79B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paraId="29A2E9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0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textId="77FAB0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30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0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textId="77FAB0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30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0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textId="77FAB0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30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08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P="00E91211" w14:textId="77FAB0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5308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paraId="340989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RPr="00E5308E" w:rsidP="00E5308E" w14:paraId="3F3839FD" w14:textId="69ED8153">
    <w:pPr>
      <w:pStyle w:val="Header"/>
      <w:rPr>
        <w:rFonts w:ascii="仿宋" w:eastAsia="仿宋" w:hAnsi="仿宋"/>
      </w:rPr>
    </w:pPr>
    <w:r w:rsidRPr="00E5308E">
      <w:rPr>
        <w:rFonts w:ascii="仿宋" w:eastAsia="仿宋" w:hAnsi="仿宋" w:hint="eastAsia"/>
      </w:rPr>
      <w:t>车载娱乐项目风险评估报告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paraId="67C502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RPr="00E5308E" w:rsidP="00E5308E" w14:textId="69ED8153">
    <w:pPr>
      <w:pStyle w:val="Header"/>
      <w:rPr>
        <w:rFonts w:ascii="仿宋" w:eastAsia="仿宋" w:hAnsi="仿宋"/>
      </w:rPr>
    </w:pPr>
    <w:r w:rsidRPr="00E5308E">
      <w:rPr>
        <w:rFonts w:ascii="仿宋" w:eastAsia="仿宋" w:hAnsi="仿宋" w:hint="eastAsia"/>
      </w:rPr>
      <w:t>车载娱乐项目风险评估报告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RPr="00E5308E" w:rsidP="00E5308E" w14:textId="69ED8153">
    <w:pPr>
      <w:pStyle w:val="Header"/>
      <w:rPr>
        <w:rFonts w:ascii="仿宋" w:eastAsia="仿宋" w:hAnsi="仿宋"/>
      </w:rPr>
    </w:pPr>
    <w:r w:rsidRPr="00E5308E">
      <w:rPr>
        <w:rFonts w:ascii="仿宋" w:eastAsia="仿宋" w:hAnsi="仿宋" w:hint="eastAsia"/>
      </w:rPr>
      <w:t>车载娱乐项目风险评估报告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RPr="00E5308E" w:rsidP="00E5308E" w14:textId="69ED8153">
    <w:pPr>
      <w:pStyle w:val="Header"/>
      <w:rPr>
        <w:rFonts w:ascii="仿宋" w:eastAsia="仿宋" w:hAnsi="仿宋"/>
      </w:rPr>
    </w:pPr>
    <w:r w:rsidRPr="00E5308E">
      <w:rPr>
        <w:rFonts w:ascii="仿宋" w:eastAsia="仿宋" w:hAnsi="仿宋" w:hint="eastAsia"/>
      </w:rPr>
      <w:t>车载娱乐项目风险评估报告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:rsidRPr="00E5308E" w:rsidP="00E5308E" w14:textId="69ED8153">
    <w:pPr>
      <w:pStyle w:val="Header"/>
      <w:rPr>
        <w:rFonts w:ascii="仿宋" w:eastAsia="仿宋" w:hAnsi="仿宋"/>
      </w:rPr>
    </w:pPr>
    <w:r w:rsidRPr="00E5308E">
      <w:rPr>
        <w:rFonts w:ascii="仿宋" w:eastAsia="仿宋" w:hAnsi="仿宋" w:hint="eastAsia"/>
      </w:rPr>
      <w:t>车载娱乐项目风险评估报告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0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08E"/>
    <w:rsid w:val="00E5308E"/>
    <w:rsid w:val="00E912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337F18"/>
  <w15:chartTrackingRefBased/>
  <w15:docId w15:val="{DDC39964-0F82-4957-9D4F-267037B5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30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30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30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30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30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30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3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30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308E"/>
  </w:style>
  <w:style w:type="paragraph" w:styleId="TOC1">
    <w:name w:val="toc 1"/>
    <w:basedOn w:val="Normal"/>
    <w:next w:val="Normal"/>
    <w:autoRedefine/>
    <w:uiPriority w:val="39"/>
    <w:unhideWhenUsed/>
    <w:rsid w:val="00E5308E"/>
  </w:style>
  <w:style w:type="paragraph" w:styleId="TOC2">
    <w:name w:val="toc 2"/>
    <w:basedOn w:val="Normal"/>
    <w:next w:val="Normal"/>
    <w:autoRedefine/>
    <w:uiPriority w:val="39"/>
    <w:unhideWhenUsed/>
    <w:rsid w:val="00E530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58110106022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7292</Words>
  <Characters>41569</Characters>
  <Application>Microsoft Office Word</Application>
  <DocSecurity>0</DocSecurity>
  <Lines>346</Lines>
  <Paragraphs>97</Paragraphs>
  <ScaleCrop>false</ScaleCrop>
  <Company/>
  <LinksUpToDate>false</LinksUpToDate>
  <CharactersWithSpaces>48764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2024-02-26T23:35:00Z</dcterms:created>
  <dcterms:modified xsi:type="dcterms:W3CDTF">2024-02-26T23:35:00Z</dcterms:modified>
</cp:coreProperties>
</file>