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纺织纤维色浆项目规划设计蓝图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 w:history="1">
        <w:r>
          <w:rPr>
            <w:rFonts w:ascii="仿宋" w:eastAsia="仿宋" w:hAnsi="仿宋" w:cs="仿宋" w:hint="eastAsia"/>
            <w:lang w:eastAsia="zh-CN"/>
          </w:rPr>
          <w:t>概论</w:t>
        </w:r>
        <w:r>
          <w:tab/>
        </w:r>
        <w:r>
          <w:fldChar w:fldCharType="begin"/>
        </w:r>
        <w:r>
          <w:instrText xml:space="preserve"> PAGEREF _Toc110 \h </w:instrText>
        </w:r>
        <w:r>
          <w:fldChar w:fldCharType="separate"/>
        </w:r>
        <w:r>
          <w:t>3</w:t>
        </w:r>
        <w:r>
          <w:fldChar w:fldCharType="end"/>
        </w:r>
      </w:hyperlink>
    </w:p>
    <w:p>
      <w:pPr>
        <w:pStyle w:val="TOC1"/>
        <w:tabs>
          <w:tab w:val="right" w:leader="dot" w:pos="8306"/>
        </w:tabs>
      </w:pPr>
      <w:hyperlink w:anchor="_Toc13013" w:history="1">
        <w:r>
          <w:rPr>
            <w:rFonts w:ascii="仿宋" w:eastAsia="仿宋" w:hAnsi="仿宋" w:cs="仿宋" w:hint="eastAsia"/>
            <w:lang w:eastAsia="zh-CN"/>
          </w:rPr>
          <w:t>一、市场分析、调研</w:t>
        </w:r>
        <w:r>
          <w:tab/>
        </w:r>
        <w:r>
          <w:fldChar w:fldCharType="begin"/>
        </w:r>
        <w:r>
          <w:instrText xml:space="preserve"> PAGEREF _Toc13013 \h </w:instrText>
        </w:r>
        <w:r>
          <w:fldChar w:fldCharType="separate"/>
        </w:r>
        <w:r>
          <w:t>3</w:t>
        </w:r>
        <w:r>
          <w:fldChar w:fldCharType="end"/>
        </w:r>
      </w:hyperlink>
    </w:p>
    <w:p>
      <w:pPr>
        <w:pStyle w:val="TOC2"/>
        <w:tabs>
          <w:tab w:val="right" w:leader="dot" w:pos="8306"/>
        </w:tabs>
      </w:pPr>
      <w:hyperlink w:anchor="_Toc5674" w:history="1">
        <w:r>
          <w:rPr>
            <w:rFonts w:ascii="仿宋" w:eastAsia="仿宋" w:hAnsi="仿宋" w:cs="仿宋" w:hint="eastAsia"/>
            <w:lang w:eastAsia="zh-CN"/>
          </w:rPr>
          <w:t>(一)、纺织纤维色浆行业分析</w:t>
        </w:r>
        <w:r>
          <w:tab/>
        </w:r>
        <w:r>
          <w:fldChar w:fldCharType="begin"/>
        </w:r>
        <w:r>
          <w:instrText xml:space="preserve"> PAGEREF _Toc5674 \h </w:instrText>
        </w:r>
        <w:r>
          <w:fldChar w:fldCharType="separate"/>
        </w:r>
        <w:r>
          <w:t>3</w:t>
        </w:r>
        <w:r>
          <w:fldChar w:fldCharType="end"/>
        </w:r>
      </w:hyperlink>
    </w:p>
    <w:p>
      <w:pPr>
        <w:pStyle w:val="TOC2"/>
        <w:tabs>
          <w:tab w:val="right" w:leader="dot" w:pos="8306"/>
        </w:tabs>
      </w:pPr>
      <w:hyperlink w:anchor="_Toc14016" w:history="1">
        <w:r>
          <w:rPr>
            <w:rFonts w:ascii="仿宋" w:eastAsia="仿宋" w:hAnsi="仿宋" w:cs="仿宋" w:hint="eastAsia"/>
            <w:lang w:eastAsia="zh-CN"/>
          </w:rPr>
          <w:t>(二)、纺织纤维色浆市场分析预测</w:t>
        </w:r>
        <w:r>
          <w:tab/>
        </w:r>
        <w:r>
          <w:fldChar w:fldCharType="begin"/>
        </w:r>
        <w:r>
          <w:instrText xml:space="preserve"> PAGEREF _Toc14016 \h </w:instrText>
        </w:r>
        <w:r>
          <w:fldChar w:fldCharType="separate"/>
        </w:r>
        <w:r>
          <w:t>4</w:t>
        </w:r>
        <w:r>
          <w:fldChar w:fldCharType="end"/>
        </w:r>
      </w:hyperlink>
    </w:p>
    <w:p>
      <w:pPr>
        <w:pStyle w:val="TOC1"/>
        <w:tabs>
          <w:tab w:val="right" w:leader="dot" w:pos="8306"/>
        </w:tabs>
      </w:pPr>
      <w:hyperlink w:anchor="_Toc1708" w:history="1">
        <w:r>
          <w:rPr>
            <w:rFonts w:ascii="仿宋" w:eastAsia="仿宋" w:hAnsi="仿宋" w:cs="仿宋" w:hint="eastAsia"/>
            <w:lang w:eastAsia="zh-CN"/>
          </w:rPr>
          <w:t>二、纺织纤维色浆项目建设单位说明</w:t>
        </w:r>
        <w:r>
          <w:tab/>
        </w:r>
        <w:r>
          <w:fldChar w:fldCharType="begin"/>
        </w:r>
        <w:r>
          <w:instrText xml:space="preserve"> PAGEREF _Toc1708 \h </w:instrText>
        </w:r>
        <w:r>
          <w:fldChar w:fldCharType="separate"/>
        </w:r>
        <w:r>
          <w:t>5</w:t>
        </w:r>
        <w:r>
          <w:fldChar w:fldCharType="end"/>
        </w:r>
      </w:hyperlink>
    </w:p>
    <w:p>
      <w:pPr>
        <w:pStyle w:val="TOC2"/>
        <w:tabs>
          <w:tab w:val="right" w:leader="dot" w:pos="8306"/>
        </w:tabs>
      </w:pPr>
      <w:hyperlink w:anchor="_Toc3467" w:history="1">
        <w:r>
          <w:rPr>
            <w:rFonts w:ascii="仿宋" w:eastAsia="仿宋" w:hAnsi="仿宋" w:cs="仿宋" w:hint="eastAsia"/>
            <w:lang w:eastAsia="zh-CN"/>
          </w:rPr>
          <w:t>(一)、纺织纤维色浆项目承办单位基本情况</w:t>
        </w:r>
        <w:r>
          <w:tab/>
        </w:r>
        <w:r>
          <w:fldChar w:fldCharType="begin"/>
        </w:r>
        <w:r>
          <w:instrText xml:space="preserve"> PAGEREF _Toc3467 \h </w:instrText>
        </w:r>
        <w:r>
          <w:fldChar w:fldCharType="separate"/>
        </w:r>
        <w:r>
          <w:t>5</w:t>
        </w:r>
        <w:r>
          <w:fldChar w:fldCharType="end"/>
        </w:r>
      </w:hyperlink>
    </w:p>
    <w:p>
      <w:pPr>
        <w:pStyle w:val="TOC2"/>
        <w:tabs>
          <w:tab w:val="right" w:leader="dot" w:pos="8306"/>
        </w:tabs>
      </w:pPr>
      <w:hyperlink w:anchor="_Toc12791" w:history="1">
        <w:r>
          <w:rPr>
            <w:rFonts w:ascii="仿宋" w:eastAsia="仿宋" w:hAnsi="仿宋" w:cs="仿宋" w:hint="eastAsia"/>
            <w:lang w:eastAsia="zh-CN"/>
          </w:rPr>
          <w:t>(二)、公司经济效益分析</w:t>
        </w:r>
        <w:r>
          <w:tab/>
        </w:r>
        <w:r>
          <w:fldChar w:fldCharType="begin"/>
        </w:r>
        <w:r>
          <w:instrText xml:space="preserve"> PAGEREF _Toc12791 \h </w:instrText>
        </w:r>
        <w:r>
          <w:fldChar w:fldCharType="separate"/>
        </w:r>
        <w:r>
          <w:t>5</w:t>
        </w:r>
        <w:r>
          <w:fldChar w:fldCharType="end"/>
        </w:r>
      </w:hyperlink>
    </w:p>
    <w:p>
      <w:pPr>
        <w:pStyle w:val="TOC1"/>
        <w:tabs>
          <w:tab w:val="right" w:leader="dot" w:pos="8306"/>
        </w:tabs>
      </w:pPr>
      <w:hyperlink w:anchor="_Toc712" w:history="1">
        <w:r>
          <w:rPr>
            <w:rFonts w:ascii="仿宋" w:eastAsia="仿宋" w:hAnsi="仿宋" w:cs="仿宋" w:hint="eastAsia"/>
            <w:lang w:eastAsia="zh-CN"/>
          </w:rPr>
          <w:t>三、产品规划分析</w:t>
        </w:r>
        <w:r>
          <w:tab/>
        </w:r>
        <w:r>
          <w:fldChar w:fldCharType="begin"/>
        </w:r>
        <w:r>
          <w:instrText xml:space="preserve"> PAGEREF _Toc712 \h </w:instrText>
        </w:r>
        <w:r>
          <w:fldChar w:fldCharType="separate"/>
        </w:r>
        <w:r>
          <w:t>6</w:t>
        </w:r>
        <w:r>
          <w:fldChar w:fldCharType="end"/>
        </w:r>
      </w:hyperlink>
    </w:p>
    <w:p>
      <w:pPr>
        <w:pStyle w:val="TOC2"/>
        <w:tabs>
          <w:tab w:val="right" w:leader="dot" w:pos="8306"/>
        </w:tabs>
      </w:pPr>
      <w:hyperlink w:anchor="_Toc23170" w:history="1">
        <w:r>
          <w:rPr>
            <w:rFonts w:ascii="仿宋" w:eastAsia="仿宋" w:hAnsi="仿宋" w:cs="仿宋" w:hint="eastAsia"/>
            <w:lang w:eastAsia="zh-CN"/>
          </w:rPr>
          <w:t>(一)、产品规划</w:t>
        </w:r>
        <w:r>
          <w:tab/>
        </w:r>
        <w:r>
          <w:fldChar w:fldCharType="begin"/>
        </w:r>
        <w:r>
          <w:instrText xml:space="preserve"> PAGEREF _Toc23170 \h </w:instrText>
        </w:r>
        <w:r>
          <w:fldChar w:fldCharType="separate"/>
        </w:r>
        <w:r>
          <w:t>6</w:t>
        </w:r>
        <w:r>
          <w:fldChar w:fldCharType="end"/>
        </w:r>
      </w:hyperlink>
    </w:p>
    <w:p>
      <w:pPr>
        <w:pStyle w:val="TOC2"/>
        <w:tabs>
          <w:tab w:val="right" w:leader="dot" w:pos="8306"/>
        </w:tabs>
      </w:pPr>
      <w:hyperlink w:anchor="_Toc10109" w:history="1">
        <w:r>
          <w:rPr>
            <w:rFonts w:ascii="仿宋" w:eastAsia="仿宋" w:hAnsi="仿宋" w:cs="仿宋" w:hint="eastAsia"/>
            <w:lang w:eastAsia="zh-CN"/>
          </w:rPr>
          <w:t>(二)、建设规模</w:t>
        </w:r>
        <w:r>
          <w:tab/>
        </w:r>
        <w:r>
          <w:fldChar w:fldCharType="begin"/>
        </w:r>
        <w:r>
          <w:instrText xml:space="preserve"> PAGEREF _Toc10109 \h </w:instrText>
        </w:r>
        <w:r>
          <w:fldChar w:fldCharType="separate"/>
        </w:r>
        <w:r>
          <w:t>7</w:t>
        </w:r>
        <w:r>
          <w:fldChar w:fldCharType="end"/>
        </w:r>
      </w:hyperlink>
    </w:p>
    <w:p>
      <w:pPr>
        <w:pStyle w:val="TOC1"/>
        <w:tabs>
          <w:tab w:val="right" w:leader="dot" w:pos="8306"/>
        </w:tabs>
      </w:pPr>
      <w:hyperlink w:anchor="_Toc27649" w:history="1">
        <w:r>
          <w:rPr>
            <w:rFonts w:ascii="仿宋" w:eastAsia="仿宋" w:hAnsi="仿宋" w:cs="仿宋" w:hint="eastAsia"/>
            <w:lang w:eastAsia="zh-CN"/>
          </w:rPr>
          <w:t>四、纺织纤维色浆项目建设背景及必要性分析</w:t>
        </w:r>
        <w:r>
          <w:tab/>
        </w:r>
        <w:r>
          <w:fldChar w:fldCharType="begin"/>
        </w:r>
        <w:r>
          <w:instrText xml:space="preserve"> PAGEREF _Toc27649 \h </w:instrText>
        </w:r>
        <w:r>
          <w:fldChar w:fldCharType="separate"/>
        </w:r>
        <w:r>
          <w:t>8</w:t>
        </w:r>
        <w:r>
          <w:fldChar w:fldCharType="end"/>
        </w:r>
      </w:hyperlink>
    </w:p>
    <w:p>
      <w:pPr>
        <w:pStyle w:val="TOC2"/>
        <w:tabs>
          <w:tab w:val="right" w:leader="dot" w:pos="8306"/>
        </w:tabs>
      </w:pPr>
      <w:hyperlink w:anchor="_Toc25673" w:history="1">
        <w:r>
          <w:rPr>
            <w:rFonts w:ascii="仿宋" w:eastAsia="仿宋" w:hAnsi="仿宋" w:cs="仿宋" w:hint="eastAsia"/>
            <w:lang w:eastAsia="zh-CN"/>
          </w:rPr>
          <w:t>(一)、纺织纤维色浆项目背景分析</w:t>
        </w:r>
        <w:r>
          <w:tab/>
        </w:r>
        <w:r>
          <w:fldChar w:fldCharType="begin"/>
        </w:r>
        <w:r>
          <w:instrText xml:space="preserve"> PAGEREF _Toc25673 \h </w:instrText>
        </w:r>
        <w:r>
          <w:fldChar w:fldCharType="separate"/>
        </w:r>
        <w:r>
          <w:t>8</w:t>
        </w:r>
        <w:r>
          <w:fldChar w:fldCharType="end"/>
        </w:r>
      </w:hyperlink>
    </w:p>
    <w:p>
      <w:pPr>
        <w:pStyle w:val="TOC2"/>
        <w:tabs>
          <w:tab w:val="right" w:leader="dot" w:pos="8306"/>
        </w:tabs>
      </w:pPr>
      <w:hyperlink w:anchor="_Toc4456" w:history="1">
        <w:r>
          <w:rPr>
            <w:rFonts w:ascii="仿宋" w:eastAsia="仿宋" w:hAnsi="仿宋" w:cs="仿宋" w:hint="eastAsia"/>
            <w:lang w:eastAsia="zh-CN"/>
          </w:rPr>
          <w:t>(二)、纺织纤维色浆项目建设必要性分析</w:t>
        </w:r>
        <w:r>
          <w:tab/>
        </w:r>
        <w:r>
          <w:fldChar w:fldCharType="begin"/>
        </w:r>
        <w:r>
          <w:instrText xml:space="preserve"> PAGEREF _Toc4456 \h </w:instrText>
        </w:r>
        <w:r>
          <w:fldChar w:fldCharType="separate"/>
        </w:r>
        <w:r>
          <w:t>10</w:t>
        </w:r>
        <w:r>
          <w:fldChar w:fldCharType="end"/>
        </w:r>
      </w:hyperlink>
    </w:p>
    <w:p>
      <w:pPr>
        <w:pStyle w:val="TOC1"/>
        <w:tabs>
          <w:tab w:val="right" w:leader="dot" w:pos="8306"/>
        </w:tabs>
      </w:pPr>
      <w:hyperlink w:anchor="_Toc20951" w:history="1">
        <w:r>
          <w:rPr>
            <w:rFonts w:ascii="仿宋" w:eastAsia="仿宋" w:hAnsi="仿宋" w:cs="仿宋" w:hint="eastAsia"/>
            <w:lang w:eastAsia="zh-CN"/>
          </w:rPr>
          <w:t>五、纺织纤维色浆项目土建工程</w:t>
        </w:r>
        <w:r>
          <w:tab/>
        </w:r>
        <w:r>
          <w:fldChar w:fldCharType="begin"/>
        </w:r>
        <w:r>
          <w:instrText xml:space="preserve"> PAGEREF _Toc20951 \h </w:instrText>
        </w:r>
        <w:r>
          <w:fldChar w:fldCharType="separate"/>
        </w:r>
        <w:r>
          <w:t>11</w:t>
        </w:r>
        <w:r>
          <w:fldChar w:fldCharType="end"/>
        </w:r>
      </w:hyperlink>
    </w:p>
    <w:p>
      <w:pPr>
        <w:pStyle w:val="TOC2"/>
        <w:tabs>
          <w:tab w:val="right" w:leader="dot" w:pos="8306"/>
        </w:tabs>
      </w:pPr>
      <w:hyperlink w:anchor="_Toc23575" w:history="1">
        <w:r>
          <w:rPr>
            <w:rFonts w:ascii="仿宋" w:eastAsia="仿宋" w:hAnsi="仿宋" w:cs="仿宋" w:hint="eastAsia"/>
            <w:lang w:eastAsia="zh-CN"/>
          </w:rPr>
          <w:t>(一)、建筑工程设计原则</w:t>
        </w:r>
        <w:r>
          <w:tab/>
        </w:r>
        <w:r>
          <w:fldChar w:fldCharType="begin"/>
        </w:r>
        <w:r>
          <w:instrText xml:space="preserve"> PAGEREF _Toc23575 \h </w:instrText>
        </w:r>
        <w:r>
          <w:fldChar w:fldCharType="separate"/>
        </w:r>
        <w:r>
          <w:t>11</w:t>
        </w:r>
        <w:r>
          <w:fldChar w:fldCharType="end"/>
        </w:r>
      </w:hyperlink>
    </w:p>
    <w:p>
      <w:pPr>
        <w:pStyle w:val="TOC2"/>
        <w:tabs>
          <w:tab w:val="right" w:leader="dot" w:pos="8306"/>
        </w:tabs>
      </w:pPr>
      <w:hyperlink w:anchor="_Toc12769" w:history="1">
        <w:r>
          <w:rPr>
            <w:rFonts w:ascii="仿宋" w:eastAsia="仿宋" w:hAnsi="仿宋" w:cs="仿宋" w:hint="eastAsia"/>
            <w:lang w:eastAsia="zh-CN"/>
          </w:rPr>
          <w:t>(二)、土建工程设计年限及安全等级</w:t>
        </w:r>
        <w:r>
          <w:tab/>
        </w:r>
        <w:r>
          <w:fldChar w:fldCharType="begin"/>
        </w:r>
        <w:r>
          <w:instrText xml:space="preserve"> PAGEREF _Toc12769 \h </w:instrText>
        </w:r>
        <w:r>
          <w:fldChar w:fldCharType="separate"/>
        </w:r>
        <w:r>
          <w:t>12</w:t>
        </w:r>
        <w:r>
          <w:fldChar w:fldCharType="end"/>
        </w:r>
      </w:hyperlink>
    </w:p>
    <w:p>
      <w:pPr>
        <w:pStyle w:val="TOC2"/>
        <w:tabs>
          <w:tab w:val="right" w:leader="dot" w:pos="8306"/>
        </w:tabs>
      </w:pPr>
      <w:hyperlink w:anchor="_Toc3407" w:history="1">
        <w:r>
          <w:rPr>
            <w:rFonts w:ascii="仿宋" w:eastAsia="仿宋" w:hAnsi="仿宋" w:cs="仿宋" w:hint="eastAsia"/>
            <w:lang w:eastAsia="zh-CN"/>
          </w:rPr>
          <w:t>(三)、建筑工程设计总体要求</w:t>
        </w:r>
        <w:r>
          <w:tab/>
        </w:r>
        <w:r>
          <w:fldChar w:fldCharType="begin"/>
        </w:r>
        <w:r>
          <w:instrText xml:space="preserve"> PAGEREF _Toc3407 \h </w:instrText>
        </w:r>
        <w:r>
          <w:fldChar w:fldCharType="separate"/>
        </w:r>
        <w:r>
          <w:t>14</w:t>
        </w:r>
        <w:r>
          <w:fldChar w:fldCharType="end"/>
        </w:r>
      </w:hyperlink>
    </w:p>
    <w:p>
      <w:pPr>
        <w:pStyle w:val="TOC2"/>
        <w:tabs>
          <w:tab w:val="right" w:leader="dot" w:pos="8306"/>
        </w:tabs>
      </w:pPr>
      <w:hyperlink w:anchor="_Toc30031" w:history="1">
        <w:r>
          <w:rPr>
            <w:rFonts w:ascii="仿宋" w:eastAsia="仿宋" w:hAnsi="仿宋" w:cs="仿宋" w:hint="eastAsia"/>
            <w:lang w:eastAsia="zh-CN"/>
          </w:rPr>
          <w:t>(四)、土建工程建设指标</w:t>
        </w:r>
        <w:r>
          <w:tab/>
        </w:r>
        <w:r>
          <w:fldChar w:fldCharType="begin"/>
        </w:r>
        <w:r>
          <w:instrText xml:space="preserve"> PAGEREF _Toc30031 \h </w:instrText>
        </w:r>
        <w:r>
          <w:fldChar w:fldCharType="separate"/>
        </w:r>
        <w:r>
          <w:t>14</w:t>
        </w:r>
        <w:r>
          <w:fldChar w:fldCharType="end"/>
        </w:r>
      </w:hyperlink>
    </w:p>
    <w:p>
      <w:pPr>
        <w:pStyle w:val="TOC1"/>
        <w:tabs>
          <w:tab w:val="right" w:leader="dot" w:pos="8306"/>
        </w:tabs>
      </w:pPr>
      <w:hyperlink w:anchor="_Toc23647" w:history="1">
        <w:r>
          <w:rPr>
            <w:rFonts w:ascii="仿宋" w:eastAsia="仿宋" w:hAnsi="仿宋" w:cs="仿宋" w:hint="eastAsia"/>
            <w:lang w:eastAsia="zh-CN"/>
          </w:rPr>
          <w:t>六、纺织纤维色浆项目选址可行性分析</w:t>
        </w:r>
        <w:r>
          <w:tab/>
        </w:r>
        <w:r>
          <w:fldChar w:fldCharType="begin"/>
        </w:r>
        <w:r>
          <w:instrText xml:space="preserve"> PAGEREF _Toc23647 \h </w:instrText>
        </w:r>
        <w:r>
          <w:fldChar w:fldCharType="separate"/>
        </w:r>
        <w:r>
          <w:t>15</w:t>
        </w:r>
        <w:r>
          <w:fldChar w:fldCharType="end"/>
        </w:r>
      </w:hyperlink>
    </w:p>
    <w:p>
      <w:pPr>
        <w:pStyle w:val="TOC2"/>
        <w:tabs>
          <w:tab w:val="right" w:leader="dot" w:pos="8306"/>
        </w:tabs>
      </w:pPr>
      <w:hyperlink w:anchor="_Toc24625" w:history="1">
        <w:r>
          <w:rPr>
            <w:rFonts w:ascii="仿宋" w:eastAsia="仿宋" w:hAnsi="仿宋" w:cs="仿宋" w:hint="eastAsia"/>
            <w:lang w:eastAsia="zh-CN"/>
          </w:rPr>
          <w:t>(一)、纺织纤维色浆项目选址</w:t>
        </w:r>
        <w:r>
          <w:tab/>
        </w:r>
        <w:r>
          <w:fldChar w:fldCharType="begin"/>
        </w:r>
        <w:r>
          <w:instrText xml:space="preserve"> PAGEREF _Toc24625 \h </w:instrText>
        </w:r>
        <w:r>
          <w:fldChar w:fldCharType="separate"/>
        </w:r>
        <w:r>
          <w:t>15</w:t>
        </w:r>
        <w:r>
          <w:fldChar w:fldCharType="end"/>
        </w:r>
      </w:hyperlink>
    </w:p>
    <w:p>
      <w:pPr>
        <w:pStyle w:val="TOC2"/>
        <w:tabs>
          <w:tab w:val="right" w:leader="dot" w:pos="8306"/>
        </w:tabs>
      </w:pPr>
      <w:hyperlink w:anchor="_Toc10026" w:history="1">
        <w:r>
          <w:rPr>
            <w:rFonts w:ascii="仿宋" w:eastAsia="仿宋" w:hAnsi="仿宋" w:cs="仿宋" w:hint="eastAsia"/>
            <w:lang w:eastAsia="zh-CN"/>
          </w:rPr>
          <w:t>(二)、用地控制指标</w:t>
        </w:r>
        <w:r>
          <w:tab/>
        </w:r>
        <w:r>
          <w:fldChar w:fldCharType="begin"/>
        </w:r>
        <w:r>
          <w:instrText xml:space="preserve"> PAGEREF _Toc10026 \h </w:instrText>
        </w:r>
        <w:r>
          <w:fldChar w:fldCharType="separate"/>
        </w:r>
        <w:r>
          <w:t>15</w:t>
        </w:r>
        <w:r>
          <w:fldChar w:fldCharType="end"/>
        </w:r>
      </w:hyperlink>
    </w:p>
    <w:p>
      <w:pPr>
        <w:pStyle w:val="TOC2"/>
        <w:tabs>
          <w:tab w:val="right" w:leader="dot" w:pos="8306"/>
        </w:tabs>
      </w:pPr>
      <w:hyperlink w:anchor="_Toc8867" w:history="1">
        <w:r>
          <w:rPr>
            <w:rFonts w:ascii="仿宋" w:eastAsia="仿宋" w:hAnsi="仿宋" w:cs="仿宋" w:hint="eastAsia"/>
            <w:lang w:eastAsia="zh-CN"/>
          </w:rPr>
          <w:t>(三)、节约用地措施</w:t>
        </w:r>
        <w:r>
          <w:tab/>
        </w:r>
        <w:r>
          <w:fldChar w:fldCharType="begin"/>
        </w:r>
        <w:r>
          <w:instrText xml:space="preserve"> PAGEREF _Toc8867 \h </w:instrText>
        </w:r>
        <w:r>
          <w:fldChar w:fldCharType="separate"/>
        </w:r>
        <w:r>
          <w:t>17</w:t>
        </w:r>
        <w:r>
          <w:fldChar w:fldCharType="end"/>
        </w:r>
      </w:hyperlink>
    </w:p>
    <w:p>
      <w:pPr>
        <w:pStyle w:val="TOC2"/>
        <w:tabs>
          <w:tab w:val="right" w:leader="dot" w:pos="8306"/>
        </w:tabs>
      </w:pPr>
      <w:hyperlink w:anchor="_Toc10232" w:history="1">
        <w:r>
          <w:rPr>
            <w:rFonts w:ascii="仿宋" w:eastAsia="仿宋" w:hAnsi="仿宋" w:cs="仿宋" w:hint="eastAsia"/>
            <w:lang w:eastAsia="zh-CN"/>
          </w:rPr>
          <w:t>(四)、总图布置方案</w:t>
        </w:r>
        <w:r>
          <w:tab/>
        </w:r>
        <w:r>
          <w:fldChar w:fldCharType="begin"/>
        </w:r>
        <w:r>
          <w:instrText xml:space="preserve"> PAGEREF _Toc10232 \h </w:instrText>
        </w:r>
        <w:r>
          <w:fldChar w:fldCharType="separate"/>
        </w:r>
        <w:r>
          <w:t>18</w:t>
        </w:r>
        <w:r>
          <w:fldChar w:fldCharType="end"/>
        </w:r>
      </w:hyperlink>
    </w:p>
    <w:p>
      <w:pPr>
        <w:pStyle w:val="TOC2"/>
        <w:tabs>
          <w:tab w:val="right" w:leader="dot" w:pos="8306"/>
        </w:tabs>
      </w:pPr>
      <w:hyperlink w:anchor="_Toc13803" w:history="1">
        <w:r>
          <w:rPr>
            <w:rFonts w:ascii="仿宋" w:eastAsia="仿宋" w:hAnsi="仿宋" w:cs="仿宋" w:hint="eastAsia"/>
            <w:lang w:eastAsia="zh-CN"/>
          </w:rPr>
          <w:t>(五)、选址综合评价</w:t>
        </w:r>
        <w:r>
          <w:tab/>
        </w:r>
        <w:r>
          <w:fldChar w:fldCharType="begin"/>
        </w:r>
        <w:r>
          <w:instrText xml:space="preserve"> PAGEREF _Toc13803 \h </w:instrText>
        </w:r>
        <w:r>
          <w:fldChar w:fldCharType="separate"/>
        </w:r>
        <w:r>
          <w:t>19</w:t>
        </w:r>
        <w:r>
          <w:fldChar w:fldCharType="end"/>
        </w:r>
      </w:hyperlink>
    </w:p>
    <w:p>
      <w:pPr>
        <w:pStyle w:val="TOC1"/>
        <w:tabs>
          <w:tab w:val="right" w:leader="dot" w:pos="8306"/>
        </w:tabs>
      </w:pPr>
      <w:hyperlink w:anchor="_Toc25261" w:history="1">
        <w:r>
          <w:rPr>
            <w:rFonts w:ascii="仿宋" w:eastAsia="仿宋" w:hAnsi="仿宋" w:cs="仿宋" w:hint="eastAsia"/>
            <w:lang w:eastAsia="zh-CN"/>
          </w:rPr>
          <w:t>七、纺织纤维色浆项目社会影响</w:t>
        </w:r>
        <w:r>
          <w:tab/>
        </w:r>
        <w:r>
          <w:fldChar w:fldCharType="begin"/>
        </w:r>
        <w:r>
          <w:instrText xml:space="preserve"> PAGEREF _Toc25261 \h </w:instrText>
        </w:r>
        <w:r>
          <w:fldChar w:fldCharType="separate"/>
        </w:r>
        <w:r>
          <w:t>20</w:t>
        </w:r>
        <w:r>
          <w:fldChar w:fldCharType="end"/>
        </w:r>
      </w:hyperlink>
    </w:p>
    <w:p>
      <w:pPr>
        <w:pStyle w:val="TOC2"/>
        <w:tabs>
          <w:tab w:val="right" w:leader="dot" w:pos="8306"/>
        </w:tabs>
      </w:pPr>
      <w:hyperlink w:anchor="_Toc1859" w:history="1">
        <w:r>
          <w:rPr>
            <w:rFonts w:ascii="仿宋" w:eastAsia="仿宋" w:hAnsi="仿宋" w:cs="仿宋" w:hint="eastAsia"/>
            <w:lang w:eastAsia="zh-CN"/>
          </w:rPr>
          <w:t>(一)、社会责任与义务</w:t>
        </w:r>
        <w:r>
          <w:tab/>
        </w:r>
        <w:r>
          <w:fldChar w:fldCharType="begin"/>
        </w:r>
        <w:r>
          <w:instrText xml:space="preserve"> PAGEREF _Toc1859 \h </w:instrText>
        </w:r>
        <w:r>
          <w:fldChar w:fldCharType="separate"/>
        </w:r>
        <w:r>
          <w:t>20</w:t>
        </w:r>
        <w:r>
          <w:fldChar w:fldCharType="end"/>
        </w:r>
      </w:hyperlink>
    </w:p>
    <w:p>
      <w:pPr>
        <w:pStyle w:val="TOC2"/>
        <w:tabs>
          <w:tab w:val="right" w:leader="dot" w:pos="8306"/>
        </w:tabs>
      </w:pPr>
      <w:hyperlink w:anchor="_Toc19677" w:history="1">
        <w:r>
          <w:rPr>
            <w:rFonts w:ascii="仿宋" w:eastAsia="仿宋" w:hAnsi="仿宋" w:cs="仿宋" w:hint="eastAsia"/>
            <w:lang w:eastAsia="zh-CN"/>
          </w:rPr>
          <w:t>(二)、社会参与与沟通</w:t>
        </w:r>
        <w:r>
          <w:tab/>
        </w:r>
        <w:r>
          <w:fldChar w:fldCharType="begin"/>
        </w:r>
        <w:r>
          <w:instrText xml:space="preserve"> PAGEREF _Toc19677 \h </w:instrText>
        </w:r>
        <w:r>
          <w:fldChar w:fldCharType="separate"/>
        </w:r>
        <w:r>
          <w:t>21</w:t>
        </w:r>
        <w:r>
          <w:fldChar w:fldCharType="end"/>
        </w:r>
      </w:hyperlink>
    </w:p>
    <w:p>
      <w:pPr>
        <w:pStyle w:val="TOC1"/>
        <w:tabs>
          <w:tab w:val="right" w:leader="dot" w:pos="8306"/>
        </w:tabs>
      </w:pPr>
      <w:hyperlink w:anchor="_Toc1580" w:history="1">
        <w:r>
          <w:rPr>
            <w:rFonts w:ascii="仿宋" w:eastAsia="仿宋" w:hAnsi="仿宋" w:cs="仿宋" w:hint="eastAsia"/>
            <w:lang w:eastAsia="zh-CN"/>
          </w:rPr>
          <w:t>八、纺织纤维色浆项目风险管理</w:t>
        </w:r>
        <w:r>
          <w:tab/>
        </w:r>
        <w:r>
          <w:fldChar w:fldCharType="begin"/>
        </w:r>
        <w:r>
          <w:instrText xml:space="preserve"> PAGEREF _Toc1580 \h </w:instrText>
        </w:r>
        <w:r>
          <w:fldChar w:fldCharType="separate"/>
        </w:r>
        <w:r>
          <w:t>22</w:t>
        </w:r>
        <w:r>
          <w:fldChar w:fldCharType="end"/>
        </w:r>
      </w:hyperlink>
    </w:p>
    <w:p>
      <w:pPr>
        <w:pStyle w:val="TOC2"/>
        <w:tabs>
          <w:tab w:val="right" w:leader="dot" w:pos="8306"/>
        </w:tabs>
      </w:pPr>
      <w:hyperlink w:anchor="_Toc3925" w:history="1">
        <w:r>
          <w:rPr>
            <w:rFonts w:ascii="仿宋" w:eastAsia="仿宋" w:hAnsi="仿宋" w:cs="仿宋" w:hint="eastAsia"/>
            <w:lang w:eastAsia="zh-CN"/>
          </w:rPr>
          <w:t>(一)、风险识别与评估</w:t>
        </w:r>
        <w:r>
          <w:tab/>
        </w:r>
        <w:r>
          <w:fldChar w:fldCharType="begin"/>
        </w:r>
        <w:r>
          <w:instrText xml:space="preserve"> PAGEREF _Toc3925 \h </w:instrText>
        </w:r>
        <w:r>
          <w:fldChar w:fldCharType="separate"/>
        </w:r>
        <w:r>
          <w:t>22</w:t>
        </w:r>
        <w:r>
          <w:fldChar w:fldCharType="end"/>
        </w:r>
      </w:hyperlink>
    </w:p>
    <w:p>
      <w:pPr>
        <w:pStyle w:val="TOC2"/>
        <w:tabs>
          <w:tab w:val="right" w:leader="dot" w:pos="8306"/>
        </w:tabs>
      </w:pPr>
      <w:hyperlink w:anchor="_Toc6730" w:history="1">
        <w:r>
          <w:rPr>
            <w:rFonts w:ascii="仿宋" w:eastAsia="仿宋" w:hAnsi="仿宋" w:cs="仿宋" w:hint="eastAsia"/>
            <w:lang w:eastAsia="zh-CN"/>
          </w:rPr>
          <w:t>(二)、风险应对策略</w:t>
        </w:r>
        <w:r>
          <w:tab/>
        </w:r>
        <w:r>
          <w:fldChar w:fldCharType="begin"/>
        </w:r>
        <w:r>
          <w:instrText xml:space="preserve"> PAGEREF _Toc6730 \h </w:instrText>
        </w:r>
        <w:r>
          <w:fldChar w:fldCharType="separate"/>
        </w:r>
        <w:r>
          <w:t>23</w:t>
        </w:r>
        <w:r>
          <w:fldChar w:fldCharType="end"/>
        </w:r>
      </w:hyperlink>
    </w:p>
    <w:p>
      <w:pPr>
        <w:pStyle w:val="TOC2"/>
        <w:tabs>
          <w:tab w:val="right" w:leader="dot" w:pos="8306"/>
        </w:tabs>
      </w:pPr>
      <w:hyperlink w:anchor="_Toc29965" w:history="1">
        <w:r>
          <w:rPr>
            <w:rFonts w:ascii="仿宋" w:eastAsia="仿宋" w:hAnsi="仿宋" w:cs="仿宋" w:hint="eastAsia"/>
            <w:lang w:eastAsia="zh-CN"/>
          </w:rPr>
          <w:t>(三)、风险监控与控制</w:t>
        </w:r>
        <w:r>
          <w:tab/>
        </w:r>
        <w:r>
          <w:fldChar w:fldCharType="begin"/>
        </w:r>
        <w:r>
          <w:instrText xml:space="preserve"> PAGEREF _Toc29965 \h </w:instrText>
        </w:r>
        <w:r>
          <w:fldChar w:fldCharType="separate"/>
        </w:r>
        <w:r>
          <w:t>25</w:t>
        </w:r>
        <w:r>
          <w:fldChar w:fldCharType="end"/>
        </w:r>
      </w:hyperlink>
    </w:p>
    <w:p>
      <w:pPr>
        <w:pStyle w:val="TOC1"/>
        <w:tabs>
          <w:tab w:val="right" w:leader="dot" w:pos="8306"/>
        </w:tabs>
      </w:pPr>
      <w:hyperlink w:anchor="_Toc25869" w:history="1">
        <w:r>
          <w:rPr>
            <w:rFonts w:ascii="仿宋" w:eastAsia="仿宋" w:hAnsi="仿宋" w:cs="仿宋" w:hint="eastAsia"/>
            <w:lang w:eastAsia="zh-CN"/>
          </w:rPr>
          <w:t>九、生产安全保护</w:t>
        </w:r>
        <w:r>
          <w:tab/>
        </w:r>
        <w:r>
          <w:fldChar w:fldCharType="begin"/>
        </w:r>
        <w:r>
          <w:instrText xml:space="preserve"> PAGEREF _Toc25869 \h </w:instrText>
        </w:r>
        <w:r>
          <w:fldChar w:fldCharType="separate"/>
        </w:r>
        <w:r>
          <w:t>26</w:t>
        </w:r>
        <w:r>
          <w:fldChar w:fldCharType="end"/>
        </w:r>
      </w:hyperlink>
    </w:p>
    <w:p>
      <w:pPr>
        <w:pStyle w:val="TOC2"/>
        <w:tabs>
          <w:tab w:val="right" w:leader="dot" w:pos="8306"/>
        </w:tabs>
      </w:pPr>
      <w:hyperlink w:anchor="_Toc31400" w:history="1">
        <w:r>
          <w:rPr>
            <w:rFonts w:ascii="仿宋" w:eastAsia="仿宋" w:hAnsi="仿宋" w:cs="仿宋" w:hint="eastAsia"/>
            <w:lang w:eastAsia="zh-CN"/>
          </w:rPr>
          <w:t>(一)、消防安全</w:t>
        </w:r>
        <w:r>
          <w:tab/>
        </w:r>
        <w:r>
          <w:fldChar w:fldCharType="begin"/>
        </w:r>
        <w:r>
          <w:instrText xml:space="preserve"> PAGEREF _Toc31400 \h </w:instrText>
        </w:r>
        <w:r>
          <w:fldChar w:fldCharType="separate"/>
        </w:r>
        <w:r>
          <w:t>26</w:t>
        </w:r>
        <w:r>
          <w:fldChar w:fldCharType="end"/>
        </w:r>
      </w:hyperlink>
    </w:p>
    <w:p>
      <w:pPr>
        <w:pStyle w:val="TOC2"/>
        <w:tabs>
          <w:tab w:val="right" w:leader="dot" w:pos="8306"/>
        </w:tabs>
      </w:pPr>
      <w:hyperlink w:anchor="_Toc5555" w:history="1">
        <w:r>
          <w:rPr>
            <w:rFonts w:ascii="仿宋" w:eastAsia="仿宋" w:hAnsi="仿宋" w:cs="仿宋" w:hint="eastAsia"/>
            <w:lang w:eastAsia="zh-CN"/>
          </w:rPr>
          <w:t>(二)、防火防爆总图布置措施</w:t>
        </w:r>
        <w:r>
          <w:tab/>
        </w:r>
        <w:r>
          <w:fldChar w:fldCharType="begin"/>
        </w:r>
        <w:r>
          <w:instrText xml:space="preserve"> PAGEREF _Toc5555 \h </w:instrText>
        </w:r>
        <w:r>
          <w:fldChar w:fldCharType="separate"/>
        </w:r>
        <w:r>
          <w:t>27</w:t>
        </w:r>
        <w:r>
          <w:fldChar w:fldCharType="end"/>
        </w:r>
      </w:hyperlink>
    </w:p>
    <w:p>
      <w:pPr>
        <w:pStyle w:val="TOC2"/>
        <w:tabs>
          <w:tab w:val="right" w:leader="dot" w:pos="8306"/>
        </w:tabs>
      </w:pPr>
      <w:hyperlink w:anchor="_Toc19177" w:history="1">
        <w:r>
          <w:rPr>
            <w:rFonts w:ascii="仿宋" w:eastAsia="仿宋" w:hAnsi="仿宋" w:cs="仿宋" w:hint="eastAsia"/>
            <w:lang w:eastAsia="zh-CN"/>
          </w:rPr>
          <w:t>(三)、自然灾害防范措施</w:t>
        </w:r>
        <w:r>
          <w:tab/>
        </w:r>
        <w:r>
          <w:fldChar w:fldCharType="begin"/>
        </w:r>
        <w:r>
          <w:instrText xml:space="preserve"> PAGEREF _Toc19177 \h </w:instrText>
        </w:r>
        <w:r>
          <w:fldChar w:fldCharType="separate"/>
        </w:r>
        <w:r>
          <w:t>28</w:t>
        </w:r>
        <w:r>
          <w:fldChar w:fldCharType="end"/>
        </w:r>
      </w:hyperlink>
    </w:p>
    <w:p>
      <w:pPr>
        <w:pStyle w:val="TOC2"/>
        <w:tabs>
          <w:tab w:val="right" w:leader="dot" w:pos="8306"/>
        </w:tabs>
      </w:pPr>
      <w:hyperlink w:anchor="_Toc2677" w:history="1">
        <w:r>
          <w:rPr>
            <w:rFonts w:ascii="仿宋" w:eastAsia="仿宋" w:hAnsi="仿宋" w:cs="仿宋" w:hint="eastAsia"/>
            <w:lang w:eastAsia="zh-CN"/>
          </w:rPr>
          <w:t>(四)、安全色及安全标志使用要求</w:t>
        </w:r>
        <w:r>
          <w:tab/>
        </w:r>
        <w:r>
          <w:fldChar w:fldCharType="begin"/>
        </w:r>
        <w:r>
          <w:instrText xml:space="preserve"> PAGEREF _Toc2677 \h </w:instrText>
        </w:r>
        <w:r>
          <w:fldChar w:fldCharType="separate"/>
        </w:r>
        <w:r>
          <w:t>29</w:t>
        </w:r>
        <w:r>
          <w:fldChar w:fldCharType="end"/>
        </w:r>
      </w:hyperlink>
    </w:p>
    <w:p>
      <w:pPr>
        <w:pStyle w:val="TOC2"/>
        <w:tabs>
          <w:tab w:val="right" w:leader="dot" w:pos="8306"/>
        </w:tabs>
      </w:pPr>
      <w:hyperlink w:anchor="_Toc6078" w:history="1">
        <w:r>
          <w:rPr>
            <w:rFonts w:ascii="仿宋" w:eastAsia="仿宋" w:hAnsi="仿宋" w:cs="仿宋" w:hint="eastAsia"/>
            <w:lang w:eastAsia="zh-CN"/>
          </w:rPr>
          <w:t>(五)、防尘防毒措施</w:t>
        </w:r>
        <w:r>
          <w:tab/>
        </w:r>
        <w:r>
          <w:fldChar w:fldCharType="begin"/>
        </w:r>
        <w:r>
          <w:instrText xml:space="preserve"> PAGEREF _Toc6078 \h </w:instrText>
        </w:r>
        <w:r>
          <w:fldChar w:fldCharType="separate"/>
        </w:r>
        <w:r>
          <w:t>30</w:t>
        </w:r>
        <w:r>
          <w:fldChar w:fldCharType="end"/>
        </w:r>
      </w:hyperlink>
    </w:p>
    <w:p>
      <w:pPr>
        <w:pStyle w:val="TOC2"/>
        <w:tabs>
          <w:tab w:val="right" w:leader="dot" w:pos="8306"/>
        </w:tabs>
      </w:pPr>
      <w:hyperlink w:anchor="_Toc4042" w:history="1">
        <w:r>
          <w:rPr>
            <w:rFonts w:ascii="仿宋" w:eastAsia="仿宋" w:hAnsi="仿宋" w:cs="仿宋" w:hint="eastAsia"/>
            <w:lang w:eastAsia="zh-CN"/>
          </w:rPr>
          <w:t>(六)、防静电、触电防护及防雷措施</w:t>
        </w:r>
        <w:r>
          <w:tab/>
        </w:r>
        <w:r>
          <w:fldChar w:fldCharType="begin"/>
        </w:r>
        <w:r>
          <w:instrText xml:space="preserve"> PAGEREF _Toc4042 \h </w:instrText>
        </w:r>
        <w:r>
          <w:fldChar w:fldCharType="separate"/>
        </w:r>
        <w:r>
          <w:t>31</w:t>
        </w:r>
        <w:r>
          <w:fldChar w:fldCharType="end"/>
        </w:r>
      </w:hyperlink>
    </w:p>
    <w:p>
      <w:pPr>
        <w:pStyle w:val="TOC2"/>
        <w:tabs>
          <w:tab w:val="right" w:leader="dot" w:pos="8306"/>
        </w:tabs>
      </w:pPr>
      <w:hyperlink w:anchor="_Toc31965" w:history="1">
        <w:r>
          <w:rPr>
            <w:rFonts w:ascii="仿宋" w:eastAsia="仿宋" w:hAnsi="仿宋" w:cs="仿宋" w:hint="eastAsia"/>
            <w:lang w:eastAsia="zh-CN"/>
          </w:rPr>
          <w:t>(七)、机械设备安全保障措施</w:t>
        </w:r>
        <w:r>
          <w:tab/>
        </w:r>
        <w:r>
          <w:fldChar w:fldCharType="begin"/>
        </w:r>
        <w:r>
          <w:instrText xml:space="preserve"> PAGEREF _Toc31965 \h </w:instrText>
        </w:r>
        <w:r>
          <w:fldChar w:fldCharType="separate"/>
        </w:r>
        <w:r>
          <w:t>32</w:t>
        </w:r>
        <w:r>
          <w:fldChar w:fldCharType="end"/>
        </w:r>
      </w:hyperlink>
    </w:p>
    <w:p>
      <w:pPr>
        <w:pStyle w:val="TOC1"/>
        <w:tabs>
          <w:tab w:val="right" w:leader="dot" w:pos="8306"/>
        </w:tabs>
      </w:pPr>
      <w:hyperlink w:anchor="_Toc22321" w:history="1">
        <w:r>
          <w:rPr>
            <w:rFonts w:ascii="仿宋" w:eastAsia="仿宋" w:hAnsi="仿宋" w:cs="仿宋" w:hint="eastAsia"/>
            <w:lang w:eastAsia="zh-CN"/>
          </w:rPr>
          <w:t>十、纺织纤维色浆项目人力资源培养与发展</w:t>
        </w:r>
        <w:r>
          <w:tab/>
        </w:r>
        <w:r>
          <w:fldChar w:fldCharType="begin"/>
        </w:r>
        <w:r>
          <w:instrText xml:space="preserve"> PAGEREF _Toc22321 \h </w:instrText>
        </w:r>
        <w:r>
          <w:fldChar w:fldCharType="separate"/>
        </w:r>
        <w:r>
          <w:t>34</w:t>
        </w:r>
        <w:r>
          <w:fldChar w:fldCharType="end"/>
        </w:r>
      </w:hyperlink>
    </w:p>
    <w:p>
      <w:pPr>
        <w:pStyle w:val="TOC2"/>
        <w:tabs>
          <w:tab w:val="right" w:leader="dot" w:pos="8306"/>
        </w:tabs>
      </w:pPr>
      <w:hyperlink w:anchor="_Toc16384" w:history="1">
        <w:r>
          <w:rPr>
            <w:rFonts w:ascii="仿宋" w:eastAsia="仿宋" w:hAnsi="仿宋" w:cs="仿宋" w:hint="eastAsia"/>
            <w:lang w:eastAsia="zh-CN"/>
          </w:rPr>
          <w:t>(一)、人才需求与规划</w:t>
        </w:r>
        <w:r>
          <w:tab/>
        </w:r>
        <w:r>
          <w:fldChar w:fldCharType="begin"/>
        </w:r>
        <w:r>
          <w:instrText xml:space="preserve"> PAGEREF _Toc16384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56" w:history="1">
        <w:r>
          <w:rPr>
            <w:rFonts w:ascii="仿宋" w:eastAsia="仿宋" w:hAnsi="仿宋" w:cs="仿宋" w:hint="eastAsia"/>
            <w:lang w:eastAsia="zh-CN"/>
          </w:rPr>
          <w:t>(二)、培训与发展计划</w:t>
        </w:r>
        <w:r>
          <w:tab/>
        </w:r>
        <w:r>
          <w:fldChar w:fldCharType="begin"/>
        </w:r>
        <w:r>
          <w:instrText xml:space="preserve"> PAGEREF _Toc18656 \h </w:instrText>
        </w:r>
        <w:r>
          <w:fldChar w:fldCharType="separate"/>
        </w:r>
        <w:r>
          <w:t>34</w:t>
        </w:r>
        <w:r>
          <w:fldChar w:fldCharType="end"/>
        </w:r>
      </w:hyperlink>
    </w:p>
    <w:p>
      <w:pPr>
        <w:pStyle w:val="TOC1"/>
        <w:tabs>
          <w:tab w:val="right" w:leader="dot" w:pos="8306"/>
        </w:tabs>
      </w:pPr>
      <w:hyperlink w:anchor="_Toc9282" w:history="1">
        <w:r>
          <w:rPr>
            <w:rFonts w:ascii="仿宋" w:eastAsia="仿宋" w:hAnsi="仿宋" w:cs="仿宋" w:hint="eastAsia"/>
            <w:lang w:eastAsia="zh-CN"/>
          </w:rPr>
          <w:t>十一、纺织纤维色浆项目人力资源管理</w:t>
        </w:r>
        <w:r>
          <w:tab/>
        </w:r>
        <w:r>
          <w:fldChar w:fldCharType="begin"/>
        </w:r>
        <w:r>
          <w:instrText xml:space="preserve"> PAGEREF _Toc9282 \h </w:instrText>
        </w:r>
        <w:r>
          <w:fldChar w:fldCharType="separate"/>
        </w:r>
        <w:r>
          <w:t>35</w:t>
        </w:r>
        <w:r>
          <w:fldChar w:fldCharType="end"/>
        </w:r>
      </w:hyperlink>
    </w:p>
    <w:p>
      <w:pPr>
        <w:pStyle w:val="TOC2"/>
        <w:tabs>
          <w:tab w:val="right" w:leader="dot" w:pos="8306"/>
        </w:tabs>
      </w:pPr>
      <w:hyperlink w:anchor="_Toc12358" w:history="1">
        <w:r>
          <w:rPr>
            <w:rFonts w:ascii="仿宋" w:eastAsia="仿宋" w:hAnsi="仿宋" w:cs="仿宋" w:hint="eastAsia"/>
            <w:lang w:eastAsia="zh-CN"/>
          </w:rPr>
          <w:t>(一)、建立健全的预算管理制度</w:t>
        </w:r>
        <w:r>
          <w:tab/>
        </w:r>
        <w:r>
          <w:fldChar w:fldCharType="begin"/>
        </w:r>
        <w:r>
          <w:instrText xml:space="preserve"> PAGEREF _Toc12358 \h </w:instrText>
        </w:r>
        <w:r>
          <w:fldChar w:fldCharType="separate"/>
        </w:r>
        <w:r>
          <w:t>35</w:t>
        </w:r>
        <w:r>
          <w:fldChar w:fldCharType="end"/>
        </w:r>
      </w:hyperlink>
    </w:p>
    <w:p>
      <w:pPr>
        <w:pStyle w:val="TOC2"/>
        <w:tabs>
          <w:tab w:val="right" w:leader="dot" w:pos="8306"/>
        </w:tabs>
      </w:pPr>
      <w:hyperlink w:anchor="_Toc28976" w:history="1">
        <w:r>
          <w:rPr>
            <w:rFonts w:ascii="仿宋" w:eastAsia="仿宋" w:hAnsi="仿宋" w:cs="仿宋" w:hint="eastAsia"/>
            <w:lang w:eastAsia="zh-CN"/>
          </w:rPr>
          <w:t>(二)、加强资金流动监控</w:t>
        </w:r>
        <w:r>
          <w:tab/>
        </w:r>
        <w:r>
          <w:fldChar w:fldCharType="begin"/>
        </w:r>
        <w:r>
          <w:instrText xml:space="preserve"> PAGEREF _Toc28976 \h </w:instrText>
        </w:r>
        <w:r>
          <w:fldChar w:fldCharType="separate"/>
        </w:r>
        <w:r>
          <w:t>37</w:t>
        </w:r>
        <w:r>
          <w:fldChar w:fldCharType="end"/>
        </w:r>
      </w:hyperlink>
    </w:p>
    <w:p>
      <w:pPr>
        <w:pStyle w:val="TOC2"/>
        <w:tabs>
          <w:tab w:val="right" w:leader="dot" w:pos="8306"/>
        </w:tabs>
      </w:pPr>
      <w:hyperlink w:anchor="_Toc323" w:history="1">
        <w:r>
          <w:rPr>
            <w:rFonts w:ascii="仿宋" w:eastAsia="仿宋" w:hAnsi="仿宋" w:cs="仿宋" w:hint="eastAsia"/>
            <w:lang w:eastAsia="zh-CN"/>
          </w:rPr>
          <w:t>(三)、制定完善的风险控制机制</w:t>
        </w:r>
        <w:r>
          <w:tab/>
        </w:r>
        <w:r>
          <w:fldChar w:fldCharType="begin"/>
        </w:r>
        <w:r>
          <w:instrText xml:space="preserve"> PAGEREF _Toc323 \h </w:instrText>
        </w:r>
        <w:r>
          <w:fldChar w:fldCharType="separate"/>
        </w:r>
        <w:r>
          <w:t>38</w:t>
        </w:r>
        <w:r>
          <w:fldChar w:fldCharType="end"/>
        </w:r>
      </w:hyperlink>
    </w:p>
    <w:p>
      <w:pPr>
        <w:pStyle w:val="TOC2"/>
        <w:tabs>
          <w:tab w:val="right" w:leader="dot" w:pos="8306"/>
        </w:tabs>
      </w:pPr>
      <w:hyperlink w:anchor="_Toc4995" w:history="1">
        <w:r>
          <w:rPr>
            <w:rFonts w:ascii="仿宋" w:eastAsia="仿宋" w:hAnsi="仿宋" w:cs="仿宋" w:hint="eastAsia"/>
            <w:lang w:eastAsia="zh-CN"/>
          </w:rPr>
          <w:t>(四)、优化成本管理</w:t>
        </w:r>
        <w:r>
          <w:tab/>
        </w:r>
        <w:r>
          <w:fldChar w:fldCharType="begin"/>
        </w:r>
        <w:r>
          <w:instrText xml:space="preserve"> PAGEREF _Toc4995 \h </w:instrText>
        </w:r>
        <w:r>
          <w:fldChar w:fldCharType="separate"/>
        </w:r>
        <w:r>
          <w:t>39</w:t>
        </w:r>
        <w:r>
          <w:fldChar w:fldCharType="end"/>
        </w:r>
      </w:hyperlink>
    </w:p>
    <w:p>
      <w:pPr>
        <w:pStyle w:val="TOC1"/>
        <w:tabs>
          <w:tab w:val="right" w:leader="dot" w:pos="8306"/>
        </w:tabs>
      </w:pPr>
      <w:hyperlink w:anchor="_Toc9349" w:history="1">
        <w:r>
          <w:rPr>
            <w:rFonts w:ascii="仿宋" w:eastAsia="仿宋" w:hAnsi="仿宋" w:cs="仿宋" w:hint="eastAsia"/>
            <w:lang w:eastAsia="zh-CN"/>
          </w:rPr>
          <w:t>十二、纺织纤维色浆项目投资规划</w:t>
        </w:r>
        <w:r>
          <w:tab/>
        </w:r>
        <w:r>
          <w:fldChar w:fldCharType="begin"/>
        </w:r>
        <w:r>
          <w:instrText xml:space="preserve"> PAGEREF _Toc9349 \h </w:instrText>
        </w:r>
        <w:r>
          <w:fldChar w:fldCharType="separate"/>
        </w:r>
        <w:r>
          <w:t>40</w:t>
        </w:r>
        <w:r>
          <w:fldChar w:fldCharType="end"/>
        </w:r>
      </w:hyperlink>
    </w:p>
    <w:p>
      <w:pPr>
        <w:pStyle w:val="TOC2"/>
        <w:tabs>
          <w:tab w:val="right" w:leader="dot" w:pos="8306"/>
        </w:tabs>
      </w:pPr>
      <w:hyperlink w:anchor="_Toc11434" w:history="1">
        <w:r>
          <w:rPr>
            <w:rFonts w:ascii="仿宋" w:eastAsia="仿宋" w:hAnsi="仿宋" w:cs="仿宋" w:hint="eastAsia"/>
            <w:lang w:eastAsia="zh-CN"/>
          </w:rPr>
          <w:t>(一)、纺织纤维色浆项目总投资估算</w:t>
        </w:r>
        <w:r>
          <w:tab/>
        </w:r>
        <w:r>
          <w:fldChar w:fldCharType="begin"/>
        </w:r>
        <w:r>
          <w:instrText xml:space="preserve"> PAGEREF _Toc11434 \h </w:instrText>
        </w:r>
        <w:r>
          <w:fldChar w:fldCharType="separate"/>
        </w:r>
        <w:r>
          <w:t>40</w:t>
        </w:r>
        <w:r>
          <w:fldChar w:fldCharType="end"/>
        </w:r>
      </w:hyperlink>
    </w:p>
    <w:p>
      <w:pPr>
        <w:pStyle w:val="TOC2"/>
        <w:tabs>
          <w:tab w:val="right" w:leader="dot" w:pos="8306"/>
        </w:tabs>
      </w:pPr>
      <w:hyperlink w:anchor="_Toc27502" w:history="1">
        <w:r>
          <w:rPr>
            <w:rFonts w:ascii="仿宋" w:eastAsia="仿宋" w:hAnsi="仿宋" w:cs="仿宋" w:hint="eastAsia"/>
            <w:lang w:eastAsia="zh-CN"/>
          </w:rPr>
          <w:t>(二)、资金筹措</w:t>
        </w:r>
        <w:r>
          <w:tab/>
        </w:r>
        <w:r>
          <w:fldChar w:fldCharType="begin"/>
        </w:r>
        <w:r>
          <w:instrText xml:space="preserve"> PAGEREF _Toc27502 \h </w:instrText>
        </w:r>
        <w:r>
          <w:fldChar w:fldCharType="separate"/>
        </w:r>
        <w:r>
          <w:t>42</w:t>
        </w:r>
        <w:r>
          <w:fldChar w:fldCharType="end"/>
        </w:r>
      </w:hyperlink>
    </w:p>
    <w:p>
      <w:pPr>
        <w:pStyle w:val="TOC1"/>
        <w:tabs>
          <w:tab w:val="right" w:leader="dot" w:pos="8306"/>
        </w:tabs>
      </w:pPr>
      <w:hyperlink w:anchor="_Toc20351" w:history="1">
        <w:r>
          <w:rPr>
            <w:rFonts w:ascii="仿宋" w:eastAsia="仿宋" w:hAnsi="仿宋" w:cs="仿宋" w:hint="eastAsia"/>
            <w:lang w:eastAsia="zh-CN"/>
          </w:rPr>
          <w:t>十三、风险识别与分类</w:t>
        </w:r>
        <w:r>
          <w:tab/>
        </w:r>
        <w:r>
          <w:fldChar w:fldCharType="begin"/>
        </w:r>
        <w:r>
          <w:instrText xml:space="preserve"> PAGEREF _Toc20351 \h </w:instrText>
        </w:r>
        <w:r>
          <w:fldChar w:fldCharType="separate"/>
        </w:r>
        <w:r>
          <w:t>42</w:t>
        </w:r>
        <w:r>
          <w:fldChar w:fldCharType="end"/>
        </w:r>
      </w:hyperlink>
    </w:p>
    <w:p>
      <w:pPr>
        <w:pStyle w:val="TOC2"/>
        <w:tabs>
          <w:tab w:val="right" w:leader="dot" w:pos="8306"/>
        </w:tabs>
      </w:pPr>
      <w:hyperlink w:anchor="_Toc4193" w:history="1">
        <w:r>
          <w:rPr>
            <w:rFonts w:ascii="仿宋" w:eastAsia="仿宋" w:hAnsi="仿宋" w:cs="仿宋" w:hint="eastAsia"/>
            <w:lang w:eastAsia="zh-CN"/>
          </w:rPr>
          <w:t>(一)、风险识别</w:t>
        </w:r>
        <w:r>
          <w:tab/>
        </w:r>
        <w:r>
          <w:fldChar w:fldCharType="begin"/>
        </w:r>
        <w:r>
          <w:instrText xml:space="preserve"> PAGEREF _Toc4193 \h </w:instrText>
        </w:r>
        <w:r>
          <w:fldChar w:fldCharType="separate"/>
        </w:r>
        <w:r>
          <w:t>42</w:t>
        </w:r>
        <w:r>
          <w:fldChar w:fldCharType="end"/>
        </w:r>
      </w:hyperlink>
    </w:p>
    <w:p>
      <w:pPr>
        <w:pStyle w:val="TOC2"/>
        <w:tabs>
          <w:tab w:val="right" w:leader="dot" w:pos="8306"/>
        </w:tabs>
      </w:pPr>
      <w:hyperlink w:anchor="_Toc23529" w:history="1">
        <w:r>
          <w:rPr>
            <w:rFonts w:ascii="仿宋" w:eastAsia="仿宋" w:hAnsi="仿宋" w:cs="仿宋" w:hint="eastAsia"/>
            <w:lang w:eastAsia="zh-CN"/>
          </w:rPr>
          <w:t>(二)、风险分类</w:t>
        </w:r>
        <w:r>
          <w:tab/>
        </w:r>
        <w:r>
          <w:fldChar w:fldCharType="begin"/>
        </w:r>
        <w:r>
          <w:instrText xml:space="preserve"> PAGEREF _Toc23529 \h </w:instrText>
        </w:r>
        <w:r>
          <w:fldChar w:fldCharType="separate"/>
        </w:r>
        <w:r>
          <w:t>44</w:t>
        </w:r>
        <w:r>
          <w:fldChar w:fldCharType="end"/>
        </w:r>
      </w:hyperlink>
    </w:p>
    <w:p>
      <w:pPr>
        <w:pStyle w:val="TOC1"/>
        <w:tabs>
          <w:tab w:val="right" w:leader="dot" w:pos="8306"/>
        </w:tabs>
      </w:pPr>
      <w:hyperlink w:anchor="_Toc3708" w:history="1">
        <w:r>
          <w:rPr>
            <w:rFonts w:ascii="仿宋" w:eastAsia="仿宋" w:hAnsi="仿宋" w:cs="仿宋" w:hint="eastAsia"/>
            <w:lang w:eastAsia="zh-CN"/>
          </w:rPr>
          <w:t>十四、营销与推广策略</w:t>
        </w:r>
        <w:r>
          <w:tab/>
        </w:r>
        <w:r>
          <w:fldChar w:fldCharType="begin"/>
        </w:r>
        <w:r>
          <w:instrText xml:space="preserve"> PAGEREF _Toc3708 \h </w:instrText>
        </w:r>
        <w:r>
          <w:fldChar w:fldCharType="separate"/>
        </w:r>
        <w:r>
          <w:t>46</w:t>
        </w:r>
        <w:r>
          <w:fldChar w:fldCharType="end"/>
        </w:r>
      </w:hyperlink>
    </w:p>
    <w:p>
      <w:pPr>
        <w:pStyle w:val="TOC2"/>
        <w:tabs>
          <w:tab w:val="right" w:leader="dot" w:pos="8306"/>
        </w:tabs>
      </w:pPr>
      <w:hyperlink w:anchor="_Toc14383" w:history="1">
        <w:r>
          <w:rPr>
            <w:rFonts w:ascii="仿宋" w:eastAsia="仿宋" w:hAnsi="仿宋" w:cs="仿宋" w:hint="eastAsia"/>
            <w:lang w:eastAsia="zh-CN"/>
          </w:rPr>
          <w:t>(一)、产品/服务定位与特点</w:t>
        </w:r>
        <w:r>
          <w:tab/>
        </w:r>
        <w:r>
          <w:fldChar w:fldCharType="begin"/>
        </w:r>
        <w:r>
          <w:instrText xml:space="preserve"> PAGEREF _Toc14383 \h </w:instrText>
        </w:r>
        <w:r>
          <w:fldChar w:fldCharType="separate"/>
        </w:r>
        <w:r>
          <w:t>46</w:t>
        </w:r>
        <w:r>
          <w:fldChar w:fldCharType="end"/>
        </w:r>
      </w:hyperlink>
    </w:p>
    <w:p>
      <w:pPr>
        <w:pStyle w:val="TOC2"/>
        <w:tabs>
          <w:tab w:val="right" w:leader="dot" w:pos="8306"/>
        </w:tabs>
      </w:pPr>
      <w:hyperlink w:anchor="_Toc13310" w:history="1">
        <w:r>
          <w:rPr>
            <w:rFonts w:ascii="仿宋" w:eastAsia="仿宋" w:hAnsi="仿宋" w:cs="仿宋" w:hint="eastAsia"/>
            <w:lang w:eastAsia="zh-CN"/>
          </w:rPr>
          <w:t>(二)、市场定位与竞争分析</w:t>
        </w:r>
        <w:r>
          <w:tab/>
        </w:r>
        <w:r>
          <w:fldChar w:fldCharType="begin"/>
        </w:r>
        <w:r>
          <w:instrText xml:space="preserve"> PAGEREF _Toc13310 \h </w:instrText>
        </w:r>
        <w:r>
          <w:fldChar w:fldCharType="separate"/>
        </w:r>
        <w:r>
          <w:t>47</w:t>
        </w:r>
        <w:r>
          <w:fldChar w:fldCharType="end"/>
        </w:r>
      </w:hyperlink>
    </w:p>
    <w:p>
      <w:pPr>
        <w:pStyle w:val="TOC2"/>
        <w:tabs>
          <w:tab w:val="right" w:leader="dot" w:pos="8306"/>
        </w:tabs>
      </w:pPr>
      <w:hyperlink w:anchor="_Toc24140" w:history="1">
        <w:r>
          <w:rPr>
            <w:rFonts w:ascii="仿宋" w:eastAsia="仿宋" w:hAnsi="仿宋" w:cs="仿宋" w:hint="eastAsia"/>
            <w:lang w:eastAsia="zh-CN"/>
          </w:rPr>
          <w:t>(三)、营销渠道与策略</w:t>
        </w:r>
        <w:r>
          <w:tab/>
        </w:r>
        <w:r>
          <w:fldChar w:fldCharType="begin"/>
        </w:r>
        <w:r>
          <w:instrText xml:space="preserve"> PAGEREF _Toc24140 \h </w:instrText>
        </w:r>
        <w:r>
          <w:fldChar w:fldCharType="separate"/>
        </w:r>
        <w:r>
          <w:t>48</w:t>
        </w:r>
        <w:r>
          <w:fldChar w:fldCharType="end"/>
        </w:r>
      </w:hyperlink>
    </w:p>
    <w:p>
      <w:pPr>
        <w:pStyle w:val="TOC2"/>
        <w:tabs>
          <w:tab w:val="right" w:leader="dot" w:pos="8306"/>
        </w:tabs>
      </w:pPr>
      <w:hyperlink w:anchor="_Toc11491" w:history="1">
        <w:r>
          <w:rPr>
            <w:rFonts w:ascii="仿宋" w:eastAsia="仿宋" w:hAnsi="仿宋" w:cs="仿宋" w:hint="eastAsia"/>
            <w:lang w:eastAsia="zh-CN"/>
          </w:rPr>
          <w:t>(四)、推广与宣传活动</w:t>
        </w:r>
        <w:r>
          <w:tab/>
        </w:r>
        <w:r>
          <w:fldChar w:fldCharType="begin"/>
        </w:r>
        <w:r>
          <w:instrText xml:space="preserve"> PAGEREF _Toc11491 \h </w:instrText>
        </w:r>
        <w:r>
          <w:fldChar w:fldCharType="separate"/>
        </w:r>
        <w:r>
          <w:t>49</w:t>
        </w:r>
        <w:r>
          <w:fldChar w:fldCharType="end"/>
        </w:r>
      </w:hyperlink>
    </w:p>
    <w:p>
      <w:pPr>
        <w:pStyle w:val="TOC1"/>
        <w:tabs>
          <w:tab w:val="right" w:leader="dot" w:pos="8306"/>
        </w:tabs>
      </w:pPr>
      <w:hyperlink w:anchor="_Toc9353" w:history="1">
        <w:r>
          <w:rPr>
            <w:rFonts w:ascii="仿宋" w:eastAsia="仿宋" w:hAnsi="仿宋" w:cs="仿宋" w:hint="eastAsia"/>
            <w:lang w:eastAsia="zh-CN"/>
          </w:rPr>
          <w:t>十五、纺织纤维色浆项目实施保障措施</w:t>
        </w:r>
        <w:r>
          <w:tab/>
        </w:r>
        <w:r>
          <w:fldChar w:fldCharType="begin"/>
        </w:r>
        <w:r>
          <w:instrText xml:space="preserve"> PAGEREF _Toc9353 \h </w:instrText>
        </w:r>
        <w:r>
          <w:fldChar w:fldCharType="separate"/>
        </w:r>
        <w:r>
          <w:t>55</w:t>
        </w:r>
        <w:r>
          <w:fldChar w:fldCharType="end"/>
        </w:r>
      </w:hyperlink>
    </w:p>
    <w:p>
      <w:pPr>
        <w:pStyle w:val="TOC2"/>
        <w:tabs>
          <w:tab w:val="right" w:leader="dot" w:pos="8306"/>
        </w:tabs>
      </w:pPr>
      <w:hyperlink w:anchor="_Toc28554" w:history="1">
        <w:r>
          <w:rPr>
            <w:rFonts w:ascii="仿宋" w:eastAsia="仿宋" w:hAnsi="仿宋" w:cs="仿宋" w:hint="eastAsia"/>
            <w:lang w:eastAsia="zh-CN"/>
          </w:rPr>
          <w:t>(一)、纺织纤维色浆项目实施保障机制</w:t>
        </w:r>
        <w:r>
          <w:tab/>
        </w:r>
        <w:r>
          <w:fldChar w:fldCharType="begin"/>
        </w:r>
        <w:r>
          <w:instrText xml:space="preserve"> PAGEREF _Toc28554 \h </w:instrText>
        </w:r>
        <w:r>
          <w:fldChar w:fldCharType="separate"/>
        </w:r>
        <w:r>
          <w:t>55</w:t>
        </w:r>
        <w:r>
          <w:fldChar w:fldCharType="end"/>
        </w:r>
      </w:hyperlink>
    </w:p>
    <w:p>
      <w:pPr>
        <w:pStyle w:val="TOC2"/>
        <w:tabs>
          <w:tab w:val="right" w:leader="dot" w:pos="8306"/>
        </w:tabs>
      </w:pPr>
      <w:hyperlink w:anchor="_Toc9242" w:history="1">
        <w:r>
          <w:rPr>
            <w:rFonts w:ascii="仿宋" w:eastAsia="仿宋" w:hAnsi="仿宋" w:cs="仿宋" w:hint="eastAsia"/>
            <w:lang w:eastAsia="zh-CN"/>
          </w:rPr>
          <w:t>(二)、纺织纤维色浆项目法律合规要求</w:t>
        </w:r>
        <w:r>
          <w:tab/>
        </w:r>
        <w:r>
          <w:fldChar w:fldCharType="begin"/>
        </w:r>
        <w:r>
          <w:instrText xml:space="preserve"> PAGEREF _Toc9242 \h </w:instrText>
        </w:r>
        <w:r>
          <w:fldChar w:fldCharType="separate"/>
        </w:r>
        <w:r>
          <w:t>58</w:t>
        </w:r>
        <w:r>
          <w:fldChar w:fldCharType="end"/>
        </w:r>
      </w:hyperlink>
    </w:p>
    <w:p>
      <w:pPr>
        <w:pStyle w:val="TOC2"/>
        <w:tabs>
          <w:tab w:val="right" w:leader="dot" w:pos="8306"/>
        </w:tabs>
      </w:pPr>
      <w:hyperlink w:anchor="_Toc862" w:history="1">
        <w:r>
          <w:rPr>
            <w:rFonts w:ascii="仿宋" w:eastAsia="仿宋" w:hAnsi="仿宋" w:cs="仿宋" w:hint="eastAsia"/>
            <w:lang w:eastAsia="zh-CN"/>
          </w:rPr>
          <w:t>(三)、纺织纤维色浆项目合同管理与法律事务</w:t>
        </w:r>
        <w:r>
          <w:tab/>
        </w:r>
        <w:r>
          <w:fldChar w:fldCharType="begin"/>
        </w:r>
        <w:r>
          <w:instrText xml:space="preserve"> PAGEREF _Toc862 \h </w:instrText>
        </w:r>
        <w:r>
          <w:fldChar w:fldCharType="separate"/>
        </w:r>
        <w:r>
          <w:t>63</w:t>
        </w:r>
        <w:r>
          <w:fldChar w:fldCharType="end"/>
        </w:r>
      </w:hyperlink>
    </w:p>
    <w:p>
      <w:pPr>
        <w:pStyle w:val="TOC2"/>
        <w:tabs>
          <w:tab w:val="right" w:leader="dot" w:pos="8306"/>
        </w:tabs>
      </w:pPr>
      <w:hyperlink w:anchor="_Toc30116" w:history="1">
        <w:r>
          <w:rPr>
            <w:rFonts w:ascii="仿宋" w:eastAsia="仿宋" w:hAnsi="仿宋" w:cs="仿宋" w:hint="eastAsia"/>
            <w:lang w:eastAsia="zh-CN"/>
          </w:rPr>
          <w:t>(四)、纺织纤维色浆项目知识产权保护策略</w:t>
        </w:r>
        <w:r>
          <w:tab/>
        </w:r>
        <w:r>
          <w:fldChar w:fldCharType="begin"/>
        </w:r>
        <w:r>
          <w:instrText xml:space="preserve"> PAGEREF _Toc30116 \h </w:instrText>
        </w:r>
        <w:r>
          <w:fldChar w:fldCharType="separate"/>
        </w:r>
        <w:r>
          <w:t>69</w:t>
        </w:r>
        <w:r>
          <w:fldChar w:fldCharType="end"/>
        </w:r>
      </w:hyperlink>
    </w:p>
    <w:p>
      <w:pPr>
        <w:pStyle w:val="TOC1"/>
        <w:tabs>
          <w:tab w:val="right" w:leader="dot" w:pos="8306"/>
        </w:tabs>
      </w:pPr>
      <w:hyperlink w:anchor="_Toc6608" w:history="1">
        <w:r>
          <w:rPr>
            <w:rFonts w:ascii="仿宋" w:eastAsia="仿宋" w:hAnsi="仿宋" w:cs="仿宋" w:hint="eastAsia"/>
            <w:lang w:eastAsia="zh-CN"/>
          </w:rPr>
          <w:t>十六、纺织纤维色浆项目实施时间节点</w:t>
        </w:r>
        <w:r>
          <w:tab/>
        </w:r>
        <w:r>
          <w:fldChar w:fldCharType="begin"/>
        </w:r>
        <w:r>
          <w:instrText xml:space="preserve"> PAGEREF _Toc6608 \h </w:instrText>
        </w:r>
        <w:r>
          <w:fldChar w:fldCharType="separate"/>
        </w:r>
        <w:r>
          <w:t>71</w:t>
        </w:r>
        <w:r>
          <w:fldChar w:fldCharType="end"/>
        </w:r>
      </w:hyperlink>
    </w:p>
    <w:p>
      <w:pPr>
        <w:pStyle w:val="TOC2"/>
        <w:tabs>
          <w:tab w:val="right" w:leader="dot" w:pos="8306"/>
        </w:tabs>
      </w:pPr>
      <w:hyperlink w:anchor="_Toc31429" w:history="1">
        <w:r>
          <w:rPr>
            <w:rFonts w:ascii="仿宋" w:eastAsia="仿宋" w:hAnsi="仿宋" w:cs="仿宋" w:hint="eastAsia"/>
            <w:lang w:eastAsia="zh-CN"/>
          </w:rPr>
          <w:t>(一)、纺织纤维色浆项目启动阶段时间节点</w:t>
        </w:r>
        <w:r>
          <w:tab/>
        </w:r>
        <w:r>
          <w:fldChar w:fldCharType="begin"/>
        </w:r>
        <w:r>
          <w:instrText xml:space="preserve"> PAGEREF _Toc31429 \h </w:instrText>
        </w:r>
        <w:r>
          <w:fldChar w:fldCharType="separate"/>
        </w:r>
        <w:r>
          <w:t>71</w:t>
        </w:r>
        <w:r>
          <w:fldChar w:fldCharType="end"/>
        </w:r>
      </w:hyperlink>
    </w:p>
    <w:p>
      <w:pPr>
        <w:pStyle w:val="TOC2"/>
        <w:tabs>
          <w:tab w:val="right" w:leader="dot" w:pos="8306"/>
        </w:tabs>
      </w:pPr>
      <w:hyperlink w:anchor="_Toc29739" w:history="1">
        <w:r>
          <w:rPr>
            <w:rFonts w:ascii="仿宋" w:eastAsia="仿宋" w:hAnsi="仿宋" w:cs="仿宋" w:hint="eastAsia"/>
            <w:lang w:eastAsia="zh-CN"/>
          </w:rPr>
          <w:t>(二)、纺织纤维色浆项目执行阶段时间节点</w:t>
        </w:r>
        <w:r>
          <w:tab/>
        </w:r>
        <w:r>
          <w:fldChar w:fldCharType="begin"/>
        </w:r>
        <w:r>
          <w:instrText xml:space="preserve"> PAGEREF _Toc29739 \h </w:instrText>
        </w:r>
        <w:r>
          <w:fldChar w:fldCharType="separate"/>
        </w:r>
        <w:r>
          <w:t>73</w:t>
        </w:r>
        <w:r>
          <w:fldChar w:fldCharType="end"/>
        </w:r>
      </w:hyperlink>
    </w:p>
    <w:p>
      <w:pPr>
        <w:pStyle w:val="TOC2"/>
        <w:tabs>
          <w:tab w:val="right" w:leader="dot" w:pos="8306"/>
        </w:tabs>
      </w:pPr>
      <w:hyperlink w:anchor="_Toc25884" w:history="1">
        <w:r>
          <w:rPr>
            <w:rFonts w:ascii="仿宋" w:eastAsia="仿宋" w:hAnsi="仿宋" w:cs="仿宋" w:hint="eastAsia"/>
            <w:lang w:eastAsia="zh-CN"/>
          </w:rPr>
          <w:t>(三)、纺织纤维色浆项目完成阶段时间节点</w:t>
        </w:r>
        <w:r>
          <w:tab/>
        </w:r>
        <w:r>
          <w:fldChar w:fldCharType="begin"/>
        </w:r>
        <w:r>
          <w:instrText xml:space="preserve"> PAGEREF _Toc25884 \h </w:instrText>
        </w:r>
        <w:r>
          <w:fldChar w:fldCharType="separate"/>
        </w:r>
        <w:r>
          <w:t>74</w:t>
        </w:r>
        <w:r>
          <w:fldChar w:fldCharType="end"/>
        </w:r>
      </w:hyperlink>
    </w:p>
    <w:p>
      <w:pPr>
        <w:pStyle w:val="TOC1"/>
        <w:tabs>
          <w:tab w:val="right" w:leader="dot" w:pos="8306"/>
        </w:tabs>
      </w:pPr>
      <w:hyperlink w:anchor="_Toc9482" w:history="1">
        <w:r>
          <w:rPr>
            <w:rFonts w:ascii="仿宋" w:eastAsia="仿宋" w:hAnsi="仿宋" w:cs="仿宋" w:hint="eastAsia"/>
            <w:lang w:eastAsia="zh-CN"/>
          </w:rPr>
          <w:t>十七、利益相关者分析与沟通计划</w:t>
        </w:r>
        <w:r>
          <w:tab/>
        </w:r>
        <w:r>
          <w:fldChar w:fldCharType="begin"/>
        </w:r>
        <w:r>
          <w:instrText xml:space="preserve"> PAGEREF _Toc9482 \h </w:instrText>
        </w:r>
        <w:r>
          <w:fldChar w:fldCharType="separate"/>
        </w:r>
        <w:r>
          <w:t>75</w:t>
        </w:r>
        <w:r>
          <w:fldChar w:fldCharType="end"/>
        </w:r>
      </w:hyperlink>
    </w:p>
    <w:p>
      <w:pPr>
        <w:pStyle w:val="TOC2"/>
        <w:tabs>
          <w:tab w:val="right" w:leader="dot" w:pos="8306"/>
        </w:tabs>
      </w:pPr>
      <w:hyperlink w:anchor="_Toc28267" w:history="1">
        <w:r>
          <w:rPr>
            <w:rFonts w:ascii="仿宋" w:eastAsia="仿宋" w:hAnsi="仿宋" w:cs="仿宋" w:hint="eastAsia"/>
            <w:lang w:eastAsia="zh-CN"/>
          </w:rPr>
          <w:t>(一)、利益相关者分析</w:t>
        </w:r>
        <w:r>
          <w:tab/>
        </w:r>
        <w:r>
          <w:fldChar w:fldCharType="begin"/>
        </w:r>
        <w:r>
          <w:instrText xml:space="preserve"> PAGEREF _Toc28267 \h </w:instrText>
        </w:r>
        <w:r>
          <w:fldChar w:fldCharType="separate"/>
        </w:r>
        <w:r>
          <w:t>75</w:t>
        </w:r>
        <w:r>
          <w:fldChar w:fldCharType="end"/>
        </w:r>
      </w:hyperlink>
    </w:p>
    <w:p>
      <w:pPr>
        <w:pStyle w:val="TOC2"/>
        <w:tabs>
          <w:tab w:val="right" w:leader="dot" w:pos="8306"/>
        </w:tabs>
      </w:pPr>
      <w:hyperlink w:anchor="_Toc29303" w:history="1">
        <w:r>
          <w:rPr>
            <w:rFonts w:ascii="仿宋" w:eastAsia="仿宋" w:hAnsi="仿宋" w:cs="仿宋" w:hint="eastAsia"/>
            <w:lang w:eastAsia="zh-CN"/>
          </w:rPr>
          <w:t>(二)、沟通计划</w:t>
        </w:r>
        <w:r>
          <w:tab/>
        </w:r>
        <w:r>
          <w:fldChar w:fldCharType="begin"/>
        </w:r>
        <w:r>
          <w:instrText xml:space="preserve"> PAGEREF _Toc29303 \h </w:instrText>
        </w:r>
        <w:r>
          <w:fldChar w:fldCharType="separate"/>
        </w:r>
        <w:r>
          <w:t>76</w:t>
        </w:r>
        <w:r>
          <w:fldChar w:fldCharType="end"/>
        </w:r>
      </w:hyperlink>
    </w:p>
    <w:p>
      <w:pPr>
        <w:pStyle w:val="TOC1"/>
        <w:tabs>
          <w:tab w:val="right" w:leader="dot" w:pos="8306"/>
        </w:tabs>
      </w:pPr>
      <w:hyperlink w:anchor="_Toc4792" w:history="1">
        <w:r>
          <w:rPr>
            <w:rFonts w:ascii="仿宋" w:eastAsia="仿宋" w:hAnsi="仿宋" w:cs="仿宋" w:hint="eastAsia"/>
            <w:lang w:eastAsia="zh-CN"/>
          </w:rPr>
          <w:t>十八、质量管理体系</w:t>
        </w:r>
        <w:r>
          <w:tab/>
        </w:r>
        <w:r>
          <w:fldChar w:fldCharType="begin"/>
        </w:r>
        <w:r>
          <w:instrText xml:space="preserve"> PAGEREF _Toc4792 \h </w:instrText>
        </w:r>
        <w:r>
          <w:fldChar w:fldCharType="separate"/>
        </w:r>
        <w:r>
          <w:t>77</w:t>
        </w:r>
        <w:r>
          <w:fldChar w:fldCharType="end"/>
        </w:r>
      </w:hyperlink>
    </w:p>
    <w:p>
      <w:pPr>
        <w:pStyle w:val="TOC2"/>
        <w:tabs>
          <w:tab w:val="right" w:leader="dot" w:pos="8306"/>
        </w:tabs>
      </w:pPr>
      <w:hyperlink w:anchor="_Toc1527" w:history="1">
        <w:r>
          <w:rPr>
            <w:rFonts w:ascii="仿宋" w:eastAsia="仿宋" w:hAnsi="仿宋" w:cs="仿宋" w:hint="eastAsia"/>
            <w:lang w:eastAsia="zh-CN"/>
          </w:rPr>
          <w:t>(一)、质量目标与方针</w:t>
        </w:r>
        <w:r>
          <w:tab/>
        </w:r>
        <w:r>
          <w:fldChar w:fldCharType="begin"/>
        </w:r>
        <w:r>
          <w:instrText xml:space="preserve"> PAGEREF _Toc1527 \h </w:instrText>
        </w:r>
        <w:r>
          <w:fldChar w:fldCharType="separate"/>
        </w:r>
        <w:r>
          <w:t>77</w:t>
        </w:r>
        <w:r>
          <w:fldChar w:fldCharType="end"/>
        </w:r>
      </w:hyperlink>
    </w:p>
    <w:p>
      <w:pPr>
        <w:pStyle w:val="TOC2"/>
        <w:tabs>
          <w:tab w:val="right" w:leader="dot" w:pos="8306"/>
        </w:tabs>
      </w:pPr>
      <w:hyperlink w:anchor="_Toc25762" w:history="1">
        <w:r>
          <w:rPr>
            <w:rFonts w:ascii="仿宋" w:eastAsia="仿宋" w:hAnsi="仿宋" w:cs="仿宋" w:hint="eastAsia"/>
            <w:lang w:eastAsia="zh-CN"/>
          </w:rPr>
          <w:t>(二)、质量管理责任</w:t>
        </w:r>
        <w:r>
          <w:tab/>
        </w:r>
        <w:r>
          <w:fldChar w:fldCharType="begin"/>
        </w:r>
        <w:r>
          <w:instrText xml:space="preserve"> PAGEREF _Toc25762 \h </w:instrText>
        </w:r>
        <w:r>
          <w:fldChar w:fldCharType="separate"/>
        </w:r>
        <w:r>
          <w:t>78</w:t>
        </w:r>
        <w:r>
          <w:fldChar w:fldCharType="end"/>
        </w:r>
      </w:hyperlink>
    </w:p>
    <w:p>
      <w:pPr>
        <w:pStyle w:val="TOC2"/>
        <w:tabs>
          <w:tab w:val="right" w:leader="dot" w:pos="8306"/>
        </w:tabs>
      </w:pPr>
      <w:hyperlink w:anchor="_Toc16919" w:history="1">
        <w:r>
          <w:rPr>
            <w:rFonts w:ascii="仿宋" w:eastAsia="仿宋" w:hAnsi="仿宋" w:cs="仿宋" w:hint="eastAsia"/>
            <w:lang w:eastAsia="zh-CN"/>
          </w:rPr>
          <w:t>(三)、质量管理体系文件</w:t>
        </w:r>
        <w:r>
          <w:tab/>
        </w:r>
        <w:r>
          <w:fldChar w:fldCharType="begin"/>
        </w:r>
        <w:r>
          <w:instrText xml:space="preserve"> PAGEREF _Toc16919 \h </w:instrText>
        </w:r>
        <w:r>
          <w:fldChar w:fldCharType="separate"/>
        </w:r>
        <w:r>
          <w:t>79</w:t>
        </w:r>
        <w:r>
          <w:fldChar w:fldCharType="end"/>
        </w:r>
      </w:hyperlink>
    </w:p>
    <w:p>
      <w:pPr>
        <w:pStyle w:val="TOC2"/>
        <w:tabs>
          <w:tab w:val="right" w:leader="dot" w:pos="8306"/>
        </w:tabs>
      </w:pPr>
      <w:hyperlink w:anchor="_Toc5450" w:history="1">
        <w:r>
          <w:rPr>
            <w:rFonts w:ascii="仿宋" w:eastAsia="仿宋" w:hAnsi="仿宋" w:cs="仿宋" w:hint="eastAsia"/>
            <w:lang w:eastAsia="zh-CN"/>
          </w:rPr>
          <w:t>(四)、质量培训与教育</w:t>
        </w:r>
        <w:r>
          <w:tab/>
        </w:r>
        <w:r>
          <w:fldChar w:fldCharType="begin"/>
        </w:r>
        <w:r>
          <w:instrText xml:space="preserve"> PAGEREF _Toc5450 \h </w:instrText>
        </w:r>
        <w:r>
          <w:fldChar w:fldCharType="separate"/>
        </w:r>
        <w:r>
          <w:t>82</w:t>
        </w:r>
        <w:r>
          <w:fldChar w:fldCharType="end"/>
        </w:r>
      </w:hyperlink>
    </w:p>
    <w:p>
      <w:pPr>
        <w:pStyle w:val="TOC2"/>
        <w:tabs>
          <w:tab w:val="right" w:leader="dot" w:pos="8306"/>
        </w:tabs>
      </w:pPr>
      <w:hyperlink w:anchor="_Toc4398" w:history="1">
        <w:r>
          <w:rPr>
            <w:rFonts w:ascii="仿宋" w:eastAsia="仿宋" w:hAnsi="仿宋" w:cs="仿宋" w:hint="eastAsia"/>
            <w:lang w:eastAsia="zh-CN"/>
          </w:rPr>
          <w:t>(五)、质量审核与评价</w:t>
        </w:r>
        <w:r>
          <w:tab/>
        </w:r>
        <w:r>
          <w:fldChar w:fldCharType="begin"/>
        </w:r>
        <w:r>
          <w:instrText xml:space="preserve"> PAGEREF _Toc4398 \h </w:instrText>
        </w:r>
        <w:r>
          <w:fldChar w:fldCharType="separate"/>
        </w:r>
        <w:r>
          <w:t>83</w:t>
        </w:r>
        <w:r>
          <w:fldChar w:fldCharType="end"/>
        </w:r>
      </w:hyperlink>
    </w:p>
    <w:p>
      <w:pPr>
        <w:pStyle w:val="TOC2"/>
        <w:tabs>
          <w:tab w:val="right" w:leader="dot" w:pos="8306"/>
        </w:tabs>
      </w:pPr>
      <w:hyperlink w:anchor="_Toc21621" w:history="1">
        <w:r>
          <w:rPr>
            <w:rFonts w:ascii="仿宋" w:eastAsia="仿宋" w:hAnsi="仿宋" w:cs="仿宋" w:hint="eastAsia"/>
            <w:lang w:eastAsia="zh-CN"/>
          </w:rPr>
          <w:t>(六)、不符合与纠正措施</w:t>
        </w:r>
        <w:r>
          <w:tab/>
        </w:r>
        <w:r>
          <w:fldChar w:fldCharType="begin"/>
        </w:r>
        <w:r>
          <w:instrText xml:space="preserve"> PAGEREF _Toc21621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01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674"/>
      <w:r>
        <w:rPr>
          <w:rFonts w:ascii="仿宋" w:eastAsia="仿宋" w:hAnsi="仿宋" w:cs="仿宋" w:hint="eastAsia"/>
          <w:lang w:eastAsia="zh-CN"/>
        </w:rPr>
        <w:t>(一)、纺织纤维色浆行业分析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行业一直以来都是市场的关注焦点。行业内的发展趋势、竞争态势以及潜在机会都对纺织纤维色浆项目的推进产生深远的影响。通过深入研究行业的整体概貌，我们将更好地理解行业的核心特征，为纺织纤维色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纤维色浆行业，技术一直是推动创新和发展的关键因素。我们将对当前技术趋势进行详尽分析，包括但不限于人工智能、大数据应用、先进制造技术等。这有助于纺织纤维色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纺织纤维色浆项目成功的基础。我们将对主要竞争对手进行深入研究，包括其市场份额、产品特点、市场定位等。通过全面了解竞争对手的优势和劣势，纺织纤维色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016"/>
      <w:r>
        <w:rPr>
          <w:rFonts w:ascii="仿宋" w:eastAsia="仿宋" w:hAnsi="仿宋" w:cs="仿宋" w:hint="eastAsia"/>
          <w:sz w:val="28"/>
          <w:lang w:eastAsia="zh-CN"/>
        </w:rPr>
        <w:t>(二)、纺织纤维色浆市场分析预测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纺织纤维色浆市场未来的增长趋势。这包括市场的整体规模、各细分领域的发展趋势等。纺织纤维色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纺织纤维色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纺织纤维色浆项目实施过程中需要充分考虑的因素。我们将对市场风险进行全面评估，包括但不限于政策法规风险、市场竞争风险、技术变革风险等。通过对潜在风险的深入分析，纺织纤维色浆项目可以制定相应的风险缓解策略，降低不确定性对纺织纤维色浆项目的影响。</w:t>
      </w:r>
    </w:p>
    <w:p>
      <w:pPr>
        <w:pStyle w:val="Heading1"/>
        <w:ind w:firstLine="560" w:firstLineChars="200"/>
        <w:rPr>
          <w:rFonts w:ascii="仿宋" w:eastAsia="仿宋" w:hAnsi="仿宋" w:cs="仿宋" w:hint="eastAsia"/>
          <w:sz w:val="28"/>
          <w:lang w:eastAsia="zh-CN"/>
        </w:rPr>
      </w:pPr>
      <w:bookmarkStart w:id="5" w:name="_Toc1708"/>
      <w:r>
        <w:rPr>
          <w:rFonts w:ascii="仿宋" w:eastAsia="仿宋" w:hAnsi="仿宋" w:cs="仿宋" w:hint="eastAsia"/>
          <w:sz w:val="28"/>
          <w:lang w:eastAsia="zh-CN"/>
        </w:rPr>
        <w:t>二、纺织纤维色浆项目建设单位说明</w:t>
      </w:r>
      <w:bookmarkEnd w:id="5"/>
    </w:p>
    <w:p>
      <w:pPr>
        <w:pStyle w:val="Heading2"/>
        <w:rPr>
          <w:rFonts w:ascii="仿宋" w:eastAsia="仿宋" w:hAnsi="仿宋" w:cs="仿宋" w:hint="eastAsia"/>
          <w:lang w:eastAsia="zh-CN"/>
        </w:rPr>
      </w:pPr>
      <w:bookmarkStart w:id="6" w:name="_Toc3467"/>
      <w:r>
        <w:rPr>
          <w:rFonts w:ascii="仿宋" w:eastAsia="仿宋" w:hAnsi="仿宋" w:cs="仿宋" w:hint="eastAsia"/>
          <w:lang w:eastAsia="zh-CN"/>
        </w:rPr>
        <w:t>(一)、纺织纤维色浆项目承办单位基本情况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279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纺织纤维色浆项目承办单位的XXXX，我们着眼于实现可持续的经济效益。通过技术创新和解决方案的提供，公司预计在纺织纤维色浆项目执行期间将获得可观的收入增长。这一收入来源主要包括纺织纤维色浆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同时，我们注重成本控制和效率提升，以确保纺织纤维色浆项目的可持续盈利。透过精细的管理和资源优化，公司期望实现纺织纤维色浆项目利润最大化。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纺织纤维色浆项目实施进行全面的投资评估，包括纺织纤维色浆项目启动阶段的资金投入和后续运营成本。通过对纺织纤维色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纺织纤维色浆项目实施过程中具备足够的资金流动性，公司将进行详尽的现金流分析。这包括资金需求的合理预测、纺织纤维色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1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317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纺织纤维色浆项目的主要产品是XXXX，预计年产值为XXX万元。这一产品在市场中占据着重要的地位，其广泛的应用范围使得该纺织纤维色浆项目的市场前景非常广阔。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纺织纤维色浆项目的xxx产品作为重要的原材料之一，将在多个领域发挥关键作用。其在建筑、交通、能源等方面的广泛应用将为整个产业链提供强大的支持，形成产业协同效应。纺织纤维色浆项目的年产值XXX万XXX万XXX万万元不仅反映了其在市场上的巨大潜力，更预示着它对国民经济的积极贡献。这种关联度高、涉及面广的产业关系，使得该纺织纤维色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010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总征地面积为XXXX平方米，相当于约XX.XX亩，其中净用地面积为XXXX平方米，红线范围内相当于约XX.XX亩。这一用地规模充分考虑了纺织纤维色浆项目的建设需求，保障了纺织纤维色浆项目在合适的空间内得以充分发展。纺织纤维色浆项目规划的总建筑面积为XXXX平方米，其中主体工程建设占XXXX平方米，计容建筑面积达XXXX平方米。预计建筑工程的投资将达到XXXX万元，为纺织纤维色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计划购置的设备共计XXXX台（套），设备购置费用为XXXX万元。这一设备购置计划充分考虑到纺织纤维色浆项目的生产需求和技术要求，确保了纺织纤维色浆项目在生产运营中具备先进的技术装备和高效的生产能力。设备的合理配置将为纺织纤维色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计划总投资为XXXX万元，预计年实现营业收入为XXXX万元。这一产能规模的设定旨在确保纺织纤维色浆项目能够在投资与回报之间取得平衡，实现长期可持续的发展。纺织纤维色浆项目的总投资充分考虑到各个方面的需求，包括用地建设、设备购置等多个环节，以确保纺织纤维色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7649"/>
      <w:r>
        <w:rPr>
          <w:rFonts w:ascii="仿宋" w:eastAsia="仿宋" w:hAnsi="仿宋" w:cs="仿宋" w:hint="eastAsia"/>
          <w:sz w:val="28"/>
          <w:lang w:eastAsia="zh-CN"/>
        </w:rPr>
        <w:t>四、纺织纤维色浆项目建设背景及必要性分析</w:t>
      </w:r>
      <w:bookmarkEnd w:id="11"/>
    </w:p>
    <w:p>
      <w:pPr>
        <w:pStyle w:val="Heading2"/>
        <w:rPr>
          <w:rFonts w:ascii="仿宋" w:eastAsia="仿宋" w:hAnsi="仿宋" w:cs="仿宋" w:hint="eastAsia"/>
          <w:lang w:eastAsia="zh-CN"/>
        </w:rPr>
      </w:pPr>
      <w:bookmarkStart w:id="12" w:name="_Toc25673"/>
      <w:r>
        <w:rPr>
          <w:rFonts w:ascii="仿宋" w:eastAsia="仿宋" w:hAnsi="仿宋" w:cs="仿宋" w:hint="eastAsia"/>
          <w:lang w:eastAsia="zh-CN"/>
        </w:rPr>
        <w:t>(一)、纺织纤维色浆项目背景分析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纺织纤维色浆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纺织纤维色浆项目在这个潮流中的定位。同时，我们将关注行业内涌现的新兴机遇，以便纺织纤维色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纺织纤维色浆项目提供了强大的发展动力。我们将聚焦于行业内最新的技术发展趋势，包括但不限于人工智能、大数据分析、物联网等领域。通过深度的技术研究，我们将确保纺织纤维色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纺织纤维色浆项目发展的源泉。我们将投入更多的精力对市场需求进行深入剖析，超越表面的需求，深入挖掘潜在的市场痛点和机遇。通过对市场需求的细致了解，纺织纤维色浆项目将更有针对性地设计解决方案，满足市场的多样化需求，从而更好地促进纺织纤维色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纺织纤维色浆项目战略至关重要。我们将对竞争态势进行更为深入的分析，包括但不限于市场份额、产品特点、客户满意度等多个维度。通过深度的竞争分析，纺织纤维色浆项目将能够更准确地把握市场脉搏，制定具有竞争力的纺织纤维色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纺织纤维色浆项目的发展具有直接的影响。我们将进行更为全面的法规和政策分析，了解行业发展中的潜在法律风险和合规挑战。通过充分了解和遵守相关法规，纺织纤维色浆项目将确保在法律框架内合法合规运营，为纺织纤维色浆项目的稳健发展提供有力支持。</w:t>
      </w:r>
    </w:p>
    <w:p>
      <w:pPr>
        <w:pStyle w:val="Heading2"/>
        <w:ind w:firstLine="560" w:firstLineChars="200"/>
        <w:rPr>
          <w:rFonts w:ascii="仿宋" w:eastAsia="仿宋" w:hAnsi="仿宋" w:cs="仿宋" w:hint="eastAsia"/>
          <w:sz w:val="28"/>
          <w:lang w:eastAsia="zh-CN"/>
        </w:rPr>
      </w:pPr>
      <w:bookmarkStart w:id="13" w:name="_Toc4456"/>
      <w:r>
        <w:rPr>
          <w:rFonts w:ascii="仿宋" w:eastAsia="仿宋" w:hAnsi="仿宋" w:cs="仿宋" w:hint="eastAsia"/>
          <w:sz w:val="28"/>
          <w:lang w:eastAsia="zh-CN"/>
        </w:rPr>
        <w:t>(二)、纺织纤维色浆项目建设必要性分析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建设的迫切性源于对行业发展趋势的深刻洞察。我们正处于一个行业变革的时代，科技创新、数字化转型成为企业发展的关键动力。纺织纤维色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建设不仅仅是为了跟上潮流，更是为了通过技术创新推动企业的持续发展。通过引入先进的技术和解决方案，纺织纤维色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纺织纤维色浆项目的建设成为必然选择，通过提高产品质量、拓展服务领域，从而在竞争中获得更多的机会。纺织纤维色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纺织纤维色浆项目建设的必要性体现在对客户需求更精准的满足。通过纺织纤维色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纤维色浆项目建设的背后是对企业持续创新的追求。只有通过不断创新，企业才能在竞争中立于不败之地。纺织纤维色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0951"/>
      <w:r>
        <w:rPr>
          <w:rFonts w:ascii="仿宋" w:eastAsia="仿宋" w:hAnsi="仿宋" w:cs="仿宋" w:hint="eastAsia"/>
          <w:sz w:val="28"/>
          <w:lang w:eastAsia="zh-CN"/>
        </w:rPr>
        <w:t>五、纺织纤维色浆项目土建工程</w:t>
      </w:r>
      <w:bookmarkEnd w:id="14"/>
    </w:p>
    <w:p>
      <w:pPr>
        <w:pStyle w:val="Heading2"/>
        <w:rPr>
          <w:rFonts w:ascii="仿宋" w:eastAsia="仿宋" w:hAnsi="仿宋" w:cs="仿宋" w:hint="eastAsia"/>
          <w:lang w:eastAsia="zh-CN"/>
        </w:rPr>
      </w:pPr>
      <w:bookmarkStart w:id="15" w:name="_Toc23575"/>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在纺织纤维色浆项目的建筑工程设计中，我们将秉承一系列重要的设计原则，以确保纺织纤维色浆项目建筑在功能、美观、可持续性等方面达到最佳效果。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首要原则是确保建筑的功能性得到最大化的发挥。我们将充分理解纺织纤维色浆项目的实际需求，合理布局各个功能区域，保证建筑在满足业务需求的同时，提供高效的工作环境。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在建筑设计中，我们将综合考虑建设和运营成本。通过精细的经济效益分析，确保设计方案在高效利用资源的同时，对纺织纤维色浆项目的长期盈利能力有积极的贡献。</w:t>
      </w:r>
    </w:p>
    <w:p>
      <w:pPr>
        <w:pStyle w:val="Heading2"/>
        <w:ind w:firstLine="560" w:firstLineChars="200"/>
        <w:rPr>
          <w:rFonts w:ascii="仿宋" w:eastAsia="仿宋" w:hAnsi="仿宋" w:cs="仿宋" w:hint="eastAsia"/>
          <w:sz w:val="28"/>
          <w:lang w:eastAsia="zh-CN"/>
        </w:rPr>
      </w:pPr>
      <w:bookmarkStart w:id="16" w:name="_Toc1276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纤维色浆项目的土建工程设计中，我们将精准设定设计年限，结合纺织纤维色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纺织纤维色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3407"/>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纺织纤维色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纺织纤维色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纺织纤维色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003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本期工程纺织纤维色浆项目预计总建筑面积XXX平方米，其中：计容建筑面积XXX平方米，计划建筑工程投资XX万元，占纺织纤维色浆项目总投资的XX%。</w:t>
      </w:r>
    </w:p>
    <w:p>
      <w:pPr>
        <w:pStyle w:val="Heading1"/>
        <w:ind w:firstLine="560" w:firstLineChars="200"/>
        <w:rPr>
          <w:rFonts w:ascii="仿宋" w:eastAsia="仿宋" w:hAnsi="仿宋" w:cs="仿宋" w:hint="eastAsia"/>
          <w:sz w:val="28"/>
          <w:lang w:eastAsia="zh-CN"/>
        </w:rPr>
      </w:pPr>
      <w:bookmarkStart w:id="19" w:name="_Toc23647"/>
      <w:r>
        <w:rPr>
          <w:rFonts w:ascii="仿宋" w:eastAsia="仿宋" w:hAnsi="仿宋" w:cs="仿宋" w:hint="eastAsia"/>
          <w:sz w:val="28"/>
          <w:lang w:eastAsia="zh-CN"/>
        </w:rPr>
        <w:t>六、纺织纤维色浆项目选址可行性分析</w:t>
      </w:r>
      <w:bookmarkEnd w:id="19"/>
    </w:p>
    <w:p>
      <w:pPr>
        <w:pStyle w:val="Heading2"/>
        <w:rPr>
          <w:rFonts w:ascii="仿宋" w:eastAsia="仿宋" w:hAnsi="仿宋" w:cs="仿宋" w:hint="eastAsia"/>
          <w:lang w:eastAsia="zh-CN"/>
        </w:rPr>
      </w:pPr>
      <w:bookmarkStart w:id="20" w:name="_Toc24625"/>
      <w:r>
        <w:rPr>
          <w:rFonts w:ascii="仿宋" w:eastAsia="仿宋" w:hAnsi="仿宋" w:cs="仿宋" w:hint="eastAsia"/>
          <w:lang w:eastAsia="zh-CN"/>
        </w:rPr>
        <w:t>(一)、纺织纤维色浆项目选址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该纺织纤维色浆项目选址位于XX省XX市XX区XXX街道</w:t>
      </w:r>
    </w:p>
    <w:p>
      <w:pPr>
        <w:pStyle w:val="Heading2"/>
        <w:ind w:firstLine="560" w:firstLineChars="200"/>
        <w:rPr>
          <w:rFonts w:ascii="仿宋" w:eastAsia="仿宋" w:hAnsi="仿宋" w:cs="仿宋" w:hint="eastAsia"/>
          <w:sz w:val="28"/>
          <w:lang w:eastAsia="zh-CN"/>
        </w:rPr>
      </w:pPr>
      <w:bookmarkStart w:id="21" w:name="_Toc10026"/>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纺织纤维色浆项目的征地面积将根据纺织纤维色浆项目的实际规模和需求进行精确规划。具体面积XXX平方米，旨在确保纺织纤维色浆项目不仅能够满足当前的发展需求，还能够预留空间以适应未来的扩展。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净用地面积是在征地面积基础上去除不可利用面积后的实际可开发用地。具体面积XXX平方米，考虑到环保、交通、安全等多方面因素，以确保纺织纤维色浆项目在整体利用效率上达到最优。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纺织纤维色浆项目计划建设的建筑总规模具体面积XXX平方米。这一规模的确定综合考虑了纺织纤维色浆项目的性质、规模，以及城市规划的相关要求，确保建筑布局与周边环境协调一致。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绿地率是纺织纤维色浆项目用地中被规划为绿地的比例。具体面积XXX平方米，旨在通过合理规划绿地，改善纺织纤维色浆项目周边环境，提升居民生活质量，并符合城市整体绿化规划。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容积率是用地上可以建设的建筑总体积与用地面积之比。具体面积XXX，通过合理的容积率规划，确保纺织纤维色浆项目建筑规模与周边环境和谐共生。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纺织纤维色浆项目选址与当地城市规划相一致，具体面积XXX平方米。通过与城市规划部门深入沟通，确保纺织纤维色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纺织纤维色浆项目选址符合当地产业政策，具体面积XXX平方米。这包括纺织纤维色浆项目对当地经济的促进作用，以及对相关产业的带动效应，确保纺织纤维色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用地总体要求必须符合环保和可持续发展的原则，具体面积XXX平方米。通过采用绿色建筑设计、节能减排等措施，确保纺织纤维色浆项目在建设和运营过程中对环境的影响最小化，达到可持续发展的要求。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确保纺织纤维色浆项目选址具备必要的公共设施配套，具体面积XXX平方米。这包括交通便利性、教育、医疗等基础设施，以提高居民生活品质，使得纺织纤维色浆项目选址更具吸引力。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考虑用地总体要求对当地社会稳定性的影响，具体面积XXX平方米。通过深入了解当地社区反馈，确保纺织纤维色浆项目的选址和建设过程对当地社会和谐稳定产生积极作用。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https://d.book118.com/058112000024006034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纺织纤维色浆项目规划设计蓝图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E75B4"/>
    <w:rsid w:val="48EE75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11200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2024-02-03T15:47:00Z</dcterms:created>
  <dcterms:modified xsi:type="dcterms:W3CDTF">2024-02-03T15:47:34Z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33423DE65A154A8FAD8FAA90280BB13B_11</vt:lpwstr>
  </property>
  <property fmtid="{D5CDD505-2E9C-101B-9397-08002B2CF9AE}" pid="3" name="KSOProductBuildVer">
    <vt:lpwstr>2052-12.1.0.16250</vt:lpwstr>
  </property>
</Properties>
</file>