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C1F150D" w14:textId="77777777">
          <w:pPr>
            <w:pStyle w:val="NoSpacing"/>
          </w:pPr>
        </w:p>
        <w:p w:rsidR="00C018A2" w14:paraId="6F7753A2" w14:textId="77777777">
          <w:pPr>
            <w:pStyle w:val="NoSpacing"/>
          </w:pPr>
        </w:p>
        <w:p w:rsidR="00C018A2" w14:paraId="4FD06BBB" w14:textId="77777777">
          <w:pPr>
            <w:pStyle w:val="NoSpacing"/>
          </w:pPr>
        </w:p>
        <w:p w:rsidR="00C018A2" w14:paraId="09C1C4C5" w14:textId="77777777">
          <w:pPr>
            <w:pStyle w:val="NoSpacing"/>
          </w:pPr>
        </w:p>
        <w:p w:rsidR="00C018A2" w14:paraId="69A67941" w14:textId="77777777">
          <w:pPr>
            <w:pStyle w:val="NoSpacing"/>
          </w:pPr>
        </w:p>
        <w:p w:rsidR="00C018A2" w14:paraId="32869B97" w14:textId="77777777">
          <w:pPr>
            <w:pStyle w:val="NoSpacing"/>
          </w:pPr>
        </w:p>
        <w:p w:rsidR="00C018A2" w14:paraId="710BB5B0" w14:textId="77777777">
          <w:pPr>
            <w:pStyle w:val="NoSpacing"/>
          </w:pPr>
        </w:p>
        <w:p w:rsidR="00C018A2" w14:paraId="694605DD" w14:textId="77777777">
          <w:pPr>
            <w:pStyle w:val="NoSpacing"/>
          </w:pPr>
        </w:p>
        <w:p w:rsidR="00C018A2" w14:paraId="3E5BE2E6" w14:textId="77777777">
          <w:pPr>
            <w:pStyle w:val="NoSpacing"/>
          </w:pPr>
        </w:p>
        <w:p w:rsidR="00C018A2" w14:paraId="661C75CF" w14:textId="77777777">
          <w:pPr>
            <w:pStyle w:val="NoSpacing"/>
          </w:pPr>
        </w:p>
        <w:p w:rsidR="00C018A2" w14:paraId="6CE06162" w14:textId="77777777">
          <w:pPr>
            <w:pStyle w:val="NoSpacing"/>
          </w:pPr>
        </w:p>
        <w:p w:rsidR="00C018A2" w14:paraId="7704EEF9" w14:textId="77777777">
          <w:pPr>
            <w:pStyle w:val="NoSpacing"/>
          </w:pPr>
        </w:p>
        <w:p w:rsidR="00C018A2" w14:paraId="1350C8C3"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56ABC03" w14:textId="77777777">
                            <w:pPr>
                              <w:pStyle w:val="NoSpacing"/>
                              <w:jc w:val="right"/>
                              <w:rPr>
                                <w:color w:val="FFFFFF" w:themeColor="background1"/>
                                <w:sz w:val="28"/>
                                <w:szCs w:val="28"/>
                              </w:rPr>
                            </w:pPr>
                            <w:sdt>
                              <w:sdtPr>
                                <w:rPr>
                                  <w:color w:val="FFFFFF" w:themeColor="background1"/>
                                  <w:sz w:val="32"/>
                                  <w:szCs w:val="32"/>
                                </w:rPr>
                                <w:alias w:val="日期"/>
                                <w:id w:val="468772252"/>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D328F8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工农业塑料制品塑料零部件</w:t>
          </w:r>
          <w:r w:rsidRPr="007A4CF7">
            <w:rPr>
              <w:rFonts w:ascii="仿宋" w:eastAsia="仿宋" w:hAnsi="仿宋" w:hint="eastAsia"/>
              <w:b/>
              <w:bCs/>
              <w:sz w:val="52"/>
              <w:szCs w:val="52"/>
            </w:rPr>
            <w:t>项目</w:t>
          </w:r>
        </w:p>
        <w:p w:rsidR="00C018A2" w:rsidP="007A4CF7" w14:paraId="37B8C160"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B59914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47CA4C72" w14:textId="2B59914D">
                          <w:pPr>
                            <w:pStyle w:val="NoSpacing"/>
                            <w:rPr>
                              <w:color w:val="4472C4" w:themeColor="accent1"/>
                              <w:sz w:val="36"/>
                              <w:szCs w:val="36"/>
                            </w:rPr>
                          </w:pPr>
                          <w:sdt>
                            <w:sdtPr>
                              <w:rPr>
                                <w:color w:val="4472C4" w:themeColor="accent1"/>
                                <w:sz w:val="36"/>
                                <w:szCs w:val="36"/>
                              </w:rPr>
                              <w:alias w:val="作者"/>
                              <w:id w:val="612758035"/>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6E3924C" w14:textId="77777777">
                          <w:pPr>
                            <w:pStyle w:val="NoSpacing"/>
                            <w:rPr>
                              <w:color w:val="595959" w:themeColor="text1" w:themeTint="A6"/>
                              <w:sz w:val="24"/>
                              <w:szCs w:val="24"/>
                            </w:rPr>
                          </w:pPr>
                          <w:sdt>
                            <w:sdtPr>
                              <w:rPr>
                                <w:caps/>
                                <w:color w:val="595959" w:themeColor="text1" w:themeTint="A6"/>
                                <w:sz w:val="24"/>
                                <w:szCs w:val="24"/>
                              </w:rPr>
                              <w:alias w:val="公司"/>
                              <w:id w:val="320918667"/>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45DF5478"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23B85C35"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72B62435"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09805F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工农业塑料制品塑料零部件项目商业计划书摘要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32A4A6B"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875DBB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工农业塑料制品塑料零部件产品或服务描述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1C7AC43D"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CC719F3"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工农业塑料制品塑料零部件目标市场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D3B452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工农业塑料制品塑料零部件市场竞争分析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5DA07F9"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工农业塑料制品塑料零部件行业趋势与机遇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6870A483"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4641340"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E435A0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工农业塑料制品塑料零部件产品定价策略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08E1F8AB"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工农业塑料制品塑料零部件产品销售渠道与拓展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00D7317"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F051151"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0765A13"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76A31F0"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00AB662"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60385A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02B060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D93E4E8"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DC17D5C"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218234261"/>
        <w:docPartObj>
          <w:docPartGallery w:val="Table of Contents"/>
          <w:docPartUnique/>
        </w:docPartObj>
      </w:sdtPr>
      <w:sdtEndPr>
        <w:rPr>
          <w:b/>
          <w:bCs/>
        </w:rPr>
      </w:sdtEndPr>
      <w:sdtContent>
        <w:p w:rsidR="007A4CF7" w:rsidRPr="007A4CF7" w:rsidP="007A4CF7" w14:paraId="62F30D9C"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215DF5B0"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2CA71683"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1177490"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BDF6B0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51A3759"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9CA2D92"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C43048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52112AE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7A879F2"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155B2D6E"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5EA99D1"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41BE45A"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6D14537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FD214E8"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7978CFAF"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AC470C0" w14:textId="77777777">
          <w:pPr>
            <w:spacing w:line="500" w:lineRule="exact"/>
          </w:pPr>
          <w:r w:rsidRPr="007A4CF7">
            <w:rPr>
              <w:b/>
              <w:bCs/>
              <w:sz w:val="28"/>
              <w:szCs w:val="28"/>
              <w:lang w:val="zh-CN"/>
            </w:rPr>
            <w:fldChar w:fldCharType="end"/>
          </w:r>
        </w:p>
      </w:sdtContent>
    </w:sdt>
    <w:p w:rsidR="007A4CF7" w:rsidP="00DA4121" w14:paraId="4D26391C"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4E69CC53" w14:textId="77777777">
      <w:pPr>
        <w:pStyle w:val="Heading2"/>
      </w:pPr>
      <w:r w:rsidRPr="009C12B5">
        <w:t>一、概述</w:t>
      </w:r>
      <w:bookmarkEnd w:id="0"/>
    </w:p>
    <w:p w:rsidR="009C12B5" w:rsidRPr="00DA4121" w:rsidP="00DA4121" w14:paraId="4BD06E3C" w14:textId="77777777">
      <w:pPr>
        <w:pStyle w:val="Heading3"/>
      </w:pPr>
      <w:bookmarkStart w:id="1" w:name="_Toc157814104"/>
      <w:r w:rsidRPr="00DA4121">
        <w:t xml:space="preserve">1.1 </w:t>
      </w:r>
      <w:r w:rsidR="007A4CF7">
        <w:t>工农业塑料制品塑料零部件</w:t>
      </w:r>
      <w:r w:rsidR="007A4CF7">
        <w:rPr>
          <w:rFonts w:hint="eastAsia"/>
        </w:rPr>
        <w:t>项目</w:t>
      </w:r>
      <w:r w:rsidRPr="00DA4121">
        <w:t>商业计划书摘要</w:t>
      </w:r>
      <w:bookmarkEnd w:id="1"/>
    </w:p>
    <w:p w:rsidR="009C12B5" w:rsidRPr="009C12B5" w:rsidP="009C12B5" w14:paraId="1621C4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工农业塑料制品塑料零部件产品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工农业塑料制品塑料零部件产品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工农业塑料制品塑料零部件产品</w:t>
      </w:r>
      <w:r w:rsidRPr="009C12B5">
        <w:rPr>
          <w:rFonts w:ascii="仿宋" w:eastAsia="仿宋" w:hAnsi="仿宋"/>
          <w:sz w:val="28"/>
          <w:szCs w:val="28"/>
        </w:rPr>
        <w:t>有望成为市场上的畅销产品，并为公司带来可观的收益和市场份额。</w:t>
      </w:r>
    </w:p>
    <w:p w:rsidR="009C12B5" w:rsidRPr="009C12B5" w:rsidP="009C12B5" w14:paraId="2884A74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工农业塑料制品塑料零部件产品</w:t>
      </w:r>
      <w:r w:rsidRPr="009C12B5">
        <w:rPr>
          <w:rFonts w:ascii="仿宋" w:eastAsia="仿宋" w:hAnsi="仿宋"/>
          <w:sz w:val="28"/>
          <w:szCs w:val="28"/>
        </w:rPr>
        <w:t>商业计划书中，我们将详细阐述</w:t>
      </w:r>
      <w:r w:rsidR="00E75C7F">
        <w:rPr>
          <w:rFonts w:ascii="仿宋" w:eastAsia="仿宋" w:hAnsi="仿宋"/>
          <w:sz w:val="28"/>
          <w:szCs w:val="28"/>
        </w:rPr>
        <w:t>工农业塑料制品塑料零部件产品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工农业塑料制品塑料零部件产品</w:t>
      </w:r>
      <w:r w:rsidRPr="009C12B5">
        <w:rPr>
          <w:rFonts w:ascii="仿宋" w:eastAsia="仿宋" w:hAnsi="仿宋"/>
          <w:sz w:val="28"/>
          <w:szCs w:val="28"/>
        </w:rPr>
        <w:t>有一个全面而深入的了解，并认识到其巨大的商业价值和投资潜力。</w:t>
      </w:r>
    </w:p>
    <w:p w:rsidR="009C12B5" w:rsidRPr="009C12B5" w:rsidP="009C12B5" w14:paraId="04121FD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工农业塑料制品塑料零部件产品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465D4FA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工农业塑料制品塑料零部件产品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工农业塑料制品塑料零部件产品</w:t>
      </w:r>
      <w:r w:rsidRPr="009C12B5">
        <w:rPr>
          <w:rFonts w:ascii="仿宋" w:eastAsia="仿宋" w:hAnsi="仿宋"/>
          <w:sz w:val="28"/>
          <w:szCs w:val="28"/>
        </w:rPr>
        <w:t>的美好未来。</w:t>
      </w:r>
    </w:p>
    <w:p w:rsidR="009C12B5" w:rsidRPr="009C12B5" w:rsidP="007A4CF7" w14:paraId="04C5A8DE" w14:textId="77777777">
      <w:pPr>
        <w:pStyle w:val="Heading3"/>
      </w:pPr>
      <w:bookmarkStart w:id="2" w:name="_Toc157814105"/>
      <w:r w:rsidRPr="009C12B5">
        <w:t xml:space="preserve">1.2 </w:t>
      </w:r>
      <w:r w:rsidRPr="009C12B5">
        <w:t>公司简介</w:t>
      </w:r>
      <w:bookmarkEnd w:id="2"/>
    </w:p>
    <w:p w:rsidR="009C12B5" w:rsidRPr="009C12B5" w:rsidP="009C12B5" w14:paraId="2DEBEF0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F3E3AC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2161F6EE"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464ACDF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ECD78B1" w14:textId="77777777">
      <w:pPr>
        <w:pStyle w:val="Heading3"/>
      </w:pPr>
      <w:bookmarkStart w:id="3" w:name="_Toc157814106"/>
      <w:r w:rsidRPr="007A4CF7">
        <w:t xml:space="preserve">1.3 </w:t>
      </w:r>
      <w:r w:rsidR="007A4CF7">
        <w:t>工农业塑料制品塑料零部件</w:t>
      </w:r>
      <w:r w:rsidRPr="007A4CF7">
        <w:t>产品或服务描述</w:t>
      </w:r>
      <w:bookmarkEnd w:id="3"/>
    </w:p>
    <w:p w:rsidR="000F4231" w14:paraId="6B9BFBF5" w14:textId="27211E77">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工农业塑料制品塑料零部件产品在功能上具有多样性和创新性，它们可以用于多个领域，包括但不限于农业灌溉系统、农业机械设备、工业自动化组件、包装材料、建筑材料等。这些产品通常具有以下特点：</w:t>
      </w:r>
      <w:r>
        <w:rPr>
          <w:rFonts w:ascii="仿宋" w:eastAsia="仿宋" w:hAnsi="仿宋"/>
          <w:sz w:val="28"/>
        </w:rPr>
        <w:br/>
        <w:t xml:space="preserve">    1.</w:t>
      </w:r>
      <w:r>
        <w:rPr>
          <w:rFonts w:ascii="仿宋" w:eastAsia="仿宋" w:hAnsi="仿宋"/>
          <w:sz w:val="28"/>
        </w:rPr>
        <w:t>耐用性：工农业塑料制品通常设计用于承受恶劣的环境条件，如紫外线辐射、化学腐蚀、温度变化等。</w:t>
      </w:r>
      <w:r>
        <w:rPr>
          <w:rFonts w:ascii="仿宋" w:eastAsia="仿宋" w:hAnsi="仿宋"/>
          <w:sz w:val="28"/>
        </w:rPr>
        <w:br/>
        <w:t xml:space="preserve">    2.</w:t>
      </w:r>
      <w:r>
        <w:rPr>
          <w:rFonts w:ascii="仿宋" w:eastAsia="仿宋" w:hAnsi="仿宋"/>
          <w:sz w:val="28"/>
        </w:rPr>
        <w:t>轻质：相比于金属和其他材料，塑料制品更轻便，这有助于降低运输成本并提高操作效率。</w:t>
      </w:r>
      <w:r>
        <w:rPr>
          <w:rFonts w:ascii="仿宋" w:eastAsia="仿宋" w:hAnsi="仿宋"/>
          <w:sz w:val="28"/>
        </w:rPr>
        <w:br/>
        <w:t xml:space="preserve">    3.</w:t>
      </w:r>
      <w:r>
        <w:rPr>
          <w:rFonts w:ascii="仿宋" w:eastAsia="仿宋" w:hAnsi="仿宋"/>
          <w:sz w:val="28"/>
        </w:rPr>
        <w:t>成本效益：塑料制品的生产成本较低，且具有良好的尺寸稳定性和表面光洁度，有助于提高生产效率和降低维护成本。</w:t>
      </w:r>
      <w:r>
        <w:rPr>
          <w:rFonts w:ascii="仿宋" w:eastAsia="仿宋" w:hAnsi="仿宋"/>
          <w:sz w:val="28"/>
        </w:rPr>
        <w:br/>
        <w:t xml:space="preserve">    4.</w:t>
      </w:r>
      <w:r>
        <w:rPr>
          <w:rFonts w:ascii="仿宋" w:eastAsia="仿宋" w:hAnsi="仿宋"/>
          <w:sz w:val="28"/>
        </w:rPr>
        <w:t>设计灵活性：塑料加工技术允许生产复杂形状的零部件，从而满足不同工农业设备的设计需求。</w:t>
      </w:r>
      <w:r>
        <w:rPr>
          <w:rFonts w:ascii="仿宋" w:eastAsia="仿宋" w:hAnsi="仿宋"/>
          <w:sz w:val="28"/>
        </w:rPr>
        <w:br/>
        <w:t xml:space="preserve">    5.</w:t>
      </w:r>
      <w:r>
        <w:rPr>
          <w:rFonts w:ascii="仿宋" w:eastAsia="仿宋" w:hAnsi="仿宋"/>
          <w:sz w:val="28"/>
        </w:rPr>
        <w:t>绝缘性能：塑料是良好的绝缘材料，适用于需要电绝缘性能的工农业设备。</w:t>
      </w:r>
    </w:p>
    <w:p w:rsidR="000F4231" w14:textId="27211E7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6.</w:t>
      </w:r>
      <w:r>
        <w:rPr>
          <w:rFonts w:ascii="仿宋" w:eastAsia="仿宋" w:hAnsi="仿宋"/>
          <w:sz w:val="28"/>
        </w:rPr>
        <w:t>耐腐蚀性：塑料制品不易生锈，能在酸碱等腐蚀性环境中保持性能稳定。</w:t>
      </w:r>
      <w:r>
        <w:rPr>
          <w:rFonts w:ascii="仿宋" w:eastAsia="仿宋" w:hAnsi="仿宋"/>
          <w:sz w:val="28"/>
        </w:rPr>
        <w:br/>
        <w:t xml:space="preserve">    7.</w:t>
      </w:r>
      <w:r>
        <w:rPr>
          <w:rFonts w:ascii="仿宋" w:eastAsia="仿宋" w:hAnsi="仿宋"/>
          <w:sz w:val="28"/>
        </w:rPr>
        <w:t>密封性能：塑料具有良好的密封性能，适用于需要防漏、防水、防尘的工农业设备。</w:t>
      </w:r>
      <w:r>
        <w:rPr>
          <w:rFonts w:ascii="仿宋" w:eastAsia="仿宋" w:hAnsi="仿宋"/>
          <w:sz w:val="28"/>
        </w:rPr>
        <w:br/>
        <w:t xml:space="preserve">    8.</w:t>
      </w:r>
      <w:r>
        <w:rPr>
          <w:rFonts w:ascii="仿宋" w:eastAsia="仿宋" w:hAnsi="仿宋"/>
          <w:sz w:val="28"/>
        </w:rPr>
        <w:t>易于加工：塑料可以通过多种方式加工，如注塑、挤出、吹塑等，以适应不同规模和复杂程度的生产需求。</w:t>
      </w:r>
      <w:r>
        <w:rPr>
          <w:rFonts w:ascii="仿宋" w:eastAsia="仿宋" w:hAnsi="仿宋"/>
          <w:sz w:val="28"/>
        </w:rPr>
        <w:br/>
        <w:t xml:space="preserve">    9.</w:t>
      </w:r>
      <w:r>
        <w:rPr>
          <w:rFonts w:ascii="仿宋" w:eastAsia="仿宋" w:hAnsi="仿宋"/>
          <w:sz w:val="28"/>
        </w:rPr>
        <w:t>可回收性：许多塑料制品在生命周期结束后可以回收再利用，符合可持续发展的要求。</w:t>
      </w:r>
      <w:r>
        <w:rPr>
          <w:rFonts w:ascii="仿宋" w:eastAsia="仿宋" w:hAnsi="仿宋"/>
          <w:sz w:val="28"/>
        </w:rPr>
        <w:br/>
      </w:r>
      <w:r>
        <w:rPr>
          <w:rFonts w:ascii="仿宋" w:eastAsia="仿宋" w:hAnsi="仿宋"/>
          <w:sz w:val="28"/>
        </w:rPr>
        <w:t xml:space="preserve">10. </w:t>
      </w:r>
      <w:r>
        <w:rPr>
          <w:rFonts w:ascii="仿宋" w:eastAsia="仿宋" w:hAnsi="仿宋"/>
          <w:sz w:val="28"/>
        </w:rPr>
        <w:t>适应特殊需求：通过添加改性剂，塑料制品可以满足特定的工农业需求，如抗静电、抗菌、防紫外线等。</w:t>
      </w:r>
      <w:r>
        <w:rPr>
          <w:rFonts w:ascii="仿宋" w:eastAsia="仿宋" w:hAnsi="仿宋"/>
          <w:sz w:val="28"/>
        </w:rPr>
        <w:br/>
      </w:r>
      <w:r>
        <w:rPr>
          <w:rFonts w:ascii="仿宋" w:eastAsia="仿宋" w:hAnsi="仿宋"/>
          <w:sz w:val="28"/>
        </w:rPr>
        <w:t>通过上述功能特点，工农业塑料制品塑料零部件能够提高工农业设备的性能、延长设备寿命，并减少维护成本，从而为用户带来显著的经济效益。同时，这些产品也有助于推动工农业领域的现代化和可持续发展。</w:t>
      </w:r>
    </w:p>
    <w:p w:rsidR="009C12B5" w:rsidRPr="009C12B5" w:rsidP="009C12B5" w14:paraId="5A1DE827"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工农业塑料制品塑料零部件产品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工农业塑料制品塑料零部件产品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工农业塑料制品塑料零部件产品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工农业塑料制品塑料零部件产品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8600DA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工农业塑料制品塑料零部件产品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7F80E84" w14:textId="77777777">
      <w:pPr>
        <w:pStyle w:val="Heading2"/>
      </w:pPr>
      <w:bookmarkStart w:id="4" w:name="_Toc157814107"/>
      <w:r w:rsidRPr="009C12B5">
        <w:t>二、市场分析</w:t>
      </w:r>
      <w:bookmarkEnd w:id="4"/>
    </w:p>
    <w:p w:rsidR="009C12B5" w:rsidP="007A4CF7" w14:paraId="7251B1CC" w14:textId="77777777">
      <w:pPr>
        <w:pStyle w:val="Heading3"/>
      </w:pPr>
      <w:bookmarkStart w:id="5" w:name="_Toc157814108"/>
      <w:r w:rsidRPr="009C12B5">
        <w:t xml:space="preserve">2.1 </w:t>
      </w:r>
      <w:r w:rsidR="007A4CF7">
        <w:t>工农业塑料制品塑料零部件</w:t>
      </w:r>
      <w:r w:rsidRPr="009C12B5">
        <w:t>目标市场</w:t>
      </w:r>
      <w:bookmarkEnd w:id="5"/>
    </w:p>
    <w:p w:rsidR="000F4231" w14:paraId="431EC2C4" w14:textId="32D6F52E">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工农业塑料制品塑料零部件产品目标市场分析应重点评估潜在客户的需求、偏好和购买行为，以及市场容量、竞争格局和行业趋势。通过详细的市场调研和分析，企业可以识别出最有潜力的市场细分，并据此制定相应的营销策略。以下是一些关键的分析内容：</w:t>
      </w:r>
      <w:r>
        <w:rPr>
          <w:rFonts w:ascii="仿宋" w:eastAsia="仿宋" w:hAnsi="仿宋"/>
          <w:sz w:val="28"/>
        </w:rPr>
        <w:br/>
        <w:t xml:space="preserve">    1.</w:t>
      </w:r>
      <w:r>
        <w:rPr>
          <w:rFonts w:ascii="仿宋" w:eastAsia="仿宋" w:hAnsi="仿宋"/>
          <w:sz w:val="28"/>
        </w:rPr>
        <w:t>市场细分：根据不同的标准（如应用领域、产品特性、客户需求等）将市场划分为多个细分市场，以更好地了解不同客户群体的需求。</w:t>
      </w:r>
      <w:r>
        <w:rPr>
          <w:rFonts w:ascii="仿宋" w:eastAsia="仿宋" w:hAnsi="仿宋"/>
          <w:sz w:val="28"/>
        </w:rPr>
        <w:br/>
        <w:t xml:space="preserve">    2.</w:t>
      </w:r>
      <w:r>
        <w:rPr>
          <w:rFonts w:ascii="仿宋" w:eastAsia="仿宋" w:hAnsi="仿宋"/>
          <w:sz w:val="28"/>
        </w:rPr>
        <w:t>目标客户分析：确定目标客户群的特征，包括他们的地理位置、规模、行业类型、购买习惯等，以便于制定针对性的营销策略。</w:t>
      </w:r>
      <w:r>
        <w:rPr>
          <w:rFonts w:ascii="仿宋" w:eastAsia="仿宋" w:hAnsi="仿宋"/>
          <w:sz w:val="28"/>
        </w:rPr>
        <w:br/>
        <w:t xml:space="preserve">    3.</w:t>
      </w:r>
      <w:r>
        <w:rPr>
          <w:rFonts w:ascii="仿宋" w:eastAsia="仿宋" w:hAnsi="仿宋"/>
          <w:sz w:val="28"/>
        </w:rPr>
        <w:t>市场容量评估：通过市场调研和数据分析，估算目标市场的整体规模和增长潜力，这有助于企业评估市场机会和制定长期发展战略。</w:t>
      </w:r>
      <w:r>
        <w:rPr>
          <w:rFonts w:ascii="仿宋" w:eastAsia="仿宋" w:hAnsi="仿宋"/>
          <w:sz w:val="28"/>
        </w:rPr>
        <w:br/>
        <w:t xml:space="preserve">    4.</w:t>
      </w:r>
      <w:r>
        <w:rPr>
          <w:rFonts w:ascii="仿宋" w:eastAsia="仿宋" w:hAnsi="仿宋"/>
          <w:sz w:val="28"/>
        </w:rPr>
        <w:t>竞争分析：了解竞争对手的产品、服务、市场定位和营销策略，分析自身的竞争优势和劣势，并制定相应的竞争策略。</w:t>
      </w:r>
    </w:p>
    <w:p w:rsidR="000F4231" w14:textId="32D6F52E">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行业趋势分析：关注行业的发展动态和新兴趋势，如技术创新、政策变化、消费者偏好变化等，这些因素可能对市场产生重要影响。</w:t>
      </w:r>
      <w:r>
        <w:rPr>
          <w:rFonts w:ascii="仿宋" w:eastAsia="仿宋" w:hAnsi="仿宋"/>
          <w:sz w:val="28"/>
        </w:rPr>
        <w:br/>
        <w:t xml:space="preserve">    6.</w:t>
      </w:r>
      <w:r>
        <w:rPr>
          <w:rFonts w:ascii="仿宋" w:eastAsia="仿宋" w:hAnsi="仿宋"/>
          <w:sz w:val="28"/>
        </w:rPr>
        <w:t>销售和营销策略：根据市场分析结果，制定有效的销售和营销策略，包括定价、渠道、促销等，以确保产品在目标市场中的成功推广。</w:t>
      </w:r>
      <w:r>
        <w:rPr>
          <w:rFonts w:ascii="仿宋" w:eastAsia="仿宋" w:hAnsi="仿宋"/>
          <w:sz w:val="28"/>
        </w:rPr>
        <w:br/>
        <w:t xml:space="preserve">    7.</w:t>
      </w:r>
      <w:r>
        <w:rPr>
          <w:rFonts w:ascii="仿宋" w:eastAsia="仿宋" w:hAnsi="仿宋"/>
          <w:sz w:val="28"/>
        </w:rPr>
        <w:t>风险评估：识别市场分析中可能存在的风险因素，如市场饱和、技术变革、经济波动等，并制定相应的风险应对策略。</w:t>
      </w:r>
      <w:r>
        <w:rPr>
          <w:rFonts w:ascii="仿宋" w:eastAsia="仿宋" w:hAnsi="仿宋"/>
          <w:sz w:val="28"/>
        </w:rPr>
        <w:br/>
      </w:r>
      <w:r>
        <w:rPr>
          <w:rFonts w:ascii="仿宋" w:eastAsia="仿宋" w:hAnsi="仿宋"/>
          <w:sz w:val="28"/>
        </w:rPr>
        <w:t>通过上述分析，企业能够更好地理解目标市场，从而为产品开发、市场进入和长期商业成功奠定坚实的基础。</w:t>
      </w:r>
    </w:p>
    <w:p w:rsidR="009C12B5" w:rsidRPr="009C12B5" w:rsidP="009C12B5" w14:paraId="0E22A32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61DA1A15"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工农业塑料制品塑料零部件产品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工农业塑料制品塑料零部件产品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工农业塑料制品塑料零部件产品</w:t>
      </w:r>
      <w:r w:rsidRPr="009C12B5">
        <w:rPr>
          <w:rFonts w:ascii="仿宋" w:eastAsia="仿宋" w:hAnsi="仿宋"/>
          <w:sz w:val="28"/>
          <w:szCs w:val="28"/>
        </w:rPr>
        <w:t>始终与市场需求保持同步。</w:t>
      </w:r>
    </w:p>
    <w:p w:rsidR="009C12B5" w:rsidP="007A4CF7" w14:paraId="07278EB2" w14:textId="77777777">
      <w:pPr>
        <w:pStyle w:val="Heading3"/>
      </w:pPr>
      <w:bookmarkStart w:id="6" w:name="_Toc157814109"/>
      <w:r w:rsidRPr="009C12B5">
        <w:t xml:space="preserve">2.2 </w:t>
      </w:r>
      <w:r w:rsidR="007A4CF7">
        <w:t>工农业塑料制品塑料零部件</w:t>
      </w:r>
      <w:r w:rsidR="007A4CF7">
        <w:rPr>
          <w:rFonts w:hint="eastAsia"/>
        </w:rPr>
        <w:t>市场</w:t>
      </w:r>
      <w:r w:rsidRPr="009C12B5">
        <w:t>竞争分析</w:t>
      </w:r>
      <w:bookmarkEnd w:id="6"/>
    </w:p>
    <w:p w:rsidR="000F4231" w14:paraId="1399E7D5" w14:textId="477D41D2">
      <w:pPr>
        <w:ind w:firstLine="560"/>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在工农业塑料制品塑料零部件产品项目商业发展计划书中，市场竞争分析是一个关键部分，它评估了现有市场中的竞争状况，识别出竞争对手的优势和劣势，并分析了市场上的产品差异化机会。通过深入的市场调研和分析，计划书能够为新项目提供进入市场的策略，包括市场定位、目标客户群体、产品特点以及营销策略等。</w:t>
      </w:r>
      <w:r>
        <w:rPr>
          <w:rFonts w:ascii="仿宋" w:eastAsia="仿宋" w:hAnsi="仿宋"/>
          <w:sz w:val="28"/>
        </w:rPr>
        <w:br/>
      </w:r>
      <w:r>
        <w:rPr>
          <w:rFonts w:ascii="仿宋" w:eastAsia="仿宋" w:hAnsi="仿宋"/>
          <w:sz w:val="28"/>
        </w:rPr>
        <w:t>首先，市场竞争分析需要确定现有市场中的主要竞争对手，并分析他们的市场份额、产品线、定价策略、销售渠道以及市场影响力。这有助于了解市场动态和竞争态势，为新项目制定有效的竞争策略提供基础。</w:t>
      </w:r>
      <w:r>
        <w:rPr>
          <w:rFonts w:ascii="仿宋" w:eastAsia="仿宋" w:hAnsi="仿宋"/>
          <w:sz w:val="28"/>
        </w:rPr>
        <w:br/>
      </w:r>
      <w:r>
        <w:rPr>
          <w:rFonts w:ascii="仿宋" w:eastAsia="仿宋" w:hAnsi="仿宋"/>
          <w:sz w:val="28"/>
        </w:rPr>
        <w:t>其次，分析竞争对手的产品和服务，以确定市场上的现有产品差异化机会。通过比较竞争对手的产品特点、性能、价格和客户满意度，可以识别出市场的空白点和潜在的改进领域，从而为新项目开发独特的产品或服务提供方向。</w:t>
      </w:r>
      <w:r>
        <w:rPr>
          <w:rFonts w:ascii="仿宋" w:eastAsia="仿宋" w:hAnsi="仿宋"/>
          <w:sz w:val="28"/>
        </w:rPr>
        <w:br/>
      </w:r>
      <w:r>
        <w:rPr>
          <w:rFonts w:ascii="仿宋" w:eastAsia="仿宋" w:hAnsi="仿宋"/>
          <w:sz w:val="28"/>
        </w:rPr>
        <w:t>此外，市场趋势和新兴技术也是市场竞争分析的重要内容。了解行业的发展方向和新兴技术的应用，可以帮助新项目预测市场需求变化，提前布局，抢占市场先机。</w:t>
      </w:r>
      <w:r>
        <w:rPr>
          <w:rFonts w:ascii="仿宋" w:eastAsia="仿宋" w:hAnsi="仿宋"/>
          <w:sz w:val="28"/>
        </w:rPr>
        <w:br/>
      </w:r>
      <w:r>
        <w:rPr>
          <w:rFonts w:ascii="仿宋" w:eastAsia="仿宋" w:hAnsi="仿宋"/>
          <w:sz w:val="28"/>
        </w:rPr>
        <w:t>最后，市场竞争分析需要制定相应的市场策略，包括营销组合（产品、价格、渠道、促销）、品牌建设、客户关系管理以及市场风险评估等。这些策略旨在确保新项目能够有效地与竞争对手抗衡，并获得市场份额。</w:t>
      </w:r>
      <w:r>
        <w:rPr>
          <w:rFonts w:ascii="仿宋" w:eastAsia="仿宋" w:hAnsi="仿宋"/>
          <w:sz w:val="28"/>
        </w:rPr>
        <w:br/>
      </w:r>
    </w:p>
    <w:p w:rsidR="000F4231" w14:textId="477D41D2">
      <w:pPr>
        <w:ind w:firstLine="560"/>
      </w:pPr>
      <w:r>
        <w:rPr>
          <w:rFonts w:ascii="仿宋" w:eastAsia="仿宋" w:hAnsi="仿宋"/>
          <w:sz w:val="28"/>
        </w:rPr>
        <w:t>综上所述，工农业塑料制品塑料零部件产品项目商业发展计划书中的市场竞争分析是一个全面而深入的过程，它为新项目的市场进入和长期成功提供了战略指导。</w:t>
      </w:r>
    </w:p>
    <w:p w:rsidR="009C12B5" w:rsidRPr="009C12B5" w:rsidP="009C12B5" w14:paraId="125F8D7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工农业塑料制品塑料零部件产品</w:t>
      </w:r>
      <w:r w:rsidRPr="009C12B5">
        <w:rPr>
          <w:rFonts w:ascii="仿宋" w:eastAsia="仿宋" w:hAnsi="仿宋"/>
          <w:sz w:val="28"/>
          <w:szCs w:val="28"/>
        </w:rPr>
        <w:t>的竞争优势和差异化策略。我们认为，</w:t>
      </w:r>
      <w:r w:rsidR="00E75C7F">
        <w:rPr>
          <w:rFonts w:ascii="仿宋" w:eastAsia="仿宋" w:hAnsi="仿宋"/>
          <w:sz w:val="28"/>
          <w:szCs w:val="28"/>
        </w:rPr>
        <w:t>工农业塑料制品塑料零部件产品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6C2620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工农业塑料制品塑料零部件产品</w:t>
      </w:r>
      <w:r w:rsidRPr="009C12B5">
        <w:rPr>
          <w:rFonts w:ascii="仿宋" w:eastAsia="仿宋" w:hAnsi="仿宋"/>
          <w:sz w:val="28"/>
          <w:szCs w:val="28"/>
        </w:rPr>
        <w:t>将在竞争激烈的市场中脱颖而出。</w:t>
      </w:r>
    </w:p>
    <w:p w:rsidR="009C12B5" w:rsidP="007A4CF7" w14:paraId="1A375394" w14:textId="77777777">
      <w:pPr>
        <w:pStyle w:val="Heading3"/>
      </w:pPr>
      <w:bookmarkStart w:id="7" w:name="_Toc157814110"/>
      <w:r w:rsidRPr="009C12B5">
        <w:t xml:space="preserve">2.3 </w:t>
      </w:r>
      <w:r w:rsidR="007A4CF7">
        <w:t>工农业塑料制品塑料零部件</w:t>
      </w:r>
      <w:r w:rsidRPr="009C12B5">
        <w:t>行业趋势与机遇</w:t>
      </w:r>
      <w:bookmarkEnd w:id="7"/>
    </w:p>
    <w:p w:rsidR="000F4231" w14:paraId="578E0EAF" w14:textId="4529D86D">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随着全球经济的不断发展和科技的进步，工农业塑料制品塑料零部件产品行业正面临着一系列新的趋势和机遇。以下是对此行业未来发展的分析：</w:t>
      </w:r>
      <w:r>
        <w:rPr>
          <w:rFonts w:ascii="仿宋" w:eastAsia="仿宋" w:hAnsi="仿宋"/>
          <w:sz w:val="28"/>
        </w:rPr>
        <w:br/>
        <w:t xml:space="preserve">    1.</w:t>
      </w:r>
      <w:r>
        <w:rPr>
          <w:rFonts w:ascii="仿宋" w:eastAsia="仿宋" w:hAnsi="仿宋"/>
          <w:sz w:val="28"/>
        </w:rPr>
        <w:t>轻量化与节能环保：随着人们对环境保护意识的增强，开发轻量化、节能型的塑料制品成为行业的重要方向。新型塑料材料如工程塑料和生物降解塑料的应用将有助于减少资源消耗和环境污染。</w:t>
      </w:r>
    </w:p>
    <w:p w:rsidR="000F4231" w14:textId="4529D86D">
      <w:pPr>
        <w:ind w:firstLine="560"/>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智能化与自动化：智能化技术的发展将推动工农业塑料制品向自动化、智能化方向迈进。例如，智能农业设备中的塑料零部件将实现传感器集成、数据传输等功能，提高农业生产的效率和精准度。</w:t>
      </w:r>
      <w:r>
        <w:rPr>
          <w:rFonts w:ascii="仿宋" w:eastAsia="仿宋" w:hAnsi="仿宋"/>
          <w:sz w:val="28"/>
        </w:rPr>
        <w:br/>
        <w:t xml:space="preserve">    3.</w:t>
      </w:r>
      <w:r>
        <w:rPr>
          <w:rFonts w:ascii="仿宋" w:eastAsia="仿宋" w:hAnsi="仿宋"/>
          <w:sz w:val="28"/>
        </w:rPr>
        <w:t>定制化与个性化：随着消费者需求的多样化，工农业塑料制品将更加注重定制化和个性化。这要求生产企业具备快速响应市场变化的能力，提供个性化的产品和服务。</w:t>
      </w:r>
      <w:r>
        <w:rPr>
          <w:rFonts w:ascii="仿宋" w:eastAsia="仿宋" w:hAnsi="仿宋"/>
          <w:sz w:val="28"/>
        </w:rPr>
        <w:br/>
        <w:t xml:space="preserve">    4.</w:t>
      </w:r>
      <w:r>
        <w:rPr>
          <w:rFonts w:ascii="仿宋" w:eastAsia="仿宋" w:hAnsi="仿宋"/>
          <w:sz w:val="28"/>
        </w:rPr>
        <w:t>循环经济与可持续发展：循环经济理念的推广将促使塑料制品行业更加注重产品的可回收性和可降解性，实现资源的循环利用，降低对环境的影响。</w:t>
      </w:r>
      <w:r>
        <w:rPr>
          <w:rFonts w:ascii="仿宋" w:eastAsia="仿宋" w:hAnsi="仿宋"/>
          <w:sz w:val="28"/>
        </w:rPr>
        <w:br/>
        <w:t xml:space="preserve">    5.</w:t>
      </w:r>
      <w:r>
        <w:rPr>
          <w:rFonts w:ascii="仿宋" w:eastAsia="仿宋" w:hAnsi="仿宋"/>
          <w:sz w:val="28"/>
        </w:rPr>
        <w:t>技术创新与产业升级：技术创新是推动塑料制品行业发展的核心动力。通过研发新型塑料材料、改进生产工艺，可以提升产品的性能和质量，增强企业的竞争力。</w:t>
      </w:r>
      <w:r>
        <w:rPr>
          <w:rFonts w:ascii="仿宋" w:eastAsia="仿宋" w:hAnsi="仿宋"/>
          <w:sz w:val="28"/>
        </w:rPr>
        <w:br/>
        <w:t xml:space="preserve">    6.</w:t>
      </w:r>
      <w:r>
        <w:rPr>
          <w:rFonts w:ascii="仿宋" w:eastAsia="仿宋" w:hAnsi="仿宋"/>
          <w:sz w:val="28"/>
        </w:rPr>
        <w:t>新兴市场的崛起：新兴市场国家经济的快速增长将带动工农业塑料制品需求的增加，为行业提供了广阔的市场机遇。同时，这些国家可能成为新的生产基地，推动全球产业布局的调整。</w:t>
      </w:r>
      <w:r>
        <w:rPr>
          <w:rFonts w:ascii="仿宋" w:eastAsia="仿宋" w:hAnsi="仿宋"/>
          <w:sz w:val="28"/>
        </w:rPr>
        <w:br/>
        <w:t xml:space="preserve">    7.</w:t>
      </w:r>
      <w:r>
        <w:rPr>
          <w:rFonts w:ascii="仿宋" w:eastAsia="仿宋" w:hAnsi="仿宋"/>
          <w:sz w:val="28"/>
        </w:rPr>
        <w:t>政策支持与合作机遇：许多国家和地区出台了支持塑料制品行业发展的政策，如鼓励创新、降低税收等，为行业发展提供了良好的政策环境。此外，国际间的合作与交流也将促进技术、市场和资源的共享，推动行业向前发展。</w:t>
      </w:r>
      <w:r>
        <w:rPr>
          <w:rFonts w:ascii="仿宋" w:eastAsia="仿宋" w:hAnsi="仿宋"/>
          <w:sz w:val="28"/>
        </w:rPr>
        <w:br/>
      </w:r>
      <w:r>
        <w:rPr>
          <w:rFonts w:ascii="仿宋" w:eastAsia="仿宋" w:hAnsi="仿宋"/>
          <w:sz w:val="28"/>
        </w:rPr>
        <w:t>综上所述，工农业塑料制品塑料零部件产品行业正处于一个充满机遇和挑战的时代。企业应紧跟市场趋势，不断创新，以满足不断变化的需求，实现可持续发展。</w:t>
      </w:r>
    </w:p>
    <w:p w:rsidR="009C12B5" w:rsidRPr="009C12B5" w:rsidP="009C12B5" w14:paraId="7FD6391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工农业塑料制品塑料零部件产品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工农业塑料制品塑料零部件产品</w:t>
      </w:r>
      <w:r w:rsidRPr="009C12B5">
        <w:rPr>
          <w:rFonts w:ascii="仿宋" w:eastAsia="仿宋" w:hAnsi="仿宋"/>
          <w:sz w:val="28"/>
          <w:szCs w:val="28"/>
        </w:rPr>
        <w:t>始终走在行业的前沿并抓住每一个市场机遇。</w:t>
      </w:r>
    </w:p>
    <w:p w:rsidR="009C12B5" w:rsidRPr="009C12B5" w:rsidP="007A4CF7" w14:paraId="58585E26" w14:textId="77777777">
      <w:pPr>
        <w:pStyle w:val="Heading2"/>
      </w:pPr>
      <w:bookmarkStart w:id="8" w:name="_Toc157814111"/>
      <w:r w:rsidRPr="009C12B5">
        <w:t>三、营销策略</w:t>
      </w:r>
      <w:bookmarkEnd w:id="8"/>
    </w:p>
    <w:p w:rsidR="009C12B5" w:rsidRPr="009C12B5" w:rsidP="007A4CF7" w14:paraId="5120C653" w14:textId="77777777">
      <w:pPr>
        <w:pStyle w:val="Heading3"/>
      </w:pPr>
      <w:bookmarkStart w:id="9" w:name="_Toc157814112"/>
      <w:r w:rsidRPr="009C12B5">
        <w:t xml:space="preserve">3.1 </w:t>
      </w:r>
      <w:r w:rsidRPr="009C12B5">
        <w:t>品牌定位与传播</w:t>
      </w:r>
      <w:bookmarkEnd w:id="9"/>
    </w:p>
    <w:p w:rsidR="009C12B5" w:rsidRPr="009C12B5" w:rsidP="007A4CF7" w14:paraId="716534EB"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工农业塑料制品塑料零部件产品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52AC02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工农业塑料制品塑料零部件产品</w:t>
      </w:r>
      <w:r w:rsidRPr="009C12B5">
        <w:rPr>
          <w:rFonts w:ascii="仿宋" w:eastAsia="仿宋" w:hAnsi="仿宋"/>
          <w:sz w:val="28"/>
          <w:szCs w:val="28"/>
        </w:rPr>
        <w:t>的专业评测和推荐文章，以扩大品牌影响力。</w:t>
      </w:r>
    </w:p>
    <w:p w:rsidR="009C12B5" w:rsidRPr="009C12B5" w:rsidP="009C12B5" w14:paraId="2BDF13D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工农业塑料制品塑料零部件产品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809CB1F" w14:textId="77777777">
      <w:pPr>
        <w:pStyle w:val="Heading3"/>
      </w:pPr>
      <w:bookmarkStart w:id="10" w:name="_Toc157814113"/>
      <w:r w:rsidRPr="009C12B5">
        <w:t xml:space="preserve">3.2 </w:t>
      </w:r>
      <w:r w:rsidR="007A4CF7">
        <w:t>工农业塑料制品塑料零部件</w:t>
      </w:r>
      <w:r w:rsidRPr="009C12B5">
        <w:t>产品定价策略</w:t>
      </w:r>
      <w:bookmarkEnd w:id="10"/>
    </w:p>
    <w:p w:rsidR="009C12B5" w:rsidRPr="009C12B5" w:rsidP="00CA39FB" w14:paraId="1AC222D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工农业塑料制品塑料零部件产品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4BEEC3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4B77F116"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工农业塑料制品塑料零部件产品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5368B84D" w14:textId="77777777">
      <w:pPr>
        <w:pStyle w:val="Heading3"/>
      </w:pPr>
      <w:bookmarkStart w:id="11" w:name="_Toc157814114"/>
      <w:r w:rsidRPr="009C12B5">
        <w:t xml:space="preserve">3.3 </w:t>
      </w:r>
      <w:r w:rsidR="007A4CF7">
        <w:t>工农业塑料制品塑料零部件</w:t>
      </w:r>
      <w:r w:rsidR="007A4CF7">
        <w:rPr>
          <w:rFonts w:hint="eastAsia"/>
        </w:rPr>
        <w:t>产品</w:t>
      </w:r>
      <w:r w:rsidRPr="009C12B5">
        <w:t>销售渠道与拓展</w:t>
      </w:r>
      <w:bookmarkEnd w:id="11"/>
    </w:p>
    <w:p w:rsidR="009C12B5" w:rsidRPr="009C12B5" w:rsidP="009C12B5" w14:paraId="73733D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工农业塑料制品塑料零部件产品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270F692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工农业塑料制品塑料零部件产品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54100B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工农业塑料制品塑料零部件产品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9C52B4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https://d.book118.com/058116043107006034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04047A2" w14:textId="77777777">
    <w:pPr>
      <w:pStyle w:val="Footer"/>
      <w:jc w:val="center"/>
    </w:pPr>
  </w:p>
  <w:p w:rsidR="00FE7E16" w14:paraId="7D08EE8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611CBFB" w14:textId="77777777">
    <w:pPr>
      <w:pStyle w:val="Footer"/>
      <w:jc w:val="center"/>
    </w:pPr>
  </w:p>
  <w:p w:rsidR="007A4CF7" w14:paraId="33CB2E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A07E78C"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paraId="6C4A8C7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D764A5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E0F472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3045591"/>
      <w:docPartObj>
        <w:docPartGallery w:val="Page Numbers (Bottom of Page)"/>
        <w:docPartUnique/>
      </w:docPartObj>
    </w:sdtPr>
    <w:sdtContent>
      <w:sdt>
        <w:sdtPr>
          <w:id w:val="145948121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1550682"/>
      <w:docPartObj>
        <w:docPartGallery w:val="Page Numbers (Bottom of Page)"/>
        <w:docPartUnique/>
      </w:docPartObj>
    </w:sdtPr>
    <w:sdtContent>
      <w:sdt>
        <w:sdtPr>
          <w:id w:val="983855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93041183"/>
      <w:docPartObj>
        <w:docPartGallery w:val="Page Numbers (Bottom of Page)"/>
        <w:docPartUnique/>
      </w:docPartObj>
    </w:sdtPr>
    <w:sdtContent>
      <w:sdt>
        <w:sdtPr>
          <w:id w:val="17970430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6492863"/>
      <w:docPartObj>
        <w:docPartGallery w:val="Page Numbers (Bottom of Page)"/>
        <w:docPartUnique/>
      </w:docPartObj>
    </w:sdtPr>
    <w:sdtContent>
      <w:sdt>
        <w:sdtPr>
          <w:id w:val="132936938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5367315"/>
      <w:docPartObj>
        <w:docPartGallery w:val="Page Numbers (Bottom of Page)"/>
        <w:docPartUnique/>
      </w:docPartObj>
    </w:sdtPr>
    <w:sdtContent>
      <w:sdt>
        <w:sdtPr>
          <w:id w:val="210626634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22552212"/>
      <w:docPartObj>
        <w:docPartGallery w:val="Page Numbers (Bottom of Page)"/>
        <w:docPartUnique/>
      </w:docPartObj>
    </w:sdtPr>
    <w:sdtContent>
      <w:sdt>
        <w:sdtPr>
          <w:id w:val="15438534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05473721"/>
      <w:docPartObj>
        <w:docPartGallery w:val="Page Numbers (Bottom of Page)"/>
        <w:docPartUnique/>
      </w:docPartObj>
    </w:sdtPr>
    <w:sdtContent>
      <w:sdt>
        <w:sdtPr>
          <w:id w:val="35546175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6662106"/>
      <w:docPartObj>
        <w:docPartGallery w:val="Page Numbers (Bottom of Page)"/>
        <w:docPartUnique/>
      </w:docPartObj>
    </w:sdtPr>
    <w:sdtContent>
      <w:sdt>
        <w:sdtPr>
          <w:id w:val="139599619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21486608"/>
      <w:docPartObj>
        <w:docPartGallery w:val="Page Numbers (Bottom of Page)"/>
        <w:docPartUnique/>
      </w:docPartObj>
    </w:sdtPr>
    <w:sdtContent>
      <w:sdt>
        <w:sdtPr>
          <w:id w:val="21041588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6642196"/>
      <w:docPartObj>
        <w:docPartGallery w:val="Page Numbers (Bottom of Page)"/>
        <w:docPartUnique/>
      </w:docPartObj>
    </w:sdtPr>
    <w:sdtContent>
      <w:sdt>
        <w:sdtPr>
          <w:id w:val="18235454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5661507"/>
      <w:docPartObj>
        <w:docPartGallery w:val="Page Numbers (Bottom of Page)"/>
        <w:docPartUnique/>
      </w:docPartObj>
    </w:sdtPr>
    <w:sdtContent>
      <w:sdt>
        <w:sdtPr>
          <w:id w:val="11641467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3889864"/>
      <w:docPartObj>
        <w:docPartGallery w:val="Page Numbers (Bottom of Page)"/>
        <w:docPartUnique/>
      </w:docPartObj>
    </w:sdtPr>
    <w:sdtContent>
      <w:sdt>
        <w:sdtPr>
          <w:id w:val="16485161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9534907"/>
      <w:docPartObj>
        <w:docPartGallery w:val="Page Numbers (Bottom of Page)"/>
        <w:docPartUnique/>
      </w:docPartObj>
    </w:sdtPr>
    <w:sdtContent>
      <w:sdt>
        <w:sdtPr>
          <w:id w:val="1749021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46868270"/>
      <w:docPartObj>
        <w:docPartGallery w:val="Page Numbers (Bottom of Page)"/>
        <w:docPartUnique/>
      </w:docPartObj>
    </w:sdtPr>
    <w:sdtContent>
      <w:sdt>
        <w:sdtPr>
          <w:id w:val="12191387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9848427"/>
      <w:docPartObj>
        <w:docPartGallery w:val="Page Numbers (Bottom of Page)"/>
        <w:docPartUnique/>
      </w:docPartObj>
    </w:sdtPr>
    <w:sdtContent>
      <w:sdt>
        <w:sdtPr>
          <w:id w:val="6217571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816972"/>
      <w:docPartObj>
        <w:docPartGallery w:val="Page Numbers (Bottom of Page)"/>
        <w:docPartUnique/>
      </w:docPartObj>
    </w:sdtPr>
    <w:sdtContent>
      <w:sdt>
        <w:sdtPr>
          <w:id w:val="60169898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17120856"/>
      <w:docPartObj>
        <w:docPartGallery w:val="Page Numbers (Bottom of Page)"/>
        <w:docPartUnique/>
      </w:docPartObj>
    </w:sdtPr>
    <w:sdtContent>
      <w:sdt>
        <w:sdtPr>
          <w:id w:val="16498793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80226741"/>
      <w:docPartObj>
        <w:docPartGallery w:val="Page Numbers (Bottom of Page)"/>
        <w:docPartUnique/>
      </w:docPartObj>
    </w:sdtPr>
    <w:sdtContent>
      <w:sdt>
        <w:sdtPr>
          <w:id w:val="49277550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7677927"/>
      <w:docPartObj>
        <w:docPartGallery w:val="Page Numbers (Bottom of Page)"/>
        <w:docPartUnique/>
      </w:docPartObj>
    </w:sdtPr>
    <w:sdtContent>
      <w:sdt>
        <w:sdtPr>
          <w:id w:val="127491608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71631613"/>
      <w:docPartObj>
        <w:docPartGallery w:val="Page Numbers (Bottom of Page)"/>
        <w:docPartUnique/>
      </w:docPartObj>
    </w:sdtPr>
    <w:sdtContent>
      <w:sdt>
        <w:sdtPr>
          <w:id w:val="105300756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5205789"/>
      <w:docPartObj>
        <w:docPartGallery w:val="Page Numbers (Bottom of Page)"/>
        <w:docPartUnique/>
      </w:docPartObj>
    </w:sdtPr>
    <w:sdtContent>
      <w:sdt>
        <w:sdtPr>
          <w:id w:val="34804085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19</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1686011"/>
      <w:docPartObj>
        <w:docPartGallery w:val="Page Numbers (Bottom of Page)"/>
        <w:docPartUnique/>
      </w:docPartObj>
    </w:sdtPr>
    <w:sdtContent>
      <w:sdt>
        <w:sdtPr>
          <w:id w:val="13133110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5D7C3D5"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79D19FA"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23F93"/>
    <w:rsid w:val="000D6616"/>
    <w:rsid w:val="000F4231"/>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CCF3A74"/>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58116043107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20</Pages>
  <Words>2871</Words>
  <Characters>16368</Characters>
  <Application>Microsoft Office Word</Application>
  <DocSecurity>0</DocSecurity>
  <Lines>136</Lines>
  <Paragraphs>38</Paragraphs>
  <ScaleCrop>false</ScaleCrop>
  <Company/>
  <LinksUpToDate>false</LinksUpToDate>
  <CharactersWithSpaces>19201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2024-02-05T05:04:00Z</dcterms:modified>
</cp:coreProperties>
</file>