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C3EEC" w:rsidRPr="00F1616F" w:rsidP="00F1616F">
      <w:pPr>
        <w:widowControl/>
        <w:shd w:val="clear" w:color="auto" w:fill="FFFFFF"/>
        <w:spacing w:before="62" w:beforeLines="20" w:after="468" w:afterLines="150"/>
        <w:jc w:val="center"/>
        <w:outlineLvl w:val="1"/>
        <w:rPr>
          <w:rFonts w:ascii="微软雅黑" w:eastAsia="微软雅黑" w:hAnsi="微软雅黑" w:cs="宋体"/>
          <w:bCs/>
          <w:color w:val="FF0000"/>
          <w:kern w:val="0"/>
          <w:sz w:val="30"/>
          <w:szCs w:val="36"/>
        </w:rPr>
      </w:pPr>
      <w:r w:rsidRPr="00F1616F">
        <w:rPr>
          <w:rFonts w:ascii="微软雅黑" w:eastAsia="微软雅黑" w:hAnsi="微软雅黑" w:cs="宋体" w:hint="eastAsia"/>
          <w:bCs/>
          <w:color w:val="FF0000"/>
          <w:kern w:val="0"/>
          <w:sz w:val="30"/>
          <w:szCs w:val="36"/>
        </w:rPr>
        <w:t>广东开放大学《国家赔偿法》终结性考试复习题库（附答案）</w:t>
      </w:r>
    </w:p>
    <w:p w:rsidR="00AC3EEC" w:rsidRPr="00F1616F" w:rsidP="00F1616F">
      <w:pPr>
        <w:widowControl/>
        <w:shd w:val="clear" w:color="auto" w:fill="FFFFFF"/>
        <w:wordWrap w:val="0"/>
        <w:spacing w:line="480" w:lineRule="auto"/>
        <w:jc w:val="left"/>
        <w:rPr>
          <w:rFonts w:ascii="黑体" w:eastAsia="黑体" w:hAnsi="黑体" w:cs="宋体"/>
          <w:bCs/>
          <w:color w:val="000000"/>
          <w:kern w:val="0"/>
          <w:sz w:val="24"/>
          <w:szCs w:val="30"/>
        </w:rPr>
      </w:pPr>
      <w:r w:rsidRPr="00F1616F">
        <w:rPr>
          <w:rFonts w:ascii="黑体" w:eastAsia="黑体" w:hAnsi="黑体" w:cs="宋体" w:hint="eastAsia"/>
          <w:bCs/>
          <w:color w:val="000000"/>
          <w:kern w:val="0"/>
          <w:sz w:val="24"/>
          <w:szCs w:val="30"/>
        </w:rPr>
        <w:t>一、单选题</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1.经行政复议机关复议的，最初造成侵权行为的行政机关为赔偿义务机关。但复议机关的复议决定加重处罚的，复议机关（）。</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A、不承担赔偿责任</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B、承担全部的赔偿责任</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C、对加重的部分履行赔偿义务</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D、承担一半的赔偿责任</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答案：C</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2.在法国，国家对立法行为负赔偿责任首先出现在中。（）</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A、行政管理行为</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B、行政合同作为</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C、行政受议作为</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D、行政诉讼作为</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答案：B</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3.（）情况下，国家不赔偿。</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A、再审改判无罪，原判罚金、没收财产已经执行的</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B、违法财产采取查封、扣押等措施</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C、刑讯逼供造成公民人身伤害的</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D、依照刑法规定不负刑事责任的人进行羁押的</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4"/>
          <w:headerReference w:type="default" r:id="rId5"/>
          <w:footerReference w:type="even" r:id="rId6"/>
          <w:footerReference w:type="default" r:id="rId7"/>
          <w:headerReference w:type="first" r:id="rId8"/>
          <w:footerReference w:type="first" r:id="rId9"/>
          <w:pgSz w:w="11906" w:h="16838"/>
          <w:pgMar w:top="1440" w:right="1800" w:bottom="1440" w:left="1800" w:header="851" w:footer="992" w:gutter="0"/>
          <w:cols w:space="425"/>
          <w:docGrid w:type="lines" w:linePitch="312"/>
        </w:sectPr>
      </w:pPr>
      <w:r w:rsidRPr="00F1616F">
        <w:rPr>
          <w:rFonts w:ascii="黑体" w:eastAsia="黑体" w:hAnsi="黑体" w:cs="宋体" w:hint="eastAsia"/>
          <w:color w:val="000000"/>
          <w:kern w:val="0"/>
          <w:sz w:val="24"/>
          <w:szCs w:val="27"/>
        </w:rPr>
        <w:t>答案：D</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4.赔偿请求人或者赔偿义务机关，对赔偿委员会的决定，（）向上一级人民法院的赔偿委员会提出申请。</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A、都不能</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B、都可以</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C、赔偿请求人可以</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D、赔偿义务机关可以</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答案：A</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5.在侵犯财产权案件的国家赔偿中，对于企业被吊销许可证和执照、责令停产停业的，赔偿义务机关不予赔偿下列选项中的哪一项？</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A、水电费</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B、仓储保管费</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C、职工的基本工资</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D、可能取得的营业利润</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答案：D</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6.（）情况下，国家不予赔偿。</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A、再审改判无罪，原判罚金、没收财产已经执行的</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B、违法财产采取查封、扣押等措施的</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C、刑讯逼供造成公民身体伤亡的</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D、依照刑法规定对不负刑事责任者进行羁押的</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答案：D</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7.我国国家赔偿法确定赔偿标准的原则基本上是（）。</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440" w:right="1800" w:bottom="1440" w:left="1800" w:header="851" w:footer="992" w:gutter="0"/>
          <w:pgNumType w:start="2"/>
          <w:cols w:space="425"/>
          <w:titlePg w:val="0"/>
          <w:docGrid w:type="lines" w:linePitch="312"/>
        </w:sectPr>
      </w:pPr>
      <w:r w:rsidRPr="00F1616F">
        <w:rPr>
          <w:rFonts w:ascii="黑体" w:eastAsia="黑体" w:hAnsi="黑体" w:cs="宋体" w:hint="eastAsia"/>
          <w:color w:val="000000"/>
          <w:kern w:val="0"/>
          <w:sz w:val="24"/>
          <w:szCs w:val="27"/>
        </w:rPr>
        <w:t>A、惩罚性原则</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B、补偿性原则</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C、慰抚性原则</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D、惩罚性原则和补偿性原则</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答案：C</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8.行政赔偿义务机关工作人是及受委托的组织和个人对加害作为有才构成行政追偿（）</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A、故意或过失</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B、有意或过错</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C、故意或境忽</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D、故意或重大过失</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答案：D</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9.根据我国《国家赔偿法》的规定，赔偿请求人在赔偿请求时效的最后6个月内，因不可抗力或者障碍不能行使请求权的，将会发生下列哪种法律后果？</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A、时效终止</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B、时效中止</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C、时效中断</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D、时效终结</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答案：C</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10.国家赔偿最主要的功能是（）。</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A、权利救济</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B、制约预防</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16"/>
          <w:headerReference w:type="default" r:id="rId17"/>
          <w:footerReference w:type="even" r:id="rId18"/>
          <w:footerReference w:type="default" r:id="rId19"/>
          <w:headerReference w:type="first" r:id="rId20"/>
          <w:footerReference w:type="first" r:id="rId21"/>
          <w:type w:val="nextPage"/>
          <w:pgSz w:w="11906" w:h="16838"/>
          <w:pgMar w:top="1440" w:right="1800" w:bottom="1440" w:left="1800" w:header="851" w:footer="992" w:gutter="0"/>
          <w:pgNumType w:start="3"/>
          <w:cols w:space="425"/>
          <w:titlePg w:val="0"/>
          <w:docGrid w:type="lines" w:linePitch="312"/>
        </w:sectPr>
      </w:pPr>
      <w:r w:rsidRPr="00F1616F">
        <w:rPr>
          <w:rFonts w:ascii="黑体" w:eastAsia="黑体" w:hAnsi="黑体" w:cs="宋体" w:hint="eastAsia"/>
          <w:color w:val="000000"/>
          <w:kern w:val="0"/>
          <w:sz w:val="24"/>
          <w:szCs w:val="27"/>
        </w:rPr>
        <w:t>C、公务保护</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D、利益调整</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答案：A</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11.专门制定刑事补偿是哪个国家（）</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A、日本</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B、美国</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C、奥地利</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D、法国</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答案：A</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12.法学上有一个最主要的原则是国家也需受法律的制限，该说法出自（）</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A、人权保障论</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B、人民主权学说</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C、公平正义论</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D、社会协作法学理论</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答案：D</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13.某甲违法被判决有期徒刑两年，在国家赔偿法实行前执行完毕，在施行后再审改判某甲无罪。甲提出赔偿请求，（）</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A、适用国家赔偿法</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B、不适用国家赔偿法</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C、适用有关刑事赔偿的规定</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D、法院应立案受理</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2"/>
          <w:headerReference w:type="default" r:id="rId23"/>
          <w:footerReference w:type="even" r:id="rId24"/>
          <w:footerReference w:type="default" r:id="rId25"/>
          <w:headerReference w:type="first" r:id="rId26"/>
          <w:footerReference w:type="first" r:id="rId27"/>
          <w:type w:val="nextPage"/>
          <w:pgSz w:w="11906" w:h="16838"/>
          <w:pgMar w:top="1440" w:right="1800" w:bottom="1440" w:left="1800" w:header="851" w:footer="992" w:gutter="0"/>
          <w:pgNumType w:start="4"/>
          <w:cols w:space="425"/>
          <w:titlePg w:val="0"/>
          <w:docGrid w:type="lines" w:linePitch="312"/>
        </w:sectPr>
      </w:pPr>
      <w:r w:rsidRPr="00F1616F">
        <w:rPr>
          <w:rFonts w:ascii="黑体" w:eastAsia="黑体" w:hAnsi="黑体" w:cs="宋体" w:hint="eastAsia"/>
          <w:color w:val="000000"/>
          <w:kern w:val="0"/>
          <w:sz w:val="24"/>
          <w:szCs w:val="27"/>
        </w:rPr>
        <w:t>答案：B</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14.行政机关违法作出没收张某录像机的决定，张某气愤之极而砸毁了自己的录像机，为此（）。</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A、应由某行政机关赔偿</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B、张某不能主张行政赔偿</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C、由行政机关与张某共同承担</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D、减轻行政机关的赔偿责任</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答案：B</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15.某县公安局委托县治安联防大队行使治安管理权，某日，联防队员叶某抓获了有行窃嫌疑的李某，因李某言语冲撞了叶某，叶某便用警棍将李某击伤。李某向法院提起诉讼后，应由谁来承担国家赔偿的义务？()</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A、某县治安联防大队</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B、叶某</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C、某县公安局和治安联防大队</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D、某县公安局</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答案：D</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16.1994年6月，赵某被法院以受贿罪判处有期徒刑2年，以贪污罪判处有期徒刑3年，合并执行有期徒刑4年。赵某服刑后不断申诉。1998年2月，法院经审判监督程序对该案再审。再审判决维持了原审法院对赵某受贿罪的判决部分，撤销了对赵某贪污罪的判决部分，随即释放。赵某提起国家赔偿请求，对其请求应如何处理?</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A、决定不予赔偿</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28"/>
          <w:headerReference w:type="default" r:id="rId29"/>
          <w:footerReference w:type="even" r:id="rId30"/>
          <w:footerReference w:type="default" r:id="rId31"/>
          <w:headerReference w:type="first" r:id="rId32"/>
          <w:footerReference w:type="first" r:id="rId33"/>
          <w:type w:val="nextPage"/>
          <w:pgSz w:w="11906" w:h="16838"/>
          <w:pgMar w:top="1440" w:right="1800" w:bottom="1440" w:left="1800" w:header="851" w:footer="992" w:gutter="0"/>
          <w:pgNumType w:start="5"/>
          <w:cols w:space="425"/>
          <w:titlePg w:val="0"/>
          <w:docGrid w:type="lines" w:linePitch="312"/>
        </w:sectPr>
      </w:pPr>
      <w:r w:rsidRPr="00F1616F">
        <w:rPr>
          <w:rFonts w:ascii="黑体" w:eastAsia="黑体" w:hAnsi="黑体" w:cs="宋体" w:hint="eastAsia"/>
          <w:color w:val="000000"/>
          <w:kern w:val="0"/>
          <w:sz w:val="24"/>
          <w:szCs w:val="27"/>
        </w:rPr>
        <w:t>B、决定对赵某从1994年6月至1998年2月受羁押期间的损失给予赔偿</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C、决定对赵某从1996年6月至1998年2月受羁押期间的损失给予赔偿</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D、决定对餐某从1997年6月至1998年2月受羁押期间的损失给予赔偿</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答案：D</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17.二审改判无罪的，由（）为赔偿义务机关</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A、作出一审判决的法院</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B、作出逮捕决定的机关</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C、作出一审判决的法院与作出逮捕的机关</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D、二审法院</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答案：C</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18.从国家赔偿立法的发展历史来看，各国国家赔偿法最初都以（）为主要规范对象。</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A、行政活动</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B、立法活动</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C、司法活动</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D、执法活动</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答案：A</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19.根据《国家赔偿法》第23条之规定，中级以上人民法院设立赔偿委员会，由人民法院（）审判员组成。</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A、5——7名</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B、1——3名</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C、3——5名</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sectPr>
          <w:headerReference w:type="even" r:id="rId34"/>
          <w:headerReference w:type="default" r:id="rId35"/>
          <w:footerReference w:type="even" r:id="rId36"/>
          <w:footerReference w:type="default" r:id="rId37"/>
          <w:headerReference w:type="first" r:id="rId38"/>
          <w:footerReference w:type="first" r:id="rId39"/>
          <w:type w:val="nextPage"/>
          <w:pgSz w:w="11906" w:h="16838"/>
          <w:pgMar w:top="1440" w:right="1800" w:bottom="1440" w:left="1800" w:header="851" w:footer="992" w:gutter="0"/>
          <w:pgNumType w:start="6"/>
          <w:cols w:space="425"/>
          <w:titlePg w:val="0"/>
          <w:docGrid w:type="lines" w:linePitch="312"/>
        </w:sectPr>
      </w:pPr>
      <w:r w:rsidRPr="00F1616F">
        <w:rPr>
          <w:rFonts w:ascii="黑体" w:eastAsia="黑体" w:hAnsi="黑体" w:cs="宋体" w:hint="eastAsia"/>
          <w:color w:val="000000"/>
          <w:kern w:val="0"/>
          <w:sz w:val="24"/>
          <w:szCs w:val="27"/>
        </w:rPr>
        <w:t>D、3——7名</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答案：D</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20.根据我国《国家赔偿法》的规定，我国国家赔偿的费用由谁负担？</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A、国家设立专项基金</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B、各级政府财政列支</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C、收赔偿义务机关支付</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D、通过保险渠道支付赔偿费</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答案：B</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21.有关行政赔偿诉讼的性质，下列表述哪一项是正确的？</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A、民事诉讼</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B、行政附带民事诉讼</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C、一种独立的特殊诉讼形式</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D、一种新的民事诉讼</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答案：C</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22.侵犯生命权致人死亡的赔偿标准总额为国家上年度职工平均的工资的倍（）</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A、10</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B、20</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C、30</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D、40</w:t>
      </w:r>
    </w:p>
    <w:p w:rsidR="00F1616F"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答案：B</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23.最早确立国家非权利作用的赔偿责任的国家是（）</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A、德国</w:t>
      </w:r>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r w:rsidRPr="00F1616F">
        <w:rPr>
          <w:rFonts w:ascii="黑体" w:eastAsia="黑体" w:hAnsi="黑体" w:cs="宋体" w:hint="eastAsia"/>
          <w:color w:val="000000"/>
          <w:kern w:val="0"/>
          <w:sz w:val="24"/>
          <w:szCs w:val="27"/>
        </w:rPr>
        <w:t>B、英国</w:t>
      </w:r>
      <w:r w:rsidRPr="00F1616F">
        <w:rPr>
          <w:rFonts w:ascii="黑体" w:eastAsia="黑体" w:hAnsi="黑体" w:cs="宋体"/>
          <w:color w:val="000000"/>
          <w:kern w:val="0"/>
          <w:sz w:val="24"/>
          <w:szCs w:val="27"/>
        </w:rPr>
        <w:br/>
      </w:r>
      <w:r w:rsidRPr="00F1616F">
        <w:rPr>
          <w:rFonts w:ascii="黑体" w:eastAsia="黑体" w:hAnsi="黑体" w:cs="宋体"/>
          <w:color w:val="000000"/>
          <w:kern w:val="0"/>
          <w:sz w:val="24"/>
          <w:szCs w:val="27"/>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40" w:history="1">
        <w:r>
          <w:rPr>
            <w:rFonts w:ascii="SimSun" w:eastAsia="SimSun" w:hAnsi="SimSun" w:cs="SimSun"/>
            <w:b/>
            <w:bCs/>
            <w:color w:val="0000EE"/>
            <w:kern w:val="0"/>
            <w:sz w:val="30"/>
            <w:szCs w:val="30"/>
            <w:u w:val="single" w:color="0000EE"/>
          </w:rPr>
          <w:t>https://d.book118.com/058127061072006022</w:t>
        </w:r>
      </w:hyperlink>
    </w:p>
    <w:p w:rsidR="00AC3EEC" w:rsidRPr="00F1616F" w:rsidP="00F1616F">
      <w:pPr>
        <w:widowControl/>
        <w:shd w:val="clear" w:color="auto" w:fill="FFFFFF"/>
        <w:wordWrap w:val="0"/>
        <w:spacing w:line="480" w:lineRule="auto"/>
        <w:jc w:val="left"/>
        <w:rPr>
          <w:rFonts w:ascii="黑体" w:eastAsia="黑体" w:hAnsi="黑体" w:cs="宋体"/>
          <w:color w:val="000000"/>
          <w:kern w:val="0"/>
          <w:sz w:val="24"/>
          <w:szCs w:val="27"/>
        </w:rPr>
      </w:pPr>
    </w:p>
    <w:sectPr>
      <w:headerReference w:type="even" r:id="rId41"/>
      <w:headerReference w:type="default" r:id="rId42"/>
      <w:footerReference w:type="even" r:id="rId43"/>
      <w:footerReference w:type="default" r:id="rId44"/>
      <w:headerReference w:type="first" r:id="rId45"/>
      <w:footerReference w:type="first" r:id="rId46"/>
      <w:type w:val="nextPage"/>
      <w:pgSz w:w="11906" w:h="16838"/>
      <w:pgMar w:top="1440" w:right="1800" w:bottom="1440" w:left="1800" w:header="851" w:footer="992" w:gutter="0"/>
      <w:pgNumType w:start="7"/>
      <w:cols w:space="425"/>
      <w:titlePg w:val="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616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616F">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4</w:t>
    </w:r>
    <w:r>
      <w:rPr>
        <w:rStyle w:val="PageNumber"/>
      </w:rPr>
      <w:fldChar w:fldCharType="end"/>
    </w:r>
  </w:p>
  <w:p w:rsidR="00F1616F">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616F">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5</w:t>
    </w:r>
    <w:r>
      <w:rPr>
        <w:rStyle w:val="PageNumber"/>
      </w:rPr>
      <w:fldChar w:fldCharType="end"/>
    </w:r>
  </w:p>
  <w:p w:rsidR="00F1616F">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616F">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6</w:t>
    </w:r>
    <w:r>
      <w:rPr>
        <w:rStyle w:val="PageNumber"/>
      </w:rPr>
      <w:fldChar w:fldCharType="end"/>
    </w:r>
  </w:p>
  <w:p w:rsidR="00F1616F">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61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GoBack"/>
  <w:bookmarkEnd w:id="0"/>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F1616F">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F1616F">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616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2</w:t>
    </w:r>
    <w:r>
      <w:rPr>
        <w:rStyle w:val="PageNumber"/>
      </w:rPr>
      <w:fldChar w:fldCharType="end"/>
    </w:r>
  </w:p>
  <w:p w:rsidR="00F1616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1616F">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rsidP="00F740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3</w:t>
    </w:r>
    <w:r>
      <w:rPr>
        <w:rStyle w:val="PageNumber"/>
      </w:rPr>
      <w:fldChar w:fldCharType="end"/>
    </w:r>
  </w:p>
  <w:p w:rsidR="00F1616F">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161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197"/>
    <w:rsid w:val="004D2197"/>
    <w:rsid w:val="00AC3EEC"/>
    <w:rsid w:val="00CC1E33"/>
    <w:rsid w:val="00F1616F"/>
    <w:rsid w:val="00F740A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style>
  <w:style w:type="paragraph" w:styleId="Heading2">
    <w:name w:val="heading 2"/>
    <w:basedOn w:val="Normal"/>
    <w:link w:val="2Char"/>
    <w:uiPriority w:val="9"/>
    <w:qFormat/>
    <w:rsid w:val="00AC3EEC"/>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2Char">
    <w:name w:val="标题 2 Char"/>
    <w:basedOn w:val="DefaultParagraphFont"/>
    <w:link w:val="Heading2"/>
    <w:uiPriority w:val="9"/>
    <w:rsid w:val="00AC3EEC"/>
    <w:rPr>
      <w:rFonts w:ascii="宋体" w:eastAsia="宋体" w:hAnsi="宋体" w:cs="宋体"/>
      <w:b/>
      <w:bCs/>
      <w:kern w:val="0"/>
      <w:sz w:val="36"/>
      <w:szCs w:val="36"/>
    </w:rPr>
  </w:style>
  <w:style w:type="paragraph" w:customStyle="1" w:styleId="1">
    <w:name w:val="标题1"/>
    <w:basedOn w:val="Normal"/>
    <w:rsid w:val="00AC3EEC"/>
    <w:pPr>
      <w:widowControl/>
      <w:spacing w:before="100" w:beforeAutospacing="1" w:after="100" w:afterAutospacing="1"/>
      <w:jc w:val="left"/>
    </w:pPr>
    <w:rPr>
      <w:rFonts w:ascii="宋体" w:eastAsia="宋体" w:hAnsi="宋体" w:cs="宋体"/>
      <w:kern w:val="0"/>
      <w:sz w:val="24"/>
      <w:szCs w:val="24"/>
    </w:rPr>
  </w:style>
  <w:style w:type="character" w:customStyle="1" w:styleId="small">
    <w:name w:val="small"/>
    <w:basedOn w:val="DefaultParagraphFont"/>
    <w:rsid w:val="00AC3EEC"/>
  </w:style>
  <w:style w:type="paragraph" w:customStyle="1" w:styleId="question-title">
    <w:name w:val="question-title"/>
    <w:basedOn w:val="Normal"/>
    <w:rsid w:val="00AC3EEC"/>
    <w:pPr>
      <w:widowControl/>
      <w:spacing w:before="100" w:beforeAutospacing="1" w:after="100" w:afterAutospacing="1"/>
      <w:jc w:val="left"/>
    </w:pPr>
    <w:rPr>
      <w:rFonts w:ascii="宋体" w:eastAsia="宋体" w:hAnsi="宋体" w:cs="宋体"/>
      <w:kern w:val="0"/>
      <w:sz w:val="24"/>
      <w:szCs w:val="24"/>
    </w:rPr>
  </w:style>
  <w:style w:type="paragraph" w:customStyle="1" w:styleId="clearfix">
    <w:name w:val="clearfix"/>
    <w:basedOn w:val="Normal"/>
    <w:rsid w:val="00AC3EEC"/>
    <w:pPr>
      <w:widowControl/>
      <w:spacing w:before="100" w:beforeAutospacing="1" w:after="100" w:afterAutospacing="1"/>
      <w:jc w:val="left"/>
    </w:pPr>
    <w:rPr>
      <w:rFonts w:ascii="宋体" w:eastAsia="宋体" w:hAnsi="宋体" w:cs="宋体"/>
      <w:kern w:val="0"/>
      <w:sz w:val="24"/>
      <w:szCs w:val="24"/>
    </w:rPr>
  </w:style>
  <w:style w:type="character" w:customStyle="1" w:styleId="pull-left">
    <w:name w:val="pull-left"/>
    <w:basedOn w:val="DefaultParagraphFont"/>
    <w:rsid w:val="00AC3EEC"/>
  </w:style>
  <w:style w:type="paragraph" w:styleId="NormalWeb">
    <w:name w:val="Normal (Web)"/>
    <w:basedOn w:val="Normal"/>
    <w:uiPriority w:val="99"/>
    <w:semiHidden/>
    <w:unhideWhenUsed/>
    <w:rsid w:val="00AC3EEC"/>
    <w:pPr>
      <w:widowControl/>
      <w:spacing w:before="100" w:beforeAutospacing="1" w:after="100" w:afterAutospacing="1"/>
      <w:jc w:val="left"/>
    </w:pPr>
    <w:rPr>
      <w:rFonts w:ascii="宋体" w:eastAsia="宋体" w:hAnsi="宋体" w:cs="宋体"/>
      <w:kern w:val="0"/>
      <w:sz w:val="24"/>
      <w:szCs w:val="24"/>
    </w:rPr>
  </w:style>
  <w:style w:type="paragraph" w:styleId="Header">
    <w:name w:val="header"/>
    <w:basedOn w:val="Normal"/>
    <w:link w:val="Char"/>
    <w:uiPriority w:val="99"/>
    <w:unhideWhenUsed/>
    <w:rsid w:val="00F1616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F1616F"/>
    <w:rPr>
      <w:sz w:val="18"/>
      <w:szCs w:val="18"/>
    </w:rPr>
  </w:style>
  <w:style w:type="paragraph" w:styleId="Footer">
    <w:name w:val="footer"/>
    <w:basedOn w:val="Normal"/>
    <w:link w:val="Char0"/>
    <w:uiPriority w:val="99"/>
    <w:unhideWhenUsed/>
    <w:rsid w:val="00F1616F"/>
    <w:pPr>
      <w:tabs>
        <w:tab w:val="center" w:pos="4153"/>
        <w:tab w:val="right" w:pos="8306"/>
      </w:tabs>
      <w:snapToGrid w:val="0"/>
      <w:jc w:val="left"/>
    </w:pPr>
    <w:rPr>
      <w:sz w:val="18"/>
      <w:szCs w:val="18"/>
    </w:rPr>
  </w:style>
  <w:style w:type="character" w:customStyle="1" w:styleId="Char0">
    <w:name w:val="页脚 Char"/>
    <w:basedOn w:val="DefaultParagraphFont"/>
    <w:link w:val="Footer"/>
    <w:uiPriority w:val="99"/>
    <w:rsid w:val="00F1616F"/>
    <w:rPr>
      <w:sz w:val="18"/>
      <w:szCs w:val="18"/>
    </w:rPr>
  </w:style>
  <w:style w:type="character" w:styleId="PageNumber">
    <w:name w:val="page number"/>
    <w:basedOn w:val="DefaultParagraphFont"/>
    <w:uiPriority w:val="99"/>
    <w:semiHidden/>
    <w:unhideWhenUsed/>
    <w:rsid w:val="00F161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header" Target="header8.xml" /><Relationship Id="rId18" Type="http://schemas.openxmlformats.org/officeDocument/2006/relationships/footer" Target="footer7.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header" Target="header11.xml" /><Relationship Id="rId24" Type="http://schemas.openxmlformats.org/officeDocument/2006/relationships/footer" Target="footer10.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header" Target="header14.xml" /><Relationship Id="rId3" Type="http://schemas.openxmlformats.org/officeDocument/2006/relationships/fontTable" Target="fontTable.xml" /><Relationship Id="rId30" Type="http://schemas.openxmlformats.org/officeDocument/2006/relationships/footer" Target="footer13.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header" Target="header17.xml" /><Relationship Id="rId36" Type="http://schemas.openxmlformats.org/officeDocument/2006/relationships/footer" Target="footer16.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yperlink" Target="https://d.book118.com/058127061072006022" TargetMode="External" /><Relationship Id="rId41" Type="http://schemas.openxmlformats.org/officeDocument/2006/relationships/header" Target="header19.xml" /><Relationship Id="rId42" Type="http://schemas.openxmlformats.org/officeDocument/2006/relationships/header" Target="header20.xml" /><Relationship Id="rId43" Type="http://schemas.openxmlformats.org/officeDocument/2006/relationships/footer" Target="footer19.xml" /><Relationship Id="rId44" Type="http://schemas.openxmlformats.org/officeDocument/2006/relationships/footer" Target="footer20.xml" /><Relationship Id="rId45" Type="http://schemas.openxmlformats.org/officeDocument/2006/relationships/header" Target="header21.xml" /><Relationship Id="rId46" Type="http://schemas.openxmlformats.org/officeDocument/2006/relationships/footer" Target="footer21.xml" /><Relationship Id="rId47" Type="http://schemas.openxmlformats.org/officeDocument/2006/relationships/theme" Target="theme/theme1.xml" /><Relationship Id="rId48" Type="http://schemas.openxmlformats.org/officeDocument/2006/relationships/styles" Target="styles.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2544</Words>
  <Characters>14507</Characters>
  <Application>Microsoft Office Word</Application>
  <DocSecurity>0</DocSecurity>
  <Lines>120</Lines>
  <Paragraphs>34</Paragraphs>
  <ScaleCrop>false</ScaleCrop>
  <Company>Microsoft</Company>
  <LinksUpToDate>false</LinksUpToDate>
  <CharactersWithSpaces>17017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Windows 用户</cp:lastModifiedBy>
  <cp:revision>3</cp:revision>
  <dcterms:created xsi:type="dcterms:W3CDTF">2023-12-27T16:38:00Z</dcterms:created>
  <dcterms:modified xsi:type="dcterms:W3CDTF">2023-12-28T17:35:00Z</dcterms:modified>
</cp:coreProperties>
</file>