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砂处理设备项目构思建设方案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9" w:history="1">
        <w:r>
          <w:rPr>
            <w:rFonts w:ascii="仿宋" w:eastAsia="仿宋" w:hAnsi="仿宋" w:cs="仿宋" w:hint="eastAsia"/>
            <w:lang w:eastAsia="zh-CN"/>
          </w:rPr>
          <w:t>概论</w:t>
        </w:r>
        <w:r>
          <w:tab/>
        </w:r>
        <w:r>
          <w:fldChar w:fldCharType="begin"/>
        </w:r>
        <w:r>
          <w:instrText xml:space="preserve"> PAGEREF _Toc1839 \h </w:instrText>
        </w:r>
        <w:r>
          <w:fldChar w:fldCharType="separate"/>
        </w:r>
        <w:r>
          <w:t>3</w:t>
        </w:r>
        <w:r>
          <w:fldChar w:fldCharType="end"/>
        </w:r>
      </w:hyperlink>
    </w:p>
    <w:p>
      <w:pPr>
        <w:pStyle w:val="TOC1"/>
        <w:tabs>
          <w:tab w:val="right" w:leader="dot" w:pos="8306"/>
        </w:tabs>
      </w:pPr>
      <w:hyperlink w:anchor="_Toc29339" w:history="1">
        <w:r>
          <w:rPr>
            <w:rFonts w:ascii="仿宋" w:eastAsia="仿宋" w:hAnsi="仿宋" w:cs="仿宋" w:hint="eastAsia"/>
            <w:lang w:eastAsia="zh-CN"/>
          </w:rPr>
          <w:t>一、发展规划、产业政策和行业准入分析</w:t>
        </w:r>
        <w:r>
          <w:tab/>
        </w:r>
        <w:r>
          <w:fldChar w:fldCharType="begin"/>
        </w:r>
        <w:r>
          <w:instrText xml:space="preserve"> PAGEREF _Toc29339 \h </w:instrText>
        </w:r>
        <w:r>
          <w:fldChar w:fldCharType="separate"/>
        </w:r>
        <w:r>
          <w:t>3</w:t>
        </w:r>
        <w:r>
          <w:fldChar w:fldCharType="end"/>
        </w:r>
      </w:hyperlink>
    </w:p>
    <w:p>
      <w:pPr>
        <w:pStyle w:val="TOC2"/>
        <w:tabs>
          <w:tab w:val="right" w:leader="dot" w:pos="8306"/>
        </w:tabs>
      </w:pPr>
      <w:hyperlink w:anchor="_Toc25422" w:history="1">
        <w:r>
          <w:rPr>
            <w:rFonts w:ascii="仿宋" w:eastAsia="仿宋" w:hAnsi="仿宋" w:cs="仿宋" w:hint="eastAsia"/>
            <w:lang w:eastAsia="zh-CN"/>
          </w:rPr>
          <w:t>(一)、发展规划分析</w:t>
        </w:r>
        <w:r>
          <w:tab/>
        </w:r>
        <w:r>
          <w:fldChar w:fldCharType="begin"/>
        </w:r>
        <w:r>
          <w:instrText xml:space="preserve"> PAGEREF _Toc25422 \h </w:instrText>
        </w:r>
        <w:r>
          <w:fldChar w:fldCharType="separate"/>
        </w:r>
        <w:r>
          <w:t>3</w:t>
        </w:r>
        <w:r>
          <w:fldChar w:fldCharType="end"/>
        </w:r>
      </w:hyperlink>
    </w:p>
    <w:p>
      <w:pPr>
        <w:pStyle w:val="TOC2"/>
        <w:tabs>
          <w:tab w:val="right" w:leader="dot" w:pos="8306"/>
        </w:tabs>
      </w:pPr>
      <w:hyperlink w:anchor="_Toc20549" w:history="1">
        <w:r>
          <w:rPr>
            <w:rFonts w:ascii="仿宋" w:eastAsia="仿宋" w:hAnsi="仿宋" w:cs="仿宋" w:hint="eastAsia"/>
            <w:lang w:eastAsia="zh-CN"/>
          </w:rPr>
          <w:t>(二)、产业政策分析</w:t>
        </w:r>
        <w:r>
          <w:tab/>
        </w:r>
        <w:r>
          <w:fldChar w:fldCharType="begin"/>
        </w:r>
        <w:r>
          <w:instrText xml:space="preserve"> PAGEREF _Toc20549 \h </w:instrText>
        </w:r>
        <w:r>
          <w:fldChar w:fldCharType="separate"/>
        </w:r>
        <w:r>
          <w:t>5</w:t>
        </w:r>
        <w:r>
          <w:fldChar w:fldCharType="end"/>
        </w:r>
      </w:hyperlink>
    </w:p>
    <w:p>
      <w:pPr>
        <w:pStyle w:val="TOC2"/>
        <w:tabs>
          <w:tab w:val="right" w:leader="dot" w:pos="8306"/>
        </w:tabs>
      </w:pPr>
      <w:hyperlink w:anchor="_Toc1119" w:history="1">
        <w:r>
          <w:rPr>
            <w:rFonts w:ascii="仿宋" w:eastAsia="仿宋" w:hAnsi="仿宋" w:cs="仿宋" w:hint="eastAsia"/>
            <w:lang w:eastAsia="zh-CN"/>
          </w:rPr>
          <w:t>(三)、行业准入分析</w:t>
        </w:r>
        <w:r>
          <w:tab/>
        </w:r>
        <w:r>
          <w:fldChar w:fldCharType="begin"/>
        </w:r>
        <w:r>
          <w:instrText xml:space="preserve"> PAGEREF _Toc1119 \h </w:instrText>
        </w:r>
        <w:r>
          <w:fldChar w:fldCharType="separate"/>
        </w:r>
        <w:r>
          <w:t>6</w:t>
        </w:r>
        <w:r>
          <w:fldChar w:fldCharType="end"/>
        </w:r>
      </w:hyperlink>
    </w:p>
    <w:p>
      <w:pPr>
        <w:pStyle w:val="TOC1"/>
        <w:tabs>
          <w:tab w:val="right" w:leader="dot" w:pos="8306"/>
        </w:tabs>
      </w:pPr>
      <w:hyperlink w:anchor="_Toc3716" w:history="1">
        <w:r>
          <w:rPr>
            <w:rFonts w:ascii="仿宋" w:eastAsia="仿宋" w:hAnsi="仿宋" w:cs="仿宋" w:hint="eastAsia"/>
            <w:lang w:eastAsia="zh-CN"/>
          </w:rPr>
          <w:t>二、财务管理与成本控制</w:t>
        </w:r>
        <w:r>
          <w:tab/>
        </w:r>
        <w:r>
          <w:fldChar w:fldCharType="begin"/>
        </w:r>
        <w:r>
          <w:instrText xml:space="preserve"> PAGEREF _Toc3716 \h </w:instrText>
        </w:r>
        <w:r>
          <w:fldChar w:fldCharType="separate"/>
        </w:r>
        <w:r>
          <w:t>7</w:t>
        </w:r>
        <w:r>
          <w:fldChar w:fldCharType="end"/>
        </w:r>
      </w:hyperlink>
    </w:p>
    <w:p>
      <w:pPr>
        <w:pStyle w:val="TOC2"/>
        <w:tabs>
          <w:tab w:val="right" w:leader="dot" w:pos="8306"/>
        </w:tabs>
      </w:pPr>
      <w:hyperlink w:anchor="_Toc30316" w:history="1">
        <w:r>
          <w:rPr>
            <w:rFonts w:ascii="仿宋" w:eastAsia="仿宋" w:hAnsi="仿宋" w:cs="仿宋" w:hint="eastAsia"/>
            <w:lang w:eastAsia="zh-CN"/>
          </w:rPr>
          <w:t>(一)、财务管理体系建设</w:t>
        </w:r>
        <w:r>
          <w:tab/>
        </w:r>
        <w:r>
          <w:fldChar w:fldCharType="begin"/>
        </w:r>
        <w:r>
          <w:instrText xml:space="preserve"> PAGEREF _Toc30316 \h </w:instrText>
        </w:r>
        <w:r>
          <w:fldChar w:fldCharType="separate"/>
        </w:r>
        <w:r>
          <w:t>7</w:t>
        </w:r>
        <w:r>
          <w:fldChar w:fldCharType="end"/>
        </w:r>
      </w:hyperlink>
    </w:p>
    <w:p>
      <w:pPr>
        <w:pStyle w:val="TOC2"/>
        <w:tabs>
          <w:tab w:val="right" w:leader="dot" w:pos="8306"/>
        </w:tabs>
      </w:pPr>
      <w:hyperlink w:anchor="_Toc32412" w:history="1">
        <w:r>
          <w:rPr>
            <w:rFonts w:ascii="仿宋" w:eastAsia="仿宋" w:hAnsi="仿宋" w:cs="仿宋" w:hint="eastAsia"/>
            <w:lang w:eastAsia="zh-CN"/>
          </w:rPr>
          <w:t>(二)、成本控制措施</w:t>
        </w:r>
        <w:r>
          <w:tab/>
        </w:r>
        <w:r>
          <w:fldChar w:fldCharType="begin"/>
        </w:r>
        <w:r>
          <w:instrText xml:space="preserve"> PAGEREF _Toc32412 \h </w:instrText>
        </w:r>
        <w:r>
          <w:fldChar w:fldCharType="separate"/>
        </w:r>
        <w:r>
          <w:t>9</w:t>
        </w:r>
        <w:r>
          <w:fldChar w:fldCharType="end"/>
        </w:r>
      </w:hyperlink>
    </w:p>
    <w:p>
      <w:pPr>
        <w:pStyle w:val="TOC1"/>
        <w:tabs>
          <w:tab w:val="right" w:leader="dot" w:pos="8306"/>
        </w:tabs>
      </w:pPr>
      <w:hyperlink w:anchor="_Toc28035" w:history="1">
        <w:r>
          <w:rPr>
            <w:rFonts w:ascii="仿宋" w:eastAsia="仿宋" w:hAnsi="仿宋" w:cs="仿宋" w:hint="eastAsia"/>
            <w:lang w:eastAsia="zh-CN"/>
          </w:rPr>
          <w:t>三、资源开发及综合利用分析</w:t>
        </w:r>
        <w:r>
          <w:tab/>
        </w:r>
        <w:r>
          <w:fldChar w:fldCharType="begin"/>
        </w:r>
        <w:r>
          <w:instrText xml:space="preserve"> PAGEREF _Toc28035 \h </w:instrText>
        </w:r>
        <w:r>
          <w:fldChar w:fldCharType="separate"/>
        </w:r>
        <w:r>
          <w:t>10</w:t>
        </w:r>
        <w:r>
          <w:fldChar w:fldCharType="end"/>
        </w:r>
      </w:hyperlink>
    </w:p>
    <w:p>
      <w:pPr>
        <w:pStyle w:val="TOC2"/>
        <w:tabs>
          <w:tab w:val="right" w:leader="dot" w:pos="8306"/>
        </w:tabs>
      </w:pPr>
      <w:hyperlink w:anchor="_Toc29911" w:history="1">
        <w:r>
          <w:rPr>
            <w:rFonts w:ascii="仿宋" w:eastAsia="仿宋" w:hAnsi="仿宋" w:cs="仿宋" w:hint="eastAsia"/>
            <w:lang w:eastAsia="zh-CN"/>
          </w:rPr>
          <w:t>(一)、资源开发方案</w:t>
        </w:r>
        <w:r>
          <w:tab/>
        </w:r>
        <w:r>
          <w:fldChar w:fldCharType="begin"/>
        </w:r>
        <w:r>
          <w:instrText xml:space="preserve"> PAGEREF _Toc29911 \h </w:instrText>
        </w:r>
        <w:r>
          <w:fldChar w:fldCharType="separate"/>
        </w:r>
        <w:r>
          <w:t>10</w:t>
        </w:r>
        <w:r>
          <w:fldChar w:fldCharType="end"/>
        </w:r>
      </w:hyperlink>
    </w:p>
    <w:p>
      <w:pPr>
        <w:pStyle w:val="TOC2"/>
        <w:tabs>
          <w:tab w:val="right" w:leader="dot" w:pos="8306"/>
        </w:tabs>
      </w:pPr>
      <w:hyperlink w:anchor="_Toc25457" w:history="1">
        <w:r>
          <w:rPr>
            <w:rFonts w:ascii="仿宋" w:eastAsia="仿宋" w:hAnsi="仿宋" w:cs="仿宋" w:hint="eastAsia"/>
            <w:lang w:eastAsia="zh-CN"/>
          </w:rPr>
          <w:t>(二)、资源利用方案</w:t>
        </w:r>
        <w:r>
          <w:tab/>
        </w:r>
        <w:r>
          <w:fldChar w:fldCharType="begin"/>
        </w:r>
        <w:r>
          <w:instrText xml:space="preserve"> PAGEREF _Toc25457 \h </w:instrText>
        </w:r>
        <w:r>
          <w:fldChar w:fldCharType="separate"/>
        </w:r>
        <w:r>
          <w:t>11</w:t>
        </w:r>
        <w:r>
          <w:fldChar w:fldCharType="end"/>
        </w:r>
      </w:hyperlink>
    </w:p>
    <w:p>
      <w:pPr>
        <w:pStyle w:val="TOC2"/>
        <w:tabs>
          <w:tab w:val="right" w:leader="dot" w:pos="8306"/>
        </w:tabs>
      </w:pPr>
      <w:hyperlink w:anchor="_Toc18384" w:history="1">
        <w:r>
          <w:rPr>
            <w:rFonts w:ascii="仿宋" w:eastAsia="仿宋" w:hAnsi="仿宋" w:cs="仿宋" w:hint="eastAsia"/>
            <w:lang w:eastAsia="zh-CN"/>
          </w:rPr>
          <w:t>(三)、资源节约措施</w:t>
        </w:r>
        <w:r>
          <w:tab/>
        </w:r>
        <w:r>
          <w:fldChar w:fldCharType="begin"/>
        </w:r>
        <w:r>
          <w:instrText xml:space="preserve"> PAGEREF _Toc18384 \h </w:instrText>
        </w:r>
        <w:r>
          <w:fldChar w:fldCharType="separate"/>
        </w:r>
        <w:r>
          <w:t>12</w:t>
        </w:r>
        <w:r>
          <w:fldChar w:fldCharType="end"/>
        </w:r>
      </w:hyperlink>
    </w:p>
    <w:p>
      <w:pPr>
        <w:pStyle w:val="TOC1"/>
        <w:tabs>
          <w:tab w:val="right" w:leader="dot" w:pos="8306"/>
        </w:tabs>
      </w:pPr>
      <w:hyperlink w:anchor="_Toc4192" w:history="1">
        <w:r>
          <w:rPr>
            <w:rFonts w:ascii="仿宋" w:eastAsia="仿宋" w:hAnsi="仿宋" w:cs="仿宋" w:hint="eastAsia"/>
            <w:lang w:eastAsia="zh-CN"/>
          </w:rPr>
          <w:t>四、社会影响分析</w:t>
        </w:r>
        <w:r>
          <w:tab/>
        </w:r>
        <w:r>
          <w:fldChar w:fldCharType="begin"/>
        </w:r>
        <w:r>
          <w:instrText xml:space="preserve"> PAGEREF _Toc4192 \h </w:instrText>
        </w:r>
        <w:r>
          <w:fldChar w:fldCharType="separate"/>
        </w:r>
        <w:r>
          <w:t>13</w:t>
        </w:r>
        <w:r>
          <w:fldChar w:fldCharType="end"/>
        </w:r>
      </w:hyperlink>
    </w:p>
    <w:p>
      <w:pPr>
        <w:pStyle w:val="TOC2"/>
        <w:tabs>
          <w:tab w:val="right" w:leader="dot" w:pos="8306"/>
        </w:tabs>
      </w:pPr>
      <w:hyperlink w:anchor="_Toc794" w:history="1">
        <w:r>
          <w:rPr>
            <w:rFonts w:ascii="仿宋" w:eastAsia="仿宋" w:hAnsi="仿宋" w:cs="仿宋" w:hint="eastAsia"/>
            <w:lang w:eastAsia="zh-CN"/>
          </w:rPr>
          <w:t>(一)、社会影响效果分析</w:t>
        </w:r>
        <w:r>
          <w:tab/>
        </w:r>
        <w:r>
          <w:fldChar w:fldCharType="begin"/>
        </w:r>
        <w:r>
          <w:instrText xml:space="preserve"> PAGEREF _Toc794 \h </w:instrText>
        </w:r>
        <w:r>
          <w:fldChar w:fldCharType="separate"/>
        </w:r>
        <w:r>
          <w:t>13</w:t>
        </w:r>
        <w:r>
          <w:fldChar w:fldCharType="end"/>
        </w:r>
      </w:hyperlink>
    </w:p>
    <w:p>
      <w:pPr>
        <w:pStyle w:val="TOC2"/>
        <w:tabs>
          <w:tab w:val="right" w:leader="dot" w:pos="8306"/>
        </w:tabs>
      </w:pPr>
      <w:hyperlink w:anchor="_Toc32092" w:history="1">
        <w:r>
          <w:rPr>
            <w:rFonts w:ascii="仿宋" w:eastAsia="仿宋" w:hAnsi="仿宋" w:cs="仿宋" w:hint="eastAsia"/>
            <w:lang w:eastAsia="zh-CN"/>
          </w:rPr>
          <w:t>(二)、社会适应性分析</w:t>
        </w:r>
        <w:r>
          <w:tab/>
        </w:r>
        <w:r>
          <w:fldChar w:fldCharType="begin"/>
        </w:r>
        <w:r>
          <w:instrText xml:space="preserve"> PAGEREF _Toc32092 \h </w:instrText>
        </w:r>
        <w:r>
          <w:fldChar w:fldCharType="separate"/>
        </w:r>
        <w:r>
          <w:t>16</w:t>
        </w:r>
        <w:r>
          <w:fldChar w:fldCharType="end"/>
        </w:r>
      </w:hyperlink>
    </w:p>
    <w:p>
      <w:pPr>
        <w:pStyle w:val="TOC2"/>
        <w:tabs>
          <w:tab w:val="right" w:leader="dot" w:pos="8306"/>
        </w:tabs>
      </w:pPr>
      <w:hyperlink w:anchor="_Toc12338" w:history="1">
        <w:r>
          <w:rPr>
            <w:rFonts w:ascii="仿宋" w:eastAsia="仿宋" w:hAnsi="仿宋" w:cs="仿宋" w:hint="eastAsia"/>
            <w:lang w:eastAsia="zh-CN"/>
          </w:rPr>
          <w:t>(三)、社会风险及对策分析</w:t>
        </w:r>
        <w:r>
          <w:tab/>
        </w:r>
        <w:r>
          <w:fldChar w:fldCharType="begin"/>
        </w:r>
        <w:r>
          <w:instrText xml:space="preserve"> PAGEREF _Toc12338 \h </w:instrText>
        </w:r>
        <w:r>
          <w:fldChar w:fldCharType="separate"/>
        </w:r>
        <w:r>
          <w:t>17</w:t>
        </w:r>
        <w:r>
          <w:fldChar w:fldCharType="end"/>
        </w:r>
      </w:hyperlink>
    </w:p>
    <w:p>
      <w:pPr>
        <w:pStyle w:val="TOC1"/>
        <w:tabs>
          <w:tab w:val="right" w:leader="dot" w:pos="8306"/>
        </w:tabs>
      </w:pPr>
      <w:hyperlink w:anchor="_Toc10253" w:history="1">
        <w:r>
          <w:rPr>
            <w:rFonts w:ascii="仿宋" w:eastAsia="仿宋" w:hAnsi="仿宋" w:cs="仿宋" w:hint="eastAsia"/>
            <w:lang w:eastAsia="zh-CN"/>
          </w:rPr>
          <w:t>五、环境和生态影响分析</w:t>
        </w:r>
        <w:r>
          <w:tab/>
        </w:r>
        <w:r>
          <w:fldChar w:fldCharType="begin"/>
        </w:r>
        <w:r>
          <w:instrText xml:space="preserve"> PAGEREF _Toc10253 \h </w:instrText>
        </w:r>
        <w:r>
          <w:fldChar w:fldCharType="separate"/>
        </w:r>
        <w:r>
          <w:t>21</w:t>
        </w:r>
        <w:r>
          <w:fldChar w:fldCharType="end"/>
        </w:r>
      </w:hyperlink>
    </w:p>
    <w:p>
      <w:pPr>
        <w:pStyle w:val="TOC2"/>
        <w:tabs>
          <w:tab w:val="right" w:leader="dot" w:pos="8306"/>
        </w:tabs>
      </w:pPr>
      <w:hyperlink w:anchor="_Toc28630" w:history="1">
        <w:r>
          <w:rPr>
            <w:rFonts w:ascii="仿宋" w:eastAsia="仿宋" w:hAnsi="仿宋" w:cs="仿宋" w:hint="eastAsia"/>
            <w:lang w:eastAsia="zh-CN"/>
          </w:rPr>
          <w:t>(一)、环境和生态现状</w:t>
        </w:r>
        <w:r>
          <w:tab/>
        </w:r>
        <w:r>
          <w:fldChar w:fldCharType="begin"/>
        </w:r>
        <w:r>
          <w:instrText xml:space="preserve"> PAGEREF _Toc28630 \h </w:instrText>
        </w:r>
        <w:r>
          <w:fldChar w:fldCharType="separate"/>
        </w:r>
        <w:r>
          <w:t>21</w:t>
        </w:r>
        <w:r>
          <w:fldChar w:fldCharType="end"/>
        </w:r>
      </w:hyperlink>
    </w:p>
    <w:p>
      <w:pPr>
        <w:pStyle w:val="TOC2"/>
        <w:tabs>
          <w:tab w:val="right" w:leader="dot" w:pos="8306"/>
        </w:tabs>
      </w:pPr>
      <w:hyperlink w:anchor="_Toc10530" w:history="1">
        <w:r>
          <w:rPr>
            <w:rFonts w:ascii="仿宋" w:eastAsia="仿宋" w:hAnsi="仿宋" w:cs="仿宋" w:hint="eastAsia"/>
            <w:lang w:eastAsia="zh-CN"/>
          </w:rPr>
          <w:t>(二)、生态环境影响分析</w:t>
        </w:r>
        <w:r>
          <w:tab/>
        </w:r>
        <w:r>
          <w:fldChar w:fldCharType="begin"/>
        </w:r>
        <w:r>
          <w:instrText xml:space="preserve"> PAGEREF _Toc10530 \h </w:instrText>
        </w:r>
        <w:r>
          <w:fldChar w:fldCharType="separate"/>
        </w:r>
        <w:r>
          <w:t>22</w:t>
        </w:r>
        <w:r>
          <w:fldChar w:fldCharType="end"/>
        </w:r>
      </w:hyperlink>
    </w:p>
    <w:p>
      <w:pPr>
        <w:pStyle w:val="TOC2"/>
        <w:tabs>
          <w:tab w:val="right" w:leader="dot" w:pos="8306"/>
        </w:tabs>
      </w:pPr>
      <w:hyperlink w:anchor="_Toc12084" w:history="1">
        <w:r>
          <w:rPr>
            <w:rFonts w:ascii="仿宋" w:eastAsia="仿宋" w:hAnsi="仿宋" w:cs="仿宋" w:hint="eastAsia"/>
            <w:lang w:eastAsia="zh-CN"/>
          </w:rPr>
          <w:t>(三)、生态环境保护措施</w:t>
        </w:r>
        <w:r>
          <w:tab/>
        </w:r>
        <w:r>
          <w:fldChar w:fldCharType="begin"/>
        </w:r>
        <w:r>
          <w:instrText xml:space="preserve"> PAGEREF _Toc12084 \h </w:instrText>
        </w:r>
        <w:r>
          <w:fldChar w:fldCharType="separate"/>
        </w:r>
        <w:r>
          <w:t>24</w:t>
        </w:r>
        <w:r>
          <w:fldChar w:fldCharType="end"/>
        </w:r>
      </w:hyperlink>
    </w:p>
    <w:p>
      <w:pPr>
        <w:pStyle w:val="TOC2"/>
        <w:tabs>
          <w:tab w:val="right" w:leader="dot" w:pos="8306"/>
        </w:tabs>
      </w:pPr>
      <w:hyperlink w:anchor="_Toc6986" w:history="1">
        <w:r>
          <w:rPr>
            <w:rFonts w:ascii="仿宋" w:eastAsia="仿宋" w:hAnsi="仿宋" w:cs="仿宋" w:hint="eastAsia"/>
            <w:lang w:eastAsia="zh-CN"/>
          </w:rPr>
          <w:t>(四)、地质灾害影响分析</w:t>
        </w:r>
        <w:r>
          <w:tab/>
        </w:r>
        <w:r>
          <w:fldChar w:fldCharType="begin"/>
        </w:r>
        <w:r>
          <w:instrText xml:space="preserve"> PAGEREF _Toc6986 \h </w:instrText>
        </w:r>
        <w:r>
          <w:fldChar w:fldCharType="separate"/>
        </w:r>
        <w:r>
          <w:t>25</w:t>
        </w:r>
        <w:r>
          <w:fldChar w:fldCharType="end"/>
        </w:r>
      </w:hyperlink>
    </w:p>
    <w:p>
      <w:pPr>
        <w:pStyle w:val="TOC2"/>
        <w:tabs>
          <w:tab w:val="right" w:leader="dot" w:pos="8306"/>
        </w:tabs>
      </w:pPr>
      <w:hyperlink w:anchor="_Toc24474" w:history="1">
        <w:r>
          <w:rPr>
            <w:rFonts w:ascii="仿宋" w:eastAsia="仿宋" w:hAnsi="仿宋" w:cs="仿宋" w:hint="eastAsia"/>
            <w:lang w:eastAsia="zh-CN"/>
          </w:rPr>
          <w:t>(五)、特殊环境影响</w:t>
        </w:r>
        <w:r>
          <w:tab/>
        </w:r>
        <w:r>
          <w:fldChar w:fldCharType="begin"/>
        </w:r>
        <w:r>
          <w:instrText xml:space="preserve"> PAGEREF _Toc24474 \h </w:instrText>
        </w:r>
        <w:r>
          <w:fldChar w:fldCharType="separate"/>
        </w:r>
        <w:r>
          <w:t>27</w:t>
        </w:r>
        <w:r>
          <w:fldChar w:fldCharType="end"/>
        </w:r>
      </w:hyperlink>
    </w:p>
    <w:p>
      <w:pPr>
        <w:pStyle w:val="TOC1"/>
        <w:tabs>
          <w:tab w:val="right" w:leader="dot" w:pos="8306"/>
        </w:tabs>
      </w:pPr>
      <w:hyperlink w:anchor="_Toc11940" w:history="1">
        <w:r>
          <w:rPr>
            <w:rFonts w:ascii="仿宋" w:eastAsia="仿宋" w:hAnsi="仿宋" w:cs="仿宋" w:hint="eastAsia"/>
            <w:lang w:eastAsia="zh-CN"/>
          </w:rPr>
          <w:t>六、砂处理设备项目概论</w:t>
        </w:r>
        <w:r>
          <w:tab/>
        </w:r>
        <w:r>
          <w:fldChar w:fldCharType="begin"/>
        </w:r>
        <w:r>
          <w:instrText xml:space="preserve"> PAGEREF _Toc11940 \h </w:instrText>
        </w:r>
        <w:r>
          <w:fldChar w:fldCharType="separate"/>
        </w:r>
        <w:r>
          <w:t>28</w:t>
        </w:r>
        <w:r>
          <w:fldChar w:fldCharType="end"/>
        </w:r>
      </w:hyperlink>
    </w:p>
    <w:p>
      <w:pPr>
        <w:pStyle w:val="TOC2"/>
        <w:tabs>
          <w:tab w:val="right" w:leader="dot" w:pos="8306"/>
        </w:tabs>
      </w:pPr>
      <w:hyperlink w:anchor="_Toc3206" w:history="1">
        <w:r>
          <w:rPr>
            <w:rFonts w:ascii="仿宋" w:eastAsia="仿宋" w:hAnsi="仿宋" w:cs="仿宋" w:hint="eastAsia"/>
            <w:lang w:eastAsia="zh-CN"/>
          </w:rPr>
          <w:t>(一)、项目申报单位概况</w:t>
        </w:r>
        <w:r>
          <w:tab/>
        </w:r>
        <w:r>
          <w:fldChar w:fldCharType="begin"/>
        </w:r>
        <w:r>
          <w:instrText xml:space="preserve"> PAGEREF _Toc3206 \h </w:instrText>
        </w:r>
        <w:r>
          <w:fldChar w:fldCharType="separate"/>
        </w:r>
        <w:r>
          <w:t>28</w:t>
        </w:r>
        <w:r>
          <w:fldChar w:fldCharType="end"/>
        </w:r>
      </w:hyperlink>
    </w:p>
    <w:p>
      <w:pPr>
        <w:pStyle w:val="TOC2"/>
        <w:tabs>
          <w:tab w:val="right" w:leader="dot" w:pos="8306"/>
        </w:tabs>
      </w:pPr>
      <w:hyperlink w:anchor="_Toc29971" w:history="1">
        <w:r>
          <w:rPr>
            <w:rFonts w:ascii="仿宋" w:eastAsia="仿宋" w:hAnsi="仿宋" w:cs="仿宋" w:hint="eastAsia"/>
            <w:lang w:eastAsia="zh-CN"/>
          </w:rPr>
          <w:t>(二)、项目概况</w:t>
        </w:r>
        <w:r>
          <w:tab/>
        </w:r>
        <w:r>
          <w:fldChar w:fldCharType="begin"/>
        </w:r>
        <w:r>
          <w:instrText xml:space="preserve"> PAGEREF _Toc29971 \h </w:instrText>
        </w:r>
        <w:r>
          <w:fldChar w:fldCharType="separate"/>
        </w:r>
        <w:r>
          <w:t>29</w:t>
        </w:r>
        <w:r>
          <w:fldChar w:fldCharType="end"/>
        </w:r>
      </w:hyperlink>
    </w:p>
    <w:p>
      <w:pPr>
        <w:pStyle w:val="TOC1"/>
        <w:tabs>
          <w:tab w:val="right" w:leader="dot" w:pos="8306"/>
        </w:tabs>
      </w:pPr>
      <w:hyperlink w:anchor="_Toc19266" w:history="1">
        <w:r>
          <w:rPr>
            <w:rFonts w:ascii="仿宋" w:eastAsia="仿宋" w:hAnsi="仿宋" w:cs="仿宋" w:hint="eastAsia"/>
            <w:lang w:eastAsia="zh-CN"/>
          </w:rPr>
          <w:t>七、安全与应急管理</w:t>
        </w:r>
        <w:r>
          <w:tab/>
        </w:r>
        <w:r>
          <w:fldChar w:fldCharType="begin"/>
        </w:r>
        <w:r>
          <w:instrText xml:space="preserve"> PAGEREF _Toc19266 \h </w:instrText>
        </w:r>
        <w:r>
          <w:fldChar w:fldCharType="separate"/>
        </w:r>
        <w:r>
          <w:t>32</w:t>
        </w:r>
        <w:r>
          <w:fldChar w:fldCharType="end"/>
        </w:r>
      </w:hyperlink>
    </w:p>
    <w:p>
      <w:pPr>
        <w:pStyle w:val="TOC2"/>
        <w:tabs>
          <w:tab w:val="right" w:leader="dot" w:pos="8306"/>
        </w:tabs>
      </w:pPr>
      <w:hyperlink w:anchor="_Toc5598" w:history="1">
        <w:r>
          <w:rPr>
            <w:rFonts w:ascii="仿宋" w:eastAsia="仿宋" w:hAnsi="仿宋" w:cs="仿宋" w:hint="eastAsia"/>
            <w:lang w:eastAsia="zh-CN"/>
          </w:rPr>
          <w:t>(一)、安全生产管理</w:t>
        </w:r>
        <w:r>
          <w:tab/>
        </w:r>
        <w:r>
          <w:fldChar w:fldCharType="begin"/>
        </w:r>
        <w:r>
          <w:instrText xml:space="preserve"> PAGEREF _Toc5598 \h </w:instrText>
        </w:r>
        <w:r>
          <w:fldChar w:fldCharType="separate"/>
        </w:r>
        <w:r>
          <w:t>32</w:t>
        </w:r>
        <w:r>
          <w:fldChar w:fldCharType="end"/>
        </w:r>
      </w:hyperlink>
    </w:p>
    <w:p>
      <w:pPr>
        <w:pStyle w:val="TOC2"/>
        <w:tabs>
          <w:tab w:val="right" w:leader="dot" w:pos="8306"/>
        </w:tabs>
      </w:pPr>
      <w:hyperlink w:anchor="_Toc6270" w:history="1">
        <w:r>
          <w:rPr>
            <w:rFonts w:ascii="仿宋" w:eastAsia="仿宋" w:hAnsi="仿宋" w:cs="仿宋" w:hint="eastAsia"/>
            <w:lang w:eastAsia="zh-CN"/>
          </w:rPr>
          <w:t>(二)、应急预案与响应</w:t>
        </w:r>
        <w:r>
          <w:tab/>
        </w:r>
        <w:r>
          <w:fldChar w:fldCharType="begin"/>
        </w:r>
        <w:r>
          <w:instrText xml:space="preserve"> PAGEREF _Toc6270 \h </w:instrText>
        </w:r>
        <w:r>
          <w:fldChar w:fldCharType="separate"/>
        </w:r>
        <w:r>
          <w:t>33</w:t>
        </w:r>
        <w:r>
          <w:fldChar w:fldCharType="end"/>
        </w:r>
      </w:hyperlink>
    </w:p>
    <w:p>
      <w:pPr>
        <w:pStyle w:val="TOC1"/>
        <w:tabs>
          <w:tab w:val="right" w:leader="dot" w:pos="8306"/>
        </w:tabs>
      </w:pPr>
      <w:hyperlink w:anchor="_Toc19317" w:history="1">
        <w:r>
          <w:rPr>
            <w:rFonts w:ascii="仿宋" w:eastAsia="仿宋" w:hAnsi="仿宋" w:cs="仿宋" w:hint="eastAsia"/>
            <w:lang w:eastAsia="zh-CN"/>
          </w:rPr>
          <w:t>八、土地利用与规划方案</w:t>
        </w:r>
        <w:r>
          <w:tab/>
        </w:r>
        <w:r>
          <w:fldChar w:fldCharType="begin"/>
        </w:r>
        <w:r>
          <w:instrText xml:space="preserve"> PAGEREF _Toc19317 \h </w:instrText>
        </w:r>
        <w:r>
          <w:fldChar w:fldCharType="separate"/>
        </w:r>
        <w:r>
          <w:t>35</w:t>
        </w:r>
        <w:r>
          <w:fldChar w:fldCharType="end"/>
        </w:r>
      </w:hyperlink>
    </w:p>
    <w:p>
      <w:pPr>
        <w:pStyle w:val="TOC2"/>
        <w:tabs>
          <w:tab w:val="right" w:leader="dot" w:pos="8306"/>
        </w:tabs>
      </w:pPr>
      <w:hyperlink w:anchor="_Toc7033" w:history="1">
        <w:r>
          <w:rPr>
            <w:rFonts w:ascii="仿宋" w:eastAsia="仿宋" w:hAnsi="仿宋" w:cs="仿宋" w:hint="eastAsia"/>
            <w:lang w:eastAsia="zh-CN"/>
          </w:rPr>
          <w:t>(一)、项目用地情况分析</w:t>
        </w:r>
        <w:r>
          <w:tab/>
        </w:r>
        <w:r>
          <w:fldChar w:fldCharType="begin"/>
        </w:r>
        <w:r>
          <w:instrText xml:space="preserve"> PAGEREF _Toc7033 \h </w:instrText>
        </w:r>
        <w:r>
          <w:fldChar w:fldCharType="separate"/>
        </w:r>
        <w:r>
          <w:t>35</w:t>
        </w:r>
        <w:r>
          <w:fldChar w:fldCharType="end"/>
        </w:r>
      </w:hyperlink>
    </w:p>
    <w:p>
      <w:pPr>
        <w:pStyle w:val="TOC2"/>
        <w:tabs>
          <w:tab w:val="right" w:leader="dot" w:pos="8306"/>
        </w:tabs>
      </w:pPr>
      <w:hyperlink w:anchor="_Toc25697" w:history="1">
        <w:r>
          <w:rPr>
            <w:rFonts w:ascii="仿宋" w:eastAsia="仿宋" w:hAnsi="仿宋" w:cs="仿宋" w:hint="eastAsia"/>
            <w:lang w:eastAsia="zh-CN"/>
          </w:rPr>
          <w:t>(二)、土地利用规划方案</w:t>
        </w:r>
        <w:r>
          <w:tab/>
        </w:r>
        <w:r>
          <w:fldChar w:fldCharType="begin"/>
        </w:r>
        <w:r>
          <w:instrText xml:space="preserve"> PAGEREF _Toc25697 \h </w:instrText>
        </w:r>
        <w:r>
          <w:fldChar w:fldCharType="separate"/>
        </w:r>
        <w:r>
          <w:t>36</w:t>
        </w:r>
        <w:r>
          <w:fldChar w:fldCharType="end"/>
        </w:r>
      </w:hyperlink>
    </w:p>
    <w:p>
      <w:pPr>
        <w:pStyle w:val="TOC1"/>
        <w:tabs>
          <w:tab w:val="right" w:leader="dot" w:pos="8306"/>
        </w:tabs>
      </w:pPr>
      <w:hyperlink w:anchor="_Toc17341" w:history="1">
        <w:r>
          <w:rPr>
            <w:rFonts w:ascii="仿宋" w:eastAsia="仿宋" w:hAnsi="仿宋" w:cs="仿宋" w:hint="eastAsia"/>
            <w:lang w:eastAsia="zh-CN"/>
          </w:rPr>
          <w:t>九、技术创新与产业升级</w:t>
        </w:r>
        <w:r>
          <w:tab/>
        </w:r>
        <w:r>
          <w:fldChar w:fldCharType="begin"/>
        </w:r>
        <w:r>
          <w:instrText xml:space="preserve"> PAGEREF _Toc17341 \h </w:instrText>
        </w:r>
        <w:r>
          <w:fldChar w:fldCharType="separate"/>
        </w:r>
        <w:r>
          <w:t>37</w:t>
        </w:r>
        <w:r>
          <w:fldChar w:fldCharType="end"/>
        </w:r>
      </w:hyperlink>
    </w:p>
    <w:p>
      <w:pPr>
        <w:pStyle w:val="TOC2"/>
        <w:tabs>
          <w:tab w:val="right" w:leader="dot" w:pos="8306"/>
        </w:tabs>
      </w:pPr>
      <w:hyperlink w:anchor="_Toc2209" w:history="1">
        <w:r>
          <w:rPr>
            <w:rFonts w:ascii="仿宋" w:eastAsia="仿宋" w:hAnsi="仿宋" w:cs="仿宋" w:hint="eastAsia"/>
            <w:lang w:eastAsia="zh-CN"/>
          </w:rPr>
          <w:t>(一)、技术创新方向与目标</w:t>
        </w:r>
        <w:r>
          <w:tab/>
        </w:r>
        <w:r>
          <w:fldChar w:fldCharType="begin"/>
        </w:r>
        <w:r>
          <w:instrText xml:space="preserve"> PAGEREF _Toc2209 \h </w:instrText>
        </w:r>
        <w:r>
          <w:fldChar w:fldCharType="separate"/>
        </w:r>
        <w:r>
          <w:t>37</w:t>
        </w:r>
        <w:r>
          <w:fldChar w:fldCharType="end"/>
        </w:r>
      </w:hyperlink>
    </w:p>
    <w:p>
      <w:pPr>
        <w:pStyle w:val="TOC2"/>
        <w:tabs>
          <w:tab w:val="right" w:leader="dot" w:pos="8306"/>
        </w:tabs>
      </w:pPr>
      <w:hyperlink w:anchor="_Toc7549" w:history="1">
        <w:r>
          <w:rPr>
            <w:rFonts w:ascii="仿宋" w:eastAsia="仿宋" w:hAnsi="仿宋" w:cs="仿宋" w:hint="eastAsia"/>
            <w:lang w:eastAsia="zh-CN"/>
          </w:rPr>
          <w:t>(二)、产业升级路径与措施</w:t>
        </w:r>
        <w:r>
          <w:tab/>
        </w:r>
        <w:r>
          <w:fldChar w:fldCharType="begin"/>
        </w:r>
        <w:r>
          <w:instrText xml:space="preserve"> PAGEREF _Toc7549 \h </w:instrText>
        </w:r>
        <w:r>
          <w:fldChar w:fldCharType="separate"/>
        </w:r>
        <w:r>
          <w:t>39</w:t>
        </w:r>
        <w:r>
          <w:fldChar w:fldCharType="end"/>
        </w:r>
      </w:hyperlink>
    </w:p>
    <w:p>
      <w:pPr>
        <w:pStyle w:val="TOC1"/>
        <w:tabs>
          <w:tab w:val="right" w:leader="dot" w:pos="8306"/>
        </w:tabs>
      </w:pPr>
      <w:hyperlink w:anchor="_Toc20227" w:history="1">
        <w:r>
          <w:rPr>
            <w:rFonts w:ascii="仿宋" w:eastAsia="仿宋" w:hAnsi="仿宋" w:cs="仿宋" w:hint="eastAsia"/>
            <w:lang w:eastAsia="zh-CN"/>
          </w:rPr>
          <w:t>十、客户关系管理与市场拓展</w:t>
        </w:r>
        <w:r>
          <w:tab/>
        </w:r>
        <w:r>
          <w:fldChar w:fldCharType="begin"/>
        </w:r>
        <w:r>
          <w:instrText xml:space="preserve"> PAGEREF _Toc20227 \h </w:instrText>
        </w:r>
        <w:r>
          <w:fldChar w:fldCharType="separate"/>
        </w:r>
        <w:r>
          <w:t>40</w:t>
        </w:r>
        <w:r>
          <w:fldChar w:fldCharType="end"/>
        </w:r>
      </w:hyperlink>
    </w:p>
    <w:p>
      <w:pPr>
        <w:pStyle w:val="TOC2"/>
        <w:tabs>
          <w:tab w:val="right" w:leader="dot" w:pos="8306"/>
        </w:tabs>
      </w:pPr>
      <w:hyperlink w:anchor="_Toc23056" w:history="1">
        <w:r>
          <w:rPr>
            <w:rFonts w:ascii="仿宋" w:eastAsia="仿宋" w:hAnsi="仿宋" w:cs="仿宋" w:hint="eastAsia"/>
            <w:lang w:eastAsia="zh-CN"/>
          </w:rPr>
          <w:t>(一)、客户关系管理策略</w:t>
        </w:r>
        <w:r>
          <w:tab/>
        </w:r>
        <w:r>
          <w:fldChar w:fldCharType="begin"/>
        </w:r>
        <w:r>
          <w:instrText xml:space="preserve"> PAGEREF _Toc23056 \h </w:instrText>
        </w:r>
        <w:r>
          <w:fldChar w:fldCharType="separate"/>
        </w:r>
        <w:r>
          <w:t>40</w:t>
        </w:r>
        <w:r>
          <w:fldChar w:fldCharType="end"/>
        </w:r>
      </w:hyperlink>
    </w:p>
    <w:p>
      <w:pPr>
        <w:pStyle w:val="TOC2"/>
        <w:tabs>
          <w:tab w:val="right" w:leader="dot" w:pos="8306"/>
        </w:tabs>
      </w:pPr>
      <w:hyperlink w:anchor="_Toc19007" w:history="1">
        <w:r>
          <w:rPr>
            <w:rFonts w:ascii="仿宋" w:eastAsia="仿宋" w:hAnsi="仿宋" w:cs="仿宋" w:hint="eastAsia"/>
            <w:lang w:eastAsia="zh-CN"/>
          </w:rPr>
          <w:t>(二)、市场拓展方案</w:t>
        </w:r>
        <w:r>
          <w:tab/>
        </w:r>
        <w:r>
          <w:fldChar w:fldCharType="begin"/>
        </w:r>
        <w:r>
          <w:instrText xml:space="preserve"> PAGEREF _Toc19007 \h </w:instrText>
        </w:r>
        <w:r>
          <w:fldChar w:fldCharType="separate"/>
        </w:r>
        <w:r>
          <w:t>41</w:t>
        </w:r>
        <w:r>
          <w:fldChar w:fldCharType="end"/>
        </w:r>
      </w:hyperlink>
    </w:p>
    <w:p>
      <w:pPr>
        <w:pStyle w:val="TOC1"/>
        <w:tabs>
          <w:tab w:val="right" w:leader="dot" w:pos="8306"/>
        </w:tabs>
      </w:pPr>
      <w:hyperlink w:anchor="_Toc13603" w:history="1">
        <w:r>
          <w:rPr>
            <w:rFonts w:ascii="仿宋" w:eastAsia="仿宋" w:hAnsi="仿宋" w:cs="仿宋" w:hint="eastAsia"/>
            <w:lang w:eastAsia="zh-CN"/>
          </w:rPr>
          <w:t>十一、资金管理与财务规划</w:t>
        </w:r>
        <w:r>
          <w:tab/>
        </w:r>
        <w:r>
          <w:fldChar w:fldCharType="begin"/>
        </w:r>
        <w:r>
          <w:instrText xml:space="preserve"> PAGEREF _Toc13603 \h </w:instrText>
        </w:r>
        <w:r>
          <w:fldChar w:fldCharType="separate"/>
        </w:r>
        <w:r>
          <w:t>42</w:t>
        </w:r>
        <w:r>
          <w:fldChar w:fldCharType="end"/>
        </w:r>
      </w:hyperlink>
    </w:p>
    <w:p>
      <w:pPr>
        <w:pStyle w:val="TOC2"/>
        <w:tabs>
          <w:tab w:val="right" w:leader="dot" w:pos="8306"/>
        </w:tabs>
      </w:pPr>
      <w:hyperlink w:anchor="_Toc13269" w:history="1">
        <w:r>
          <w:rPr>
            <w:rFonts w:ascii="仿宋" w:eastAsia="仿宋" w:hAnsi="仿宋" w:cs="仿宋" w:hint="eastAsia"/>
            <w:lang w:eastAsia="zh-CN"/>
          </w:rPr>
          <w:t>(一)、项目资金来源与筹措</w:t>
        </w:r>
        <w:r>
          <w:tab/>
        </w:r>
        <w:r>
          <w:fldChar w:fldCharType="begin"/>
        </w:r>
        <w:r>
          <w:instrText xml:space="preserve"> PAGEREF _Toc13269 \h </w:instrText>
        </w:r>
        <w:r>
          <w:fldChar w:fldCharType="separate"/>
        </w:r>
        <w:r>
          <w:t>42</w:t>
        </w:r>
        <w:r>
          <w:fldChar w:fldCharType="end"/>
        </w:r>
      </w:hyperlink>
    </w:p>
    <w:p>
      <w:pPr>
        <w:pStyle w:val="TOC2"/>
        <w:tabs>
          <w:tab w:val="right" w:leader="dot" w:pos="8306"/>
        </w:tabs>
      </w:pPr>
      <w:hyperlink w:anchor="_Toc25748" w:history="1">
        <w:r>
          <w:rPr>
            <w:rFonts w:ascii="仿宋" w:eastAsia="仿宋" w:hAnsi="仿宋" w:cs="仿宋" w:hint="eastAsia"/>
            <w:lang w:eastAsia="zh-CN"/>
          </w:rPr>
          <w:t>(二)、资金使用与监管</w:t>
        </w:r>
        <w:r>
          <w:tab/>
        </w:r>
        <w:r>
          <w:fldChar w:fldCharType="begin"/>
        </w:r>
        <w:r>
          <w:instrText xml:space="preserve"> PAGEREF _Toc25748 \h </w:instrText>
        </w:r>
        <w:r>
          <w:fldChar w:fldCharType="separate"/>
        </w:r>
        <w:r>
          <w:t>44</w:t>
        </w:r>
        <w:r>
          <w:fldChar w:fldCharType="end"/>
        </w:r>
      </w:hyperlink>
    </w:p>
    <w:p>
      <w:pPr>
        <w:pStyle w:val="TOC2"/>
        <w:tabs>
          <w:tab w:val="right" w:leader="dot" w:pos="8306"/>
        </w:tabs>
      </w:pPr>
      <w:hyperlink w:anchor="_Toc19204" w:history="1">
        <w:r>
          <w:rPr>
            <w:rFonts w:ascii="仿宋" w:eastAsia="仿宋" w:hAnsi="仿宋" w:cs="仿宋" w:hint="eastAsia"/>
            <w:lang w:eastAsia="zh-CN"/>
          </w:rPr>
          <w:t>(三)、财务规划与预测</w:t>
        </w:r>
        <w:r>
          <w:tab/>
        </w:r>
        <w:r>
          <w:fldChar w:fldCharType="begin"/>
        </w:r>
        <w:r>
          <w:instrText xml:space="preserve"> PAGEREF _Toc19204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98" w:history="1">
        <w:r>
          <w:rPr>
            <w:rFonts w:ascii="仿宋" w:eastAsia="仿宋" w:hAnsi="仿宋" w:cs="仿宋" w:hint="eastAsia"/>
            <w:lang w:eastAsia="zh-CN"/>
          </w:rPr>
          <w:t>十二、环境保护与绿色发展</w:t>
        </w:r>
        <w:r>
          <w:tab/>
        </w:r>
        <w:r>
          <w:fldChar w:fldCharType="begin"/>
        </w:r>
        <w:r>
          <w:instrText xml:space="preserve"> PAGEREF _Toc28698 \h </w:instrText>
        </w:r>
        <w:r>
          <w:fldChar w:fldCharType="separate"/>
        </w:r>
        <w:r>
          <w:t>46</w:t>
        </w:r>
        <w:r>
          <w:fldChar w:fldCharType="end"/>
        </w:r>
      </w:hyperlink>
    </w:p>
    <w:p>
      <w:pPr>
        <w:pStyle w:val="TOC2"/>
        <w:tabs>
          <w:tab w:val="right" w:leader="dot" w:pos="8306"/>
        </w:tabs>
      </w:pPr>
      <w:hyperlink w:anchor="_Toc28757" w:history="1">
        <w:r>
          <w:rPr>
            <w:rFonts w:ascii="仿宋" w:eastAsia="仿宋" w:hAnsi="仿宋" w:cs="仿宋" w:hint="eastAsia"/>
            <w:lang w:eastAsia="zh-CN"/>
          </w:rPr>
          <w:t>(一)、环境保护措施</w:t>
        </w:r>
        <w:r>
          <w:tab/>
        </w:r>
        <w:r>
          <w:fldChar w:fldCharType="begin"/>
        </w:r>
        <w:r>
          <w:instrText xml:space="preserve"> PAGEREF _Toc28757 \h </w:instrText>
        </w:r>
        <w:r>
          <w:fldChar w:fldCharType="separate"/>
        </w:r>
        <w:r>
          <w:t>46</w:t>
        </w:r>
        <w:r>
          <w:fldChar w:fldCharType="end"/>
        </w:r>
      </w:hyperlink>
    </w:p>
    <w:p>
      <w:pPr>
        <w:pStyle w:val="TOC2"/>
        <w:tabs>
          <w:tab w:val="right" w:leader="dot" w:pos="8306"/>
        </w:tabs>
      </w:pPr>
      <w:hyperlink w:anchor="_Toc30494" w:history="1">
        <w:r>
          <w:rPr>
            <w:rFonts w:ascii="仿宋" w:eastAsia="仿宋" w:hAnsi="仿宋" w:cs="仿宋" w:hint="eastAsia"/>
            <w:lang w:eastAsia="zh-CN"/>
          </w:rPr>
          <w:t>(二)、绿色发展与可持续发展策略</w:t>
        </w:r>
        <w:r>
          <w:tab/>
        </w:r>
        <w:r>
          <w:fldChar w:fldCharType="begin"/>
        </w:r>
        <w:r>
          <w:instrText xml:space="preserve"> PAGEREF _Toc30494 \h </w:instrText>
        </w:r>
        <w:r>
          <w:fldChar w:fldCharType="separate"/>
        </w:r>
        <w:r>
          <w:t>48</w:t>
        </w:r>
        <w:r>
          <w:fldChar w:fldCharType="end"/>
        </w:r>
      </w:hyperlink>
    </w:p>
    <w:p>
      <w:pPr>
        <w:pStyle w:val="TOC1"/>
        <w:tabs>
          <w:tab w:val="right" w:leader="dot" w:pos="8306"/>
        </w:tabs>
      </w:pPr>
      <w:hyperlink w:anchor="_Toc2695" w:history="1">
        <w:r>
          <w:rPr>
            <w:rFonts w:ascii="仿宋" w:eastAsia="仿宋" w:hAnsi="仿宋" w:cs="仿宋" w:hint="eastAsia"/>
            <w:lang w:eastAsia="zh-CN"/>
          </w:rPr>
          <w:t>十三、企业合规与伦理</w:t>
        </w:r>
        <w:r>
          <w:tab/>
        </w:r>
        <w:r>
          <w:fldChar w:fldCharType="begin"/>
        </w:r>
        <w:r>
          <w:instrText xml:space="preserve"> PAGEREF _Toc2695 \h </w:instrText>
        </w:r>
        <w:r>
          <w:fldChar w:fldCharType="separate"/>
        </w:r>
        <w:r>
          <w:t>49</w:t>
        </w:r>
        <w:r>
          <w:fldChar w:fldCharType="end"/>
        </w:r>
      </w:hyperlink>
    </w:p>
    <w:p>
      <w:pPr>
        <w:pStyle w:val="TOC2"/>
        <w:tabs>
          <w:tab w:val="right" w:leader="dot" w:pos="8306"/>
        </w:tabs>
      </w:pPr>
      <w:hyperlink w:anchor="_Toc24179" w:history="1">
        <w:r>
          <w:rPr>
            <w:rFonts w:ascii="仿宋" w:eastAsia="仿宋" w:hAnsi="仿宋" w:cs="仿宋" w:hint="eastAsia"/>
            <w:lang w:eastAsia="zh-CN"/>
          </w:rPr>
          <w:t>(一)、合规政策与程序</w:t>
        </w:r>
        <w:r>
          <w:tab/>
        </w:r>
        <w:r>
          <w:fldChar w:fldCharType="begin"/>
        </w:r>
        <w:r>
          <w:instrText xml:space="preserve"> PAGEREF _Toc24179 \h </w:instrText>
        </w:r>
        <w:r>
          <w:fldChar w:fldCharType="separate"/>
        </w:r>
        <w:r>
          <w:t>49</w:t>
        </w:r>
        <w:r>
          <w:fldChar w:fldCharType="end"/>
        </w:r>
      </w:hyperlink>
    </w:p>
    <w:p>
      <w:pPr>
        <w:pStyle w:val="TOC2"/>
        <w:tabs>
          <w:tab w:val="right" w:leader="dot" w:pos="8306"/>
        </w:tabs>
      </w:pPr>
      <w:hyperlink w:anchor="_Toc26597" w:history="1">
        <w:r>
          <w:rPr>
            <w:rFonts w:ascii="仿宋" w:eastAsia="仿宋" w:hAnsi="仿宋" w:cs="仿宋" w:hint="eastAsia"/>
            <w:lang w:eastAsia="zh-CN"/>
          </w:rPr>
          <w:t>(二)、伦理规范与培训</w:t>
        </w:r>
        <w:r>
          <w:tab/>
        </w:r>
        <w:r>
          <w:fldChar w:fldCharType="begin"/>
        </w:r>
        <w:r>
          <w:instrText xml:space="preserve"> PAGEREF _Toc26597 \h </w:instrText>
        </w:r>
        <w:r>
          <w:fldChar w:fldCharType="separate"/>
        </w:r>
        <w:r>
          <w:t>50</w:t>
        </w:r>
        <w:r>
          <w:fldChar w:fldCharType="end"/>
        </w:r>
      </w:hyperlink>
    </w:p>
    <w:p>
      <w:pPr>
        <w:pStyle w:val="TOC2"/>
        <w:tabs>
          <w:tab w:val="right" w:leader="dot" w:pos="8306"/>
        </w:tabs>
      </w:pPr>
      <w:hyperlink w:anchor="_Toc27865" w:history="1">
        <w:r>
          <w:rPr>
            <w:rFonts w:ascii="仿宋" w:eastAsia="仿宋" w:hAnsi="仿宋" w:cs="仿宋" w:hint="eastAsia"/>
            <w:lang w:eastAsia="zh-CN"/>
          </w:rPr>
          <w:t>(三)、合规风险评估</w:t>
        </w:r>
        <w:r>
          <w:tab/>
        </w:r>
        <w:r>
          <w:fldChar w:fldCharType="begin"/>
        </w:r>
        <w:r>
          <w:instrText xml:space="preserve"> PAGEREF _Toc27865 \h </w:instrText>
        </w:r>
        <w:r>
          <w:fldChar w:fldCharType="separate"/>
        </w:r>
        <w:r>
          <w:t>51</w:t>
        </w:r>
        <w:r>
          <w:fldChar w:fldCharType="end"/>
        </w:r>
      </w:hyperlink>
    </w:p>
    <w:p>
      <w:pPr>
        <w:pStyle w:val="TOC2"/>
        <w:tabs>
          <w:tab w:val="right" w:leader="dot" w:pos="8306"/>
        </w:tabs>
      </w:pPr>
      <w:hyperlink w:anchor="_Toc10064" w:history="1">
        <w:r>
          <w:rPr>
            <w:rFonts w:ascii="仿宋" w:eastAsia="仿宋" w:hAnsi="仿宋" w:cs="仿宋" w:hint="eastAsia"/>
            <w:lang w:eastAsia="zh-CN"/>
          </w:rPr>
          <w:t>(四)、合规监督与执行</w:t>
        </w:r>
        <w:r>
          <w:tab/>
        </w:r>
        <w:r>
          <w:fldChar w:fldCharType="begin"/>
        </w:r>
        <w:r>
          <w:instrText xml:space="preserve"> PAGEREF _Toc10064 \h </w:instrText>
        </w:r>
        <w:r>
          <w:fldChar w:fldCharType="separate"/>
        </w:r>
        <w:r>
          <w:t>53</w:t>
        </w:r>
        <w:r>
          <w:fldChar w:fldCharType="end"/>
        </w:r>
      </w:hyperlink>
    </w:p>
    <w:p>
      <w:pPr>
        <w:pStyle w:val="TOC1"/>
        <w:tabs>
          <w:tab w:val="right" w:leader="dot" w:pos="8306"/>
        </w:tabs>
      </w:pPr>
      <w:hyperlink w:anchor="_Toc21601" w:history="1">
        <w:r>
          <w:rPr>
            <w:rFonts w:ascii="仿宋" w:eastAsia="仿宋" w:hAnsi="仿宋" w:cs="仿宋" w:hint="eastAsia"/>
            <w:lang w:eastAsia="zh-CN"/>
          </w:rPr>
          <w:t>十四、创新驱动与持续发展</w:t>
        </w:r>
        <w:r>
          <w:tab/>
        </w:r>
        <w:r>
          <w:fldChar w:fldCharType="begin"/>
        </w:r>
        <w:r>
          <w:instrText xml:space="preserve"> PAGEREF _Toc21601 \h </w:instrText>
        </w:r>
        <w:r>
          <w:fldChar w:fldCharType="separate"/>
        </w:r>
        <w:r>
          <w:t>53</w:t>
        </w:r>
        <w:r>
          <w:fldChar w:fldCharType="end"/>
        </w:r>
      </w:hyperlink>
    </w:p>
    <w:p>
      <w:pPr>
        <w:pStyle w:val="TOC2"/>
        <w:tabs>
          <w:tab w:val="right" w:leader="dot" w:pos="8306"/>
        </w:tabs>
      </w:pPr>
      <w:hyperlink w:anchor="_Toc20092" w:history="1">
        <w:r>
          <w:rPr>
            <w:rFonts w:ascii="仿宋" w:eastAsia="仿宋" w:hAnsi="仿宋" w:cs="仿宋" w:hint="eastAsia"/>
            <w:lang w:eastAsia="zh-CN"/>
          </w:rPr>
          <w:t>(一)、创新驱动战略实施</w:t>
        </w:r>
        <w:r>
          <w:tab/>
        </w:r>
        <w:r>
          <w:fldChar w:fldCharType="begin"/>
        </w:r>
        <w:r>
          <w:instrText xml:space="preserve"> PAGEREF _Toc20092 \h </w:instrText>
        </w:r>
        <w:r>
          <w:fldChar w:fldCharType="separate"/>
        </w:r>
        <w:r>
          <w:t>53</w:t>
        </w:r>
        <w:r>
          <w:fldChar w:fldCharType="end"/>
        </w:r>
      </w:hyperlink>
    </w:p>
    <w:p>
      <w:pPr>
        <w:pStyle w:val="TOC2"/>
        <w:tabs>
          <w:tab w:val="right" w:leader="dot" w:pos="8306"/>
        </w:tabs>
      </w:pPr>
      <w:hyperlink w:anchor="_Toc22577" w:history="1">
        <w:r>
          <w:rPr>
            <w:rFonts w:ascii="仿宋" w:eastAsia="仿宋" w:hAnsi="仿宋" w:cs="仿宋" w:hint="eastAsia"/>
            <w:lang w:eastAsia="zh-CN"/>
          </w:rPr>
          <w:t>(二)、持续发展路径探索</w:t>
        </w:r>
        <w:r>
          <w:tab/>
        </w:r>
        <w:r>
          <w:fldChar w:fldCharType="begin"/>
        </w:r>
        <w:r>
          <w:instrText xml:space="preserve"> PAGEREF _Toc22577 \h </w:instrText>
        </w:r>
        <w:r>
          <w:fldChar w:fldCharType="separate"/>
        </w:r>
        <w:r>
          <w:t>55</w:t>
        </w:r>
        <w:r>
          <w:fldChar w:fldCharType="end"/>
        </w:r>
      </w:hyperlink>
    </w:p>
    <w:p>
      <w:pPr>
        <w:pStyle w:val="TOC1"/>
        <w:tabs>
          <w:tab w:val="right" w:leader="dot" w:pos="8306"/>
        </w:tabs>
      </w:pPr>
      <w:hyperlink w:anchor="_Toc7986" w:history="1">
        <w:r>
          <w:rPr>
            <w:rFonts w:ascii="仿宋" w:eastAsia="仿宋" w:hAnsi="仿宋" w:cs="仿宋" w:hint="eastAsia"/>
            <w:lang w:eastAsia="zh-CN"/>
          </w:rPr>
          <w:t>十五、人力资源管理与开发</w:t>
        </w:r>
        <w:r>
          <w:tab/>
        </w:r>
        <w:r>
          <w:fldChar w:fldCharType="begin"/>
        </w:r>
        <w:r>
          <w:instrText xml:space="preserve"> PAGEREF _Toc7986 \h </w:instrText>
        </w:r>
        <w:r>
          <w:fldChar w:fldCharType="separate"/>
        </w:r>
        <w:r>
          <w:t>59</w:t>
        </w:r>
        <w:r>
          <w:fldChar w:fldCharType="end"/>
        </w:r>
      </w:hyperlink>
    </w:p>
    <w:p>
      <w:pPr>
        <w:pStyle w:val="TOC2"/>
        <w:tabs>
          <w:tab w:val="right" w:leader="dot" w:pos="8306"/>
        </w:tabs>
      </w:pPr>
      <w:hyperlink w:anchor="_Toc31038" w:history="1">
        <w:r>
          <w:rPr>
            <w:rFonts w:ascii="仿宋" w:eastAsia="仿宋" w:hAnsi="仿宋" w:cs="仿宋" w:hint="eastAsia"/>
            <w:lang w:eastAsia="zh-CN"/>
          </w:rPr>
          <w:t>(一)、人力资源规划</w:t>
        </w:r>
        <w:r>
          <w:tab/>
        </w:r>
        <w:r>
          <w:fldChar w:fldCharType="begin"/>
        </w:r>
        <w:r>
          <w:instrText xml:space="preserve"> PAGEREF _Toc31038 \h </w:instrText>
        </w:r>
        <w:r>
          <w:fldChar w:fldCharType="separate"/>
        </w:r>
        <w:r>
          <w:t>59</w:t>
        </w:r>
        <w:r>
          <w:fldChar w:fldCharType="end"/>
        </w:r>
      </w:hyperlink>
    </w:p>
    <w:p>
      <w:pPr>
        <w:pStyle w:val="TOC2"/>
        <w:tabs>
          <w:tab w:val="right" w:leader="dot" w:pos="8306"/>
        </w:tabs>
      </w:pPr>
      <w:hyperlink w:anchor="_Toc2972" w:history="1">
        <w:r>
          <w:rPr>
            <w:rFonts w:ascii="仿宋" w:eastAsia="仿宋" w:hAnsi="仿宋" w:cs="仿宋" w:hint="eastAsia"/>
            <w:lang w:eastAsia="zh-CN"/>
          </w:rPr>
          <w:t>(二)、人力资源开发与培训</w:t>
        </w:r>
        <w:r>
          <w:tab/>
        </w:r>
        <w:r>
          <w:fldChar w:fldCharType="begin"/>
        </w:r>
        <w:r>
          <w:instrText xml:space="preserve"> PAGEREF _Toc2972 \h </w:instrText>
        </w:r>
        <w:r>
          <w:fldChar w:fldCharType="separate"/>
        </w:r>
        <w:r>
          <w:t>61</w:t>
        </w:r>
        <w:r>
          <w:fldChar w:fldCharType="end"/>
        </w:r>
      </w:hyperlink>
    </w:p>
    <w:p>
      <w:pPr>
        <w:pStyle w:val="TOC1"/>
        <w:tabs>
          <w:tab w:val="right" w:leader="dot" w:pos="8306"/>
        </w:tabs>
      </w:pPr>
      <w:hyperlink w:anchor="_Toc10736" w:history="1">
        <w:r>
          <w:rPr>
            <w:rFonts w:ascii="仿宋" w:eastAsia="仿宋" w:hAnsi="仿宋" w:cs="仿宋" w:hint="eastAsia"/>
            <w:lang w:eastAsia="zh-CN"/>
          </w:rPr>
          <w:t>十六、法律法规与政策遵循</w:t>
        </w:r>
        <w:r>
          <w:tab/>
        </w:r>
        <w:r>
          <w:fldChar w:fldCharType="begin"/>
        </w:r>
        <w:r>
          <w:instrText xml:space="preserve"> PAGEREF _Toc10736 \h </w:instrText>
        </w:r>
        <w:r>
          <w:fldChar w:fldCharType="separate"/>
        </w:r>
        <w:r>
          <w:t>63</w:t>
        </w:r>
        <w:r>
          <w:fldChar w:fldCharType="end"/>
        </w:r>
      </w:hyperlink>
    </w:p>
    <w:p>
      <w:pPr>
        <w:pStyle w:val="TOC2"/>
        <w:tabs>
          <w:tab w:val="right" w:leader="dot" w:pos="8306"/>
        </w:tabs>
      </w:pPr>
      <w:hyperlink w:anchor="_Toc27100" w:history="1">
        <w:r>
          <w:rPr>
            <w:rFonts w:ascii="仿宋" w:eastAsia="仿宋" w:hAnsi="仿宋" w:cs="仿宋" w:hint="eastAsia"/>
            <w:lang w:eastAsia="zh-CN"/>
          </w:rPr>
          <w:t>(一)、法律法规遵守</w:t>
        </w:r>
        <w:r>
          <w:tab/>
        </w:r>
        <w:r>
          <w:fldChar w:fldCharType="begin"/>
        </w:r>
        <w:r>
          <w:instrText xml:space="preserve"> PAGEREF _Toc27100 \h </w:instrText>
        </w:r>
        <w:r>
          <w:fldChar w:fldCharType="separate"/>
        </w:r>
        <w:r>
          <w:t>63</w:t>
        </w:r>
        <w:r>
          <w:fldChar w:fldCharType="end"/>
        </w:r>
      </w:hyperlink>
    </w:p>
    <w:p>
      <w:pPr>
        <w:pStyle w:val="TOC2"/>
        <w:tabs>
          <w:tab w:val="right" w:leader="dot" w:pos="8306"/>
        </w:tabs>
      </w:pPr>
      <w:hyperlink w:anchor="_Toc18383" w:history="1">
        <w:r>
          <w:rPr>
            <w:rFonts w:ascii="仿宋" w:eastAsia="仿宋" w:hAnsi="仿宋" w:cs="仿宋" w:hint="eastAsia"/>
            <w:lang w:eastAsia="zh-CN"/>
          </w:rPr>
          <w:t>(二)、政策导向与利用</w:t>
        </w:r>
        <w:r>
          <w:tab/>
        </w:r>
        <w:r>
          <w:fldChar w:fldCharType="begin"/>
        </w:r>
        <w:r>
          <w:instrText xml:space="preserve"> PAGEREF _Toc18383 \h </w:instrText>
        </w:r>
        <w:r>
          <w:fldChar w:fldCharType="separate"/>
        </w:r>
        <w:r>
          <w:t>64</w:t>
        </w:r>
        <w:r>
          <w:fldChar w:fldCharType="end"/>
        </w:r>
      </w:hyperlink>
    </w:p>
    <w:p>
      <w:pPr>
        <w:pStyle w:val="TOC1"/>
        <w:tabs>
          <w:tab w:val="right" w:leader="dot" w:pos="8306"/>
        </w:tabs>
      </w:pPr>
      <w:hyperlink w:anchor="_Toc18820" w:history="1">
        <w:r>
          <w:rPr>
            <w:rFonts w:ascii="仿宋" w:eastAsia="仿宋" w:hAnsi="仿宋" w:cs="仿宋" w:hint="eastAsia"/>
            <w:lang w:eastAsia="zh-CN"/>
          </w:rPr>
          <w:t>十七、成果转化与推广应用</w:t>
        </w:r>
        <w:r>
          <w:tab/>
        </w:r>
        <w:r>
          <w:fldChar w:fldCharType="begin"/>
        </w:r>
        <w:r>
          <w:instrText xml:space="preserve"> PAGEREF _Toc18820 \h </w:instrText>
        </w:r>
        <w:r>
          <w:fldChar w:fldCharType="separate"/>
        </w:r>
        <w:r>
          <w:t>65</w:t>
        </w:r>
        <w:r>
          <w:fldChar w:fldCharType="end"/>
        </w:r>
      </w:hyperlink>
    </w:p>
    <w:p>
      <w:pPr>
        <w:pStyle w:val="TOC2"/>
        <w:tabs>
          <w:tab w:val="right" w:leader="dot" w:pos="8306"/>
        </w:tabs>
      </w:pPr>
      <w:hyperlink w:anchor="_Toc21415" w:history="1">
        <w:r>
          <w:rPr>
            <w:rFonts w:ascii="仿宋" w:eastAsia="仿宋" w:hAnsi="仿宋" w:cs="仿宋" w:hint="eastAsia"/>
            <w:lang w:eastAsia="zh-CN"/>
          </w:rPr>
          <w:t>(一)、成果转化策略制定</w:t>
        </w:r>
        <w:r>
          <w:tab/>
        </w:r>
        <w:r>
          <w:fldChar w:fldCharType="begin"/>
        </w:r>
        <w:r>
          <w:instrText xml:space="preserve"> PAGEREF _Toc21415 \h </w:instrText>
        </w:r>
        <w:r>
          <w:fldChar w:fldCharType="separate"/>
        </w:r>
        <w:r>
          <w:t>65</w:t>
        </w:r>
        <w:r>
          <w:fldChar w:fldCharType="end"/>
        </w:r>
      </w:hyperlink>
    </w:p>
    <w:p>
      <w:pPr>
        <w:pStyle w:val="TOC2"/>
        <w:tabs>
          <w:tab w:val="right" w:leader="dot" w:pos="8306"/>
        </w:tabs>
      </w:pPr>
      <w:hyperlink w:anchor="_Toc8618" w:history="1">
        <w:r>
          <w:rPr>
            <w:rFonts w:ascii="仿宋" w:eastAsia="仿宋" w:hAnsi="仿宋" w:cs="仿宋" w:hint="eastAsia"/>
            <w:lang w:eastAsia="zh-CN"/>
          </w:rPr>
          <w:t>(二)、成果推广应用方案</w:t>
        </w:r>
        <w:r>
          <w:tab/>
        </w:r>
        <w:r>
          <w:fldChar w:fldCharType="begin"/>
        </w:r>
        <w:r>
          <w:instrText xml:space="preserve"> PAGEREF _Toc8618 \h </w:instrText>
        </w:r>
        <w:r>
          <w:fldChar w:fldCharType="separate"/>
        </w:r>
        <w:r>
          <w:t>66</w:t>
        </w:r>
        <w:r>
          <w:fldChar w:fldCharType="end"/>
        </w:r>
      </w:hyperlink>
    </w:p>
    <w:p>
      <w:pPr>
        <w:pStyle w:val="TOC1"/>
        <w:tabs>
          <w:tab w:val="right" w:leader="dot" w:pos="8306"/>
        </w:tabs>
      </w:pPr>
      <w:hyperlink w:anchor="_Toc25545" w:history="1">
        <w:r>
          <w:rPr>
            <w:rFonts w:ascii="仿宋" w:eastAsia="仿宋" w:hAnsi="仿宋" w:cs="仿宋" w:hint="eastAsia"/>
            <w:lang w:eastAsia="zh-CN"/>
          </w:rPr>
          <w:t>十八、产业协同与集群发展</w:t>
        </w:r>
        <w:r>
          <w:tab/>
        </w:r>
        <w:r>
          <w:fldChar w:fldCharType="begin"/>
        </w:r>
        <w:r>
          <w:instrText xml:space="preserve"> PAGEREF _Toc25545 \h </w:instrText>
        </w:r>
        <w:r>
          <w:fldChar w:fldCharType="separate"/>
        </w:r>
        <w:r>
          <w:t>68</w:t>
        </w:r>
        <w:r>
          <w:fldChar w:fldCharType="end"/>
        </w:r>
      </w:hyperlink>
    </w:p>
    <w:p>
      <w:pPr>
        <w:pStyle w:val="TOC2"/>
        <w:tabs>
          <w:tab w:val="right" w:leader="dot" w:pos="8306"/>
        </w:tabs>
      </w:pPr>
      <w:hyperlink w:anchor="_Toc1190" w:history="1">
        <w:r>
          <w:rPr>
            <w:rFonts w:ascii="仿宋" w:eastAsia="仿宋" w:hAnsi="仿宋" w:cs="仿宋" w:hint="eastAsia"/>
            <w:lang w:eastAsia="zh-CN"/>
          </w:rPr>
          <w:t>(一)、产业协同机制建设</w:t>
        </w:r>
        <w:r>
          <w:tab/>
        </w:r>
        <w:r>
          <w:fldChar w:fldCharType="begin"/>
        </w:r>
        <w:r>
          <w:instrText xml:space="preserve"> PAGEREF _Toc1190 \h </w:instrText>
        </w:r>
        <w:r>
          <w:fldChar w:fldCharType="separate"/>
        </w:r>
        <w:r>
          <w:t>68</w:t>
        </w:r>
        <w:r>
          <w:fldChar w:fldCharType="end"/>
        </w:r>
      </w:hyperlink>
    </w:p>
    <w:p>
      <w:pPr>
        <w:pStyle w:val="TOC2"/>
        <w:tabs>
          <w:tab w:val="right" w:leader="dot" w:pos="8306"/>
        </w:tabs>
      </w:pPr>
      <w:hyperlink w:anchor="_Toc26960" w:history="1">
        <w:r>
          <w:rPr>
            <w:rFonts w:ascii="仿宋" w:eastAsia="仿宋" w:hAnsi="仿宋" w:cs="仿宋" w:hint="eastAsia"/>
            <w:lang w:eastAsia="zh-CN"/>
          </w:rPr>
          <w:t>(二)、产业集群培育与发展</w:t>
        </w:r>
        <w:r>
          <w:tab/>
        </w:r>
        <w:r>
          <w:fldChar w:fldCharType="begin"/>
        </w:r>
        <w:r>
          <w:instrText xml:space="preserve"> PAGEREF _Toc26960 \h </w:instrText>
        </w:r>
        <w:r>
          <w:fldChar w:fldCharType="separate"/>
        </w:r>
        <w:r>
          <w:t>69</w:t>
        </w:r>
        <w:r>
          <w:fldChar w:fldCharType="end"/>
        </w:r>
      </w:hyperlink>
    </w:p>
    <w:p>
      <w:pPr>
        <w:pStyle w:val="TOC1"/>
        <w:tabs>
          <w:tab w:val="right" w:leader="dot" w:pos="8306"/>
        </w:tabs>
      </w:pPr>
      <w:hyperlink w:anchor="_Toc11969" w:history="1">
        <w:r>
          <w:rPr>
            <w:rFonts w:ascii="仿宋" w:eastAsia="仿宋" w:hAnsi="仿宋" w:cs="仿宋" w:hint="eastAsia"/>
            <w:lang w:eastAsia="zh-CN"/>
          </w:rPr>
          <w:t>十九、设施与设备管理</w:t>
        </w:r>
        <w:r>
          <w:tab/>
        </w:r>
        <w:r>
          <w:fldChar w:fldCharType="begin"/>
        </w:r>
        <w:r>
          <w:instrText xml:space="preserve"> PAGEREF _Toc11969 \h </w:instrText>
        </w:r>
        <w:r>
          <w:fldChar w:fldCharType="separate"/>
        </w:r>
        <w:r>
          <w:t>70</w:t>
        </w:r>
        <w:r>
          <w:fldChar w:fldCharType="end"/>
        </w:r>
      </w:hyperlink>
    </w:p>
    <w:p>
      <w:pPr>
        <w:pStyle w:val="TOC2"/>
        <w:tabs>
          <w:tab w:val="right" w:leader="dot" w:pos="8306"/>
        </w:tabs>
      </w:pPr>
      <w:hyperlink w:anchor="_Toc26772" w:history="1">
        <w:r>
          <w:rPr>
            <w:rFonts w:ascii="仿宋" w:eastAsia="仿宋" w:hAnsi="仿宋" w:cs="仿宋" w:hint="eastAsia"/>
            <w:lang w:eastAsia="zh-CN"/>
          </w:rPr>
          <w:t>(一)、设施规划与配置</w:t>
        </w:r>
        <w:r>
          <w:tab/>
        </w:r>
        <w:r>
          <w:fldChar w:fldCharType="begin"/>
        </w:r>
        <w:r>
          <w:instrText xml:space="preserve"> PAGEREF _Toc26772 \h </w:instrText>
        </w:r>
        <w:r>
          <w:fldChar w:fldCharType="separate"/>
        </w:r>
        <w:r>
          <w:t>70</w:t>
        </w:r>
        <w:r>
          <w:fldChar w:fldCharType="end"/>
        </w:r>
      </w:hyperlink>
    </w:p>
    <w:p>
      <w:pPr>
        <w:pStyle w:val="TOC2"/>
        <w:tabs>
          <w:tab w:val="right" w:leader="dot" w:pos="8306"/>
        </w:tabs>
      </w:pPr>
      <w:hyperlink w:anchor="_Toc12123" w:history="1">
        <w:r>
          <w:rPr>
            <w:rFonts w:ascii="仿宋" w:eastAsia="仿宋" w:hAnsi="仿宋" w:cs="仿宋" w:hint="eastAsia"/>
            <w:lang w:eastAsia="zh-CN"/>
          </w:rPr>
          <w:t>(二)、设备采购与维护管理</w:t>
        </w:r>
        <w:r>
          <w:tab/>
        </w:r>
        <w:r>
          <w:fldChar w:fldCharType="begin"/>
        </w:r>
        <w:r>
          <w:instrText xml:space="preserve"> PAGEREF _Toc12123 \h </w:instrText>
        </w:r>
        <w:r>
          <w:fldChar w:fldCharType="separate"/>
        </w:r>
        <w:r>
          <w:t>71</w:t>
        </w:r>
        <w:r>
          <w:fldChar w:fldCharType="end"/>
        </w:r>
      </w:hyperlink>
    </w:p>
    <w:p>
      <w:pPr>
        <w:pStyle w:val="TOC2"/>
        <w:tabs>
          <w:tab w:val="right" w:leader="dot" w:pos="8306"/>
        </w:tabs>
      </w:pPr>
      <w:hyperlink w:anchor="_Toc1585" w:history="1">
        <w:r>
          <w:rPr>
            <w:rFonts w:ascii="仿宋" w:eastAsia="仿宋" w:hAnsi="仿宋" w:cs="仿宋" w:hint="eastAsia"/>
            <w:lang w:eastAsia="zh-CN"/>
          </w:rPr>
          <w:t>(三)、设施设备升级策略</w:t>
        </w:r>
        <w:r>
          <w:tab/>
        </w:r>
        <w:r>
          <w:fldChar w:fldCharType="begin"/>
        </w:r>
        <w:r>
          <w:instrText xml:space="preserve"> PAGEREF _Toc1585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33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542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54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11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一、砂处理设备项目的市场准入条件分析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砂处理设备项目而言，市场准入条件首先取决于政策法规环境。政府对于[行业名称]领域的法规，如环保标准、税收政策、和技术使用规范，直接影响砂处理设备项目的运营和成本结构。例如，若政府针对使用可再生能源的企业提供税收优惠，这将对砂处理设备项目的财务规划产生重要影响。同时，考虑经济环境和消费者偏好的变化对砂处理设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二、砂处理设备项目的行业规范与合规性要求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砂处理设备项目来说，遵守行业规范和合规性要求是确保项目顺利进行的基础。这包括遵循质量控制标准、安全规定、数据保护法规等。例如，若砂处理设备项目涉及数据处理，须严格遵守相关的数据保护法规。此外，行业内部的自律规范，如产品标准和服务流程，也对于提升砂处理设备项目在行业内的认可度和竞争力至关重要。项目管理团队必须不断更新策略，以应对行业规范和法规的变化，确保砂处理设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三、砂处理设备项目的竞争格局和战略定位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砂处理设备项目的发展规划中，理解行业的竞争格局对于制定有效的市场策略极为关键。这包括分析主要竞争对手的市场地位、优势及其业务模式。砂处理设备项目面临的竞争对手可能包括大型成熟企业和创新型初创公司，各自采取不同的市场策略。因此，砂处理设备项目需精确地定位自己的市场策略，如专注于产品创新、客户服务或成本效率，以在竞争中占据优势。通过深入的市场和竞争分析，砂处理设备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716"/>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0316"/>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砂处理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241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8035"/>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29911"/>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一、砂处理设备项目的技术资源开发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砂处理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二、砂处理设备项目的人力资源管理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砂处理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三、砂处理设备项目的资金资源筹措与优化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砂处理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25457"/>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砂处理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https://d.book118.com/058132121110006033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砂处理设备项目构思建设方案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FE563D"/>
    <w:rsid w:val="56FE56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8132121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2024-01-24T05:04:00Z</dcterms:created>
  <dcterms:modified xsi:type="dcterms:W3CDTF">2024-01-24T05:04:59Z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F1AB8BD63D16442B83334DA607F89E62_11</vt:lpwstr>
  </property>
  <property fmtid="{D5CDD505-2E9C-101B-9397-08002B2CF9AE}" pid="3" name="KSOProductBuildVer">
    <vt:lpwstr>2052-12.1.0.16120</vt:lpwstr>
  </property>
</Properties>
</file>