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智能真空断路器项目规划设计方案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7" w:history="1">
        <w:r>
          <w:rPr>
            <w:rFonts w:ascii="仿宋" w:eastAsia="仿宋" w:hAnsi="仿宋" w:cs="仿宋" w:hint="eastAsia"/>
            <w:lang w:eastAsia="zh-CN"/>
          </w:rPr>
          <w:t>前言</w:t>
        </w:r>
        <w:r>
          <w:tab/>
        </w:r>
        <w:r>
          <w:fldChar w:fldCharType="begin"/>
        </w:r>
        <w:r>
          <w:instrText xml:space="preserve"> PAGEREF _Toc9237 \h </w:instrText>
        </w:r>
        <w:r>
          <w:fldChar w:fldCharType="separate"/>
        </w:r>
        <w:r>
          <w:t>3</w:t>
        </w:r>
        <w:r>
          <w:fldChar w:fldCharType="end"/>
        </w:r>
      </w:hyperlink>
    </w:p>
    <w:p>
      <w:pPr>
        <w:pStyle w:val="TOC1"/>
        <w:tabs>
          <w:tab w:val="right" w:leader="dot" w:pos="8306"/>
        </w:tabs>
      </w:pPr>
      <w:hyperlink w:anchor="_Toc19094" w:history="1">
        <w:r>
          <w:rPr>
            <w:rFonts w:ascii="仿宋" w:eastAsia="仿宋" w:hAnsi="仿宋" w:cs="仿宋" w:hint="eastAsia"/>
            <w:lang w:eastAsia="zh-CN"/>
          </w:rPr>
          <w:t>一、智能真空断路器项目可持续发展</w:t>
        </w:r>
        <w:r>
          <w:tab/>
        </w:r>
        <w:r>
          <w:fldChar w:fldCharType="begin"/>
        </w:r>
        <w:r>
          <w:instrText xml:space="preserve"> PAGEREF _Toc19094 \h </w:instrText>
        </w:r>
        <w:r>
          <w:fldChar w:fldCharType="separate"/>
        </w:r>
        <w:r>
          <w:t>3</w:t>
        </w:r>
        <w:r>
          <w:fldChar w:fldCharType="end"/>
        </w:r>
      </w:hyperlink>
    </w:p>
    <w:p>
      <w:pPr>
        <w:pStyle w:val="TOC2"/>
        <w:tabs>
          <w:tab w:val="right" w:leader="dot" w:pos="8306"/>
        </w:tabs>
      </w:pPr>
      <w:hyperlink w:anchor="_Toc31271" w:history="1">
        <w:r>
          <w:rPr>
            <w:rFonts w:ascii="仿宋" w:eastAsia="仿宋" w:hAnsi="仿宋" w:cs="仿宋" w:hint="eastAsia"/>
            <w:lang w:eastAsia="zh-CN"/>
          </w:rPr>
          <w:t>(一)、可持续战略与实践</w:t>
        </w:r>
        <w:r>
          <w:tab/>
        </w:r>
        <w:r>
          <w:fldChar w:fldCharType="begin"/>
        </w:r>
        <w:r>
          <w:instrText xml:space="preserve"> PAGEREF _Toc31271 \h </w:instrText>
        </w:r>
        <w:r>
          <w:fldChar w:fldCharType="separate"/>
        </w:r>
        <w:r>
          <w:t>3</w:t>
        </w:r>
        <w:r>
          <w:fldChar w:fldCharType="end"/>
        </w:r>
      </w:hyperlink>
    </w:p>
    <w:p>
      <w:pPr>
        <w:pStyle w:val="TOC2"/>
        <w:tabs>
          <w:tab w:val="right" w:leader="dot" w:pos="8306"/>
        </w:tabs>
      </w:pPr>
      <w:hyperlink w:anchor="_Toc28395" w:history="1">
        <w:r>
          <w:rPr>
            <w:rFonts w:ascii="仿宋" w:eastAsia="仿宋" w:hAnsi="仿宋" w:cs="仿宋" w:hint="eastAsia"/>
            <w:lang w:eastAsia="zh-CN"/>
          </w:rPr>
          <w:t>(二)、环保与社会责任</w:t>
        </w:r>
        <w:r>
          <w:tab/>
        </w:r>
        <w:r>
          <w:fldChar w:fldCharType="begin"/>
        </w:r>
        <w:r>
          <w:instrText xml:space="preserve"> PAGEREF _Toc28395 \h </w:instrText>
        </w:r>
        <w:r>
          <w:fldChar w:fldCharType="separate"/>
        </w:r>
        <w:r>
          <w:t>4</w:t>
        </w:r>
        <w:r>
          <w:fldChar w:fldCharType="end"/>
        </w:r>
      </w:hyperlink>
    </w:p>
    <w:p>
      <w:pPr>
        <w:pStyle w:val="TOC1"/>
        <w:tabs>
          <w:tab w:val="right" w:leader="dot" w:pos="8306"/>
        </w:tabs>
      </w:pPr>
      <w:hyperlink w:anchor="_Toc45" w:history="1">
        <w:r>
          <w:rPr>
            <w:rFonts w:ascii="仿宋" w:eastAsia="仿宋" w:hAnsi="仿宋" w:cs="仿宋" w:hint="eastAsia"/>
            <w:lang w:eastAsia="zh-CN"/>
          </w:rPr>
          <w:t>二、智能真空断路器项目概论</w:t>
        </w:r>
        <w:r>
          <w:tab/>
        </w:r>
        <w:r>
          <w:fldChar w:fldCharType="begin"/>
        </w:r>
        <w:r>
          <w:instrText xml:space="preserve"> PAGEREF _Toc45 \h </w:instrText>
        </w:r>
        <w:r>
          <w:fldChar w:fldCharType="separate"/>
        </w:r>
        <w:r>
          <w:t>5</w:t>
        </w:r>
        <w:r>
          <w:fldChar w:fldCharType="end"/>
        </w:r>
      </w:hyperlink>
    </w:p>
    <w:p>
      <w:pPr>
        <w:pStyle w:val="TOC2"/>
        <w:tabs>
          <w:tab w:val="right" w:leader="dot" w:pos="8306"/>
        </w:tabs>
      </w:pPr>
      <w:hyperlink w:anchor="_Toc20457" w:history="1">
        <w:r>
          <w:rPr>
            <w:rFonts w:ascii="仿宋" w:eastAsia="仿宋" w:hAnsi="仿宋" w:cs="仿宋" w:hint="eastAsia"/>
            <w:lang w:eastAsia="zh-CN"/>
          </w:rPr>
          <w:t>(一)、智能真空断路器项目概况</w:t>
        </w:r>
        <w:r>
          <w:tab/>
        </w:r>
        <w:r>
          <w:fldChar w:fldCharType="begin"/>
        </w:r>
        <w:r>
          <w:instrText xml:space="preserve"> PAGEREF _Toc20457 \h </w:instrText>
        </w:r>
        <w:r>
          <w:fldChar w:fldCharType="separate"/>
        </w:r>
        <w:r>
          <w:t>5</w:t>
        </w:r>
        <w:r>
          <w:fldChar w:fldCharType="end"/>
        </w:r>
      </w:hyperlink>
    </w:p>
    <w:p>
      <w:pPr>
        <w:pStyle w:val="TOC2"/>
        <w:tabs>
          <w:tab w:val="right" w:leader="dot" w:pos="8306"/>
        </w:tabs>
      </w:pPr>
      <w:hyperlink w:anchor="_Toc8090" w:history="1">
        <w:r>
          <w:rPr>
            <w:rFonts w:ascii="仿宋" w:eastAsia="仿宋" w:hAnsi="仿宋" w:cs="仿宋" w:hint="eastAsia"/>
            <w:lang w:eastAsia="zh-CN"/>
          </w:rPr>
          <w:t>(二)、智能真空断路器项目目标</w:t>
        </w:r>
        <w:r>
          <w:tab/>
        </w:r>
        <w:r>
          <w:fldChar w:fldCharType="begin"/>
        </w:r>
        <w:r>
          <w:instrText xml:space="preserve"> PAGEREF _Toc8090 \h </w:instrText>
        </w:r>
        <w:r>
          <w:fldChar w:fldCharType="separate"/>
        </w:r>
        <w:r>
          <w:t>7</w:t>
        </w:r>
        <w:r>
          <w:fldChar w:fldCharType="end"/>
        </w:r>
      </w:hyperlink>
    </w:p>
    <w:p>
      <w:pPr>
        <w:pStyle w:val="TOC2"/>
        <w:tabs>
          <w:tab w:val="right" w:leader="dot" w:pos="8306"/>
        </w:tabs>
      </w:pPr>
      <w:hyperlink w:anchor="_Toc22409" w:history="1">
        <w:r>
          <w:rPr>
            <w:rFonts w:ascii="仿宋" w:eastAsia="仿宋" w:hAnsi="仿宋" w:cs="仿宋" w:hint="eastAsia"/>
            <w:lang w:eastAsia="zh-CN"/>
          </w:rPr>
          <w:t>(三)、智能真空断路器项目提出的理由</w:t>
        </w:r>
        <w:r>
          <w:tab/>
        </w:r>
        <w:r>
          <w:fldChar w:fldCharType="begin"/>
        </w:r>
        <w:r>
          <w:instrText xml:space="preserve"> PAGEREF _Toc22409 \h </w:instrText>
        </w:r>
        <w:r>
          <w:fldChar w:fldCharType="separate"/>
        </w:r>
        <w:r>
          <w:t>8</w:t>
        </w:r>
        <w:r>
          <w:fldChar w:fldCharType="end"/>
        </w:r>
      </w:hyperlink>
    </w:p>
    <w:p>
      <w:pPr>
        <w:pStyle w:val="TOC2"/>
        <w:tabs>
          <w:tab w:val="right" w:leader="dot" w:pos="8306"/>
        </w:tabs>
      </w:pPr>
      <w:hyperlink w:anchor="_Toc20394" w:history="1">
        <w:r>
          <w:rPr>
            <w:rFonts w:ascii="仿宋" w:eastAsia="仿宋" w:hAnsi="仿宋" w:cs="仿宋" w:hint="eastAsia"/>
            <w:lang w:eastAsia="zh-CN"/>
          </w:rPr>
          <w:t>(四)、智能真空断路器项目意义</w:t>
        </w:r>
        <w:r>
          <w:tab/>
        </w:r>
        <w:r>
          <w:fldChar w:fldCharType="begin"/>
        </w:r>
        <w:r>
          <w:instrText xml:space="preserve"> PAGEREF _Toc20394 \h </w:instrText>
        </w:r>
        <w:r>
          <w:fldChar w:fldCharType="separate"/>
        </w:r>
        <w:r>
          <w:t>10</w:t>
        </w:r>
        <w:r>
          <w:fldChar w:fldCharType="end"/>
        </w:r>
      </w:hyperlink>
    </w:p>
    <w:p>
      <w:pPr>
        <w:pStyle w:val="TOC2"/>
        <w:tabs>
          <w:tab w:val="right" w:leader="dot" w:pos="8306"/>
        </w:tabs>
      </w:pPr>
      <w:hyperlink w:anchor="_Toc2219" w:history="1">
        <w:r>
          <w:rPr>
            <w:rFonts w:ascii="仿宋" w:eastAsia="仿宋" w:hAnsi="仿宋" w:cs="仿宋" w:hint="eastAsia"/>
            <w:lang w:eastAsia="zh-CN"/>
          </w:rPr>
          <w:t>(五)、智能真空断路器项目背景</w:t>
        </w:r>
        <w:r>
          <w:tab/>
        </w:r>
        <w:r>
          <w:fldChar w:fldCharType="begin"/>
        </w:r>
        <w:r>
          <w:instrText xml:space="preserve"> PAGEREF _Toc2219 \h </w:instrText>
        </w:r>
        <w:r>
          <w:fldChar w:fldCharType="separate"/>
        </w:r>
        <w:r>
          <w:t>11</w:t>
        </w:r>
        <w:r>
          <w:fldChar w:fldCharType="end"/>
        </w:r>
      </w:hyperlink>
    </w:p>
    <w:p>
      <w:pPr>
        <w:pStyle w:val="TOC1"/>
        <w:tabs>
          <w:tab w:val="right" w:leader="dot" w:pos="8306"/>
        </w:tabs>
      </w:pPr>
      <w:hyperlink w:anchor="_Toc13802" w:history="1">
        <w:r>
          <w:rPr>
            <w:rFonts w:ascii="仿宋" w:eastAsia="仿宋" w:hAnsi="仿宋" w:cs="仿宋" w:hint="eastAsia"/>
            <w:lang w:eastAsia="zh-CN"/>
          </w:rPr>
          <w:t>三、智能真空断路器项目绩效评估</w:t>
        </w:r>
        <w:r>
          <w:tab/>
        </w:r>
        <w:r>
          <w:fldChar w:fldCharType="begin"/>
        </w:r>
        <w:r>
          <w:instrText xml:space="preserve"> PAGEREF _Toc13802 \h </w:instrText>
        </w:r>
        <w:r>
          <w:fldChar w:fldCharType="separate"/>
        </w:r>
        <w:r>
          <w:t>12</w:t>
        </w:r>
        <w:r>
          <w:fldChar w:fldCharType="end"/>
        </w:r>
      </w:hyperlink>
    </w:p>
    <w:p>
      <w:pPr>
        <w:pStyle w:val="TOC2"/>
        <w:tabs>
          <w:tab w:val="right" w:leader="dot" w:pos="8306"/>
        </w:tabs>
      </w:pPr>
      <w:hyperlink w:anchor="_Toc12310" w:history="1">
        <w:r>
          <w:rPr>
            <w:rFonts w:ascii="仿宋" w:eastAsia="仿宋" w:hAnsi="仿宋" w:cs="仿宋" w:hint="eastAsia"/>
            <w:lang w:eastAsia="zh-CN"/>
          </w:rPr>
          <w:t>(一)、绩效评估指标</w:t>
        </w:r>
        <w:r>
          <w:tab/>
        </w:r>
        <w:r>
          <w:fldChar w:fldCharType="begin"/>
        </w:r>
        <w:r>
          <w:instrText xml:space="preserve"> PAGEREF _Toc12310 \h </w:instrText>
        </w:r>
        <w:r>
          <w:fldChar w:fldCharType="separate"/>
        </w:r>
        <w:r>
          <w:t>12</w:t>
        </w:r>
        <w:r>
          <w:fldChar w:fldCharType="end"/>
        </w:r>
      </w:hyperlink>
    </w:p>
    <w:p>
      <w:pPr>
        <w:pStyle w:val="TOC2"/>
        <w:tabs>
          <w:tab w:val="right" w:leader="dot" w:pos="8306"/>
        </w:tabs>
      </w:pPr>
      <w:hyperlink w:anchor="_Toc23501" w:history="1">
        <w:r>
          <w:rPr>
            <w:rFonts w:ascii="仿宋" w:eastAsia="仿宋" w:hAnsi="仿宋" w:cs="仿宋" w:hint="eastAsia"/>
            <w:lang w:eastAsia="zh-CN"/>
          </w:rPr>
          <w:t>(二)、绩效评估方法</w:t>
        </w:r>
        <w:r>
          <w:tab/>
        </w:r>
        <w:r>
          <w:fldChar w:fldCharType="begin"/>
        </w:r>
        <w:r>
          <w:instrText xml:space="preserve"> PAGEREF _Toc23501 \h </w:instrText>
        </w:r>
        <w:r>
          <w:fldChar w:fldCharType="separate"/>
        </w:r>
        <w:r>
          <w:t>13</w:t>
        </w:r>
        <w:r>
          <w:fldChar w:fldCharType="end"/>
        </w:r>
      </w:hyperlink>
    </w:p>
    <w:p>
      <w:pPr>
        <w:pStyle w:val="TOC2"/>
        <w:tabs>
          <w:tab w:val="right" w:leader="dot" w:pos="8306"/>
        </w:tabs>
      </w:pPr>
      <w:hyperlink w:anchor="_Toc27177" w:history="1">
        <w:r>
          <w:rPr>
            <w:rFonts w:ascii="仿宋" w:eastAsia="仿宋" w:hAnsi="仿宋" w:cs="仿宋" w:hint="eastAsia"/>
            <w:lang w:eastAsia="zh-CN"/>
          </w:rPr>
          <w:t>(三)、绩效评估周期</w:t>
        </w:r>
        <w:r>
          <w:tab/>
        </w:r>
        <w:r>
          <w:fldChar w:fldCharType="begin"/>
        </w:r>
        <w:r>
          <w:instrText xml:space="preserve"> PAGEREF _Toc27177 \h </w:instrText>
        </w:r>
        <w:r>
          <w:fldChar w:fldCharType="separate"/>
        </w:r>
        <w:r>
          <w:t>14</w:t>
        </w:r>
        <w:r>
          <w:fldChar w:fldCharType="end"/>
        </w:r>
      </w:hyperlink>
    </w:p>
    <w:p>
      <w:pPr>
        <w:pStyle w:val="TOC1"/>
        <w:tabs>
          <w:tab w:val="right" w:leader="dot" w:pos="8306"/>
        </w:tabs>
      </w:pPr>
      <w:hyperlink w:anchor="_Toc10752" w:history="1">
        <w:r>
          <w:rPr>
            <w:rFonts w:ascii="仿宋" w:eastAsia="仿宋" w:hAnsi="仿宋" w:cs="仿宋" w:hint="eastAsia"/>
            <w:lang w:eastAsia="zh-CN"/>
          </w:rPr>
          <w:t>四、智能真空断路器项目危机管理</w:t>
        </w:r>
        <w:r>
          <w:tab/>
        </w:r>
        <w:r>
          <w:fldChar w:fldCharType="begin"/>
        </w:r>
        <w:r>
          <w:instrText xml:space="preserve"> PAGEREF _Toc10752 \h </w:instrText>
        </w:r>
        <w:r>
          <w:fldChar w:fldCharType="separate"/>
        </w:r>
        <w:r>
          <w:t>15</w:t>
        </w:r>
        <w:r>
          <w:fldChar w:fldCharType="end"/>
        </w:r>
      </w:hyperlink>
    </w:p>
    <w:p>
      <w:pPr>
        <w:pStyle w:val="TOC2"/>
        <w:tabs>
          <w:tab w:val="right" w:leader="dot" w:pos="8306"/>
        </w:tabs>
      </w:pPr>
      <w:hyperlink w:anchor="_Toc2917" w:history="1">
        <w:r>
          <w:rPr>
            <w:rFonts w:ascii="仿宋" w:eastAsia="仿宋" w:hAnsi="仿宋" w:cs="仿宋" w:hint="eastAsia"/>
            <w:lang w:eastAsia="zh-CN"/>
          </w:rPr>
          <w:t>(一)、危机预警与识别</w:t>
        </w:r>
        <w:r>
          <w:tab/>
        </w:r>
        <w:r>
          <w:fldChar w:fldCharType="begin"/>
        </w:r>
        <w:r>
          <w:instrText xml:space="preserve"> PAGEREF _Toc2917 \h </w:instrText>
        </w:r>
        <w:r>
          <w:fldChar w:fldCharType="separate"/>
        </w:r>
        <w:r>
          <w:t>15</w:t>
        </w:r>
        <w:r>
          <w:fldChar w:fldCharType="end"/>
        </w:r>
      </w:hyperlink>
    </w:p>
    <w:p>
      <w:pPr>
        <w:pStyle w:val="TOC2"/>
        <w:tabs>
          <w:tab w:val="right" w:leader="dot" w:pos="8306"/>
        </w:tabs>
      </w:pPr>
      <w:hyperlink w:anchor="_Toc8039" w:history="1">
        <w:r>
          <w:rPr>
            <w:rFonts w:ascii="仿宋" w:eastAsia="仿宋" w:hAnsi="仿宋" w:cs="仿宋" w:hint="eastAsia"/>
            <w:lang w:eastAsia="zh-CN"/>
          </w:rPr>
          <w:t>(二)、危机应对与恢复</w:t>
        </w:r>
        <w:r>
          <w:tab/>
        </w:r>
        <w:r>
          <w:fldChar w:fldCharType="begin"/>
        </w:r>
        <w:r>
          <w:instrText xml:space="preserve"> PAGEREF _Toc8039 \h </w:instrText>
        </w:r>
        <w:r>
          <w:fldChar w:fldCharType="separate"/>
        </w:r>
        <w:r>
          <w:t>16</w:t>
        </w:r>
        <w:r>
          <w:fldChar w:fldCharType="end"/>
        </w:r>
      </w:hyperlink>
    </w:p>
    <w:p>
      <w:pPr>
        <w:pStyle w:val="TOC1"/>
        <w:tabs>
          <w:tab w:val="right" w:leader="dot" w:pos="8306"/>
        </w:tabs>
      </w:pPr>
      <w:hyperlink w:anchor="_Toc10748" w:history="1">
        <w:r>
          <w:rPr>
            <w:rFonts w:ascii="仿宋" w:eastAsia="仿宋" w:hAnsi="仿宋" w:cs="仿宋" w:hint="eastAsia"/>
            <w:lang w:eastAsia="zh-CN"/>
          </w:rPr>
          <w:t>五、智能真空断路器项目文档管理</w:t>
        </w:r>
        <w:r>
          <w:tab/>
        </w:r>
        <w:r>
          <w:fldChar w:fldCharType="begin"/>
        </w:r>
        <w:r>
          <w:instrText xml:space="preserve"> PAGEREF _Toc10748 \h </w:instrText>
        </w:r>
        <w:r>
          <w:fldChar w:fldCharType="separate"/>
        </w:r>
        <w:r>
          <w:t>18</w:t>
        </w:r>
        <w:r>
          <w:fldChar w:fldCharType="end"/>
        </w:r>
      </w:hyperlink>
    </w:p>
    <w:p>
      <w:pPr>
        <w:pStyle w:val="TOC2"/>
        <w:tabs>
          <w:tab w:val="right" w:leader="dot" w:pos="8306"/>
        </w:tabs>
      </w:pPr>
      <w:hyperlink w:anchor="_Toc10464" w:history="1">
        <w:r>
          <w:rPr>
            <w:rFonts w:ascii="仿宋" w:eastAsia="仿宋" w:hAnsi="仿宋" w:cs="仿宋" w:hint="eastAsia"/>
            <w:lang w:eastAsia="zh-CN"/>
          </w:rPr>
          <w:t>(一)、文档编制与审查</w:t>
        </w:r>
        <w:r>
          <w:tab/>
        </w:r>
        <w:r>
          <w:fldChar w:fldCharType="begin"/>
        </w:r>
        <w:r>
          <w:instrText xml:space="preserve"> PAGEREF _Toc10464 \h </w:instrText>
        </w:r>
        <w:r>
          <w:fldChar w:fldCharType="separate"/>
        </w:r>
        <w:r>
          <w:t>18</w:t>
        </w:r>
        <w:r>
          <w:fldChar w:fldCharType="end"/>
        </w:r>
      </w:hyperlink>
    </w:p>
    <w:p>
      <w:pPr>
        <w:pStyle w:val="TOC2"/>
        <w:tabs>
          <w:tab w:val="right" w:leader="dot" w:pos="8306"/>
        </w:tabs>
      </w:pPr>
      <w:hyperlink w:anchor="_Toc14587" w:history="1">
        <w:r>
          <w:rPr>
            <w:rFonts w:ascii="仿宋" w:eastAsia="仿宋" w:hAnsi="仿宋" w:cs="仿宋" w:hint="eastAsia"/>
            <w:lang w:eastAsia="zh-CN"/>
          </w:rPr>
          <w:t>(二)、文档发布与分发</w:t>
        </w:r>
        <w:r>
          <w:tab/>
        </w:r>
        <w:r>
          <w:fldChar w:fldCharType="begin"/>
        </w:r>
        <w:r>
          <w:instrText xml:space="preserve"> PAGEREF _Toc14587 \h </w:instrText>
        </w:r>
        <w:r>
          <w:fldChar w:fldCharType="separate"/>
        </w:r>
        <w:r>
          <w:t>19</w:t>
        </w:r>
        <w:r>
          <w:fldChar w:fldCharType="end"/>
        </w:r>
      </w:hyperlink>
    </w:p>
    <w:p>
      <w:pPr>
        <w:pStyle w:val="TOC2"/>
        <w:tabs>
          <w:tab w:val="right" w:leader="dot" w:pos="8306"/>
        </w:tabs>
      </w:pPr>
      <w:hyperlink w:anchor="_Toc26689" w:history="1">
        <w:r>
          <w:rPr>
            <w:rFonts w:ascii="仿宋" w:eastAsia="仿宋" w:hAnsi="仿宋" w:cs="仿宋" w:hint="eastAsia"/>
            <w:lang w:eastAsia="zh-CN"/>
          </w:rPr>
          <w:t>(三)、文档存档与归档</w:t>
        </w:r>
        <w:r>
          <w:tab/>
        </w:r>
        <w:r>
          <w:fldChar w:fldCharType="begin"/>
        </w:r>
        <w:r>
          <w:instrText xml:space="preserve"> PAGEREF _Toc26689 \h </w:instrText>
        </w:r>
        <w:r>
          <w:fldChar w:fldCharType="separate"/>
        </w:r>
        <w:r>
          <w:t>20</w:t>
        </w:r>
        <w:r>
          <w:fldChar w:fldCharType="end"/>
        </w:r>
      </w:hyperlink>
    </w:p>
    <w:p>
      <w:pPr>
        <w:pStyle w:val="TOC1"/>
        <w:tabs>
          <w:tab w:val="right" w:leader="dot" w:pos="8306"/>
        </w:tabs>
      </w:pPr>
      <w:hyperlink w:anchor="_Toc27101" w:history="1">
        <w:r>
          <w:rPr>
            <w:rFonts w:ascii="仿宋" w:eastAsia="仿宋" w:hAnsi="仿宋" w:cs="仿宋" w:hint="eastAsia"/>
            <w:lang w:eastAsia="zh-CN"/>
          </w:rPr>
          <w:t>六、产品规划分析</w:t>
        </w:r>
        <w:r>
          <w:tab/>
        </w:r>
        <w:r>
          <w:fldChar w:fldCharType="begin"/>
        </w:r>
        <w:r>
          <w:instrText xml:space="preserve"> PAGEREF _Toc27101 \h </w:instrText>
        </w:r>
        <w:r>
          <w:fldChar w:fldCharType="separate"/>
        </w:r>
        <w:r>
          <w:t>21</w:t>
        </w:r>
        <w:r>
          <w:fldChar w:fldCharType="end"/>
        </w:r>
      </w:hyperlink>
    </w:p>
    <w:p>
      <w:pPr>
        <w:pStyle w:val="TOC2"/>
        <w:tabs>
          <w:tab w:val="right" w:leader="dot" w:pos="8306"/>
        </w:tabs>
      </w:pPr>
      <w:hyperlink w:anchor="_Toc27695" w:history="1">
        <w:r>
          <w:rPr>
            <w:rFonts w:ascii="仿宋" w:eastAsia="仿宋" w:hAnsi="仿宋" w:cs="仿宋" w:hint="eastAsia"/>
            <w:lang w:eastAsia="zh-CN"/>
          </w:rPr>
          <w:t>(一)、产品规划</w:t>
        </w:r>
        <w:r>
          <w:tab/>
        </w:r>
        <w:r>
          <w:fldChar w:fldCharType="begin"/>
        </w:r>
        <w:r>
          <w:instrText xml:space="preserve"> PAGEREF _Toc27695 \h </w:instrText>
        </w:r>
        <w:r>
          <w:fldChar w:fldCharType="separate"/>
        </w:r>
        <w:r>
          <w:t>21</w:t>
        </w:r>
        <w:r>
          <w:fldChar w:fldCharType="end"/>
        </w:r>
      </w:hyperlink>
    </w:p>
    <w:p>
      <w:pPr>
        <w:pStyle w:val="TOC2"/>
        <w:tabs>
          <w:tab w:val="right" w:leader="dot" w:pos="8306"/>
        </w:tabs>
      </w:pPr>
      <w:hyperlink w:anchor="_Toc28539" w:history="1">
        <w:r>
          <w:rPr>
            <w:rFonts w:ascii="仿宋" w:eastAsia="仿宋" w:hAnsi="仿宋" w:cs="仿宋" w:hint="eastAsia"/>
            <w:lang w:eastAsia="zh-CN"/>
          </w:rPr>
          <w:t>(二)、建设规模</w:t>
        </w:r>
        <w:r>
          <w:tab/>
        </w:r>
        <w:r>
          <w:fldChar w:fldCharType="begin"/>
        </w:r>
        <w:r>
          <w:instrText xml:space="preserve"> PAGEREF _Toc28539 \h </w:instrText>
        </w:r>
        <w:r>
          <w:fldChar w:fldCharType="separate"/>
        </w:r>
        <w:r>
          <w:t>22</w:t>
        </w:r>
        <w:r>
          <w:fldChar w:fldCharType="end"/>
        </w:r>
      </w:hyperlink>
    </w:p>
    <w:p>
      <w:pPr>
        <w:pStyle w:val="TOC1"/>
        <w:tabs>
          <w:tab w:val="right" w:leader="dot" w:pos="8306"/>
        </w:tabs>
      </w:pPr>
      <w:hyperlink w:anchor="_Toc10172" w:history="1">
        <w:r>
          <w:rPr>
            <w:rFonts w:ascii="仿宋" w:eastAsia="仿宋" w:hAnsi="仿宋" w:cs="仿宋" w:hint="eastAsia"/>
            <w:lang w:eastAsia="zh-CN"/>
          </w:rPr>
          <w:t>七、智能真空断路器项目技术管理</w:t>
        </w:r>
        <w:r>
          <w:tab/>
        </w:r>
        <w:r>
          <w:fldChar w:fldCharType="begin"/>
        </w:r>
        <w:r>
          <w:instrText xml:space="preserve"> PAGEREF _Toc10172 \h </w:instrText>
        </w:r>
        <w:r>
          <w:fldChar w:fldCharType="separate"/>
        </w:r>
        <w:r>
          <w:t>23</w:t>
        </w:r>
        <w:r>
          <w:fldChar w:fldCharType="end"/>
        </w:r>
      </w:hyperlink>
    </w:p>
    <w:p>
      <w:pPr>
        <w:pStyle w:val="TOC2"/>
        <w:tabs>
          <w:tab w:val="right" w:leader="dot" w:pos="8306"/>
        </w:tabs>
      </w:pPr>
      <w:hyperlink w:anchor="_Toc21946" w:history="1">
        <w:r>
          <w:rPr>
            <w:rFonts w:ascii="仿宋" w:eastAsia="仿宋" w:hAnsi="仿宋" w:cs="仿宋" w:hint="eastAsia"/>
            <w:lang w:eastAsia="zh-CN"/>
          </w:rPr>
          <w:t>(一)、技术方案选用方向</w:t>
        </w:r>
        <w:r>
          <w:tab/>
        </w:r>
        <w:r>
          <w:fldChar w:fldCharType="begin"/>
        </w:r>
        <w:r>
          <w:instrText xml:space="preserve"> PAGEREF _Toc21946 \h </w:instrText>
        </w:r>
        <w:r>
          <w:fldChar w:fldCharType="separate"/>
        </w:r>
        <w:r>
          <w:t>23</w:t>
        </w:r>
        <w:r>
          <w:fldChar w:fldCharType="end"/>
        </w:r>
      </w:hyperlink>
    </w:p>
    <w:p>
      <w:pPr>
        <w:pStyle w:val="TOC2"/>
        <w:tabs>
          <w:tab w:val="right" w:leader="dot" w:pos="8306"/>
        </w:tabs>
      </w:pPr>
      <w:hyperlink w:anchor="_Toc12274" w:history="1">
        <w:r>
          <w:rPr>
            <w:rFonts w:ascii="仿宋" w:eastAsia="仿宋" w:hAnsi="仿宋" w:cs="仿宋" w:hint="eastAsia"/>
            <w:lang w:eastAsia="zh-CN"/>
          </w:rPr>
          <w:t>(二)、工艺技术方案选用原则</w:t>
        </w:r>
        <w:r>
          <w:tab/>
        </w:r>
        <w:r>
          <w:fldChar w:fldCharType="begin"/>
        </w:r>
        <w:r>
          <w:instrText xml:space="preserve"> PAGEREF _Toc12274 \h </w:instrText>
        </w:r>
        <w:r>
          <w:fldChar w:fldCharType="separate"/>
        </w:r>
        <w:r>
          <w:t>25</w:t>
        </w:r>
        <w:r>
          <w:fldChar w:fldCharType="end"/>
        </w:r>
      </w:hyperlink>
    </w:p>
    <w:p>
      <w:pPr>
        <w:pStyle w:val="TOC2"/>
        <w:tabs>
          <w:tab w:val="right" w:leader="dot" w:pos="8306"/>
        </w:tabs>
      </w:pPr>
      <w:hyperlink w:anchor="_Toc31586" w:history="1">
        <w:r>
          <w:rPr>
            <w:rFonts w:ascii="仿宋" w:eastAsia="仿宋" w:hAnsi="仿宋" w:cs="仿宋" w:hint="eastAsia"/>
            <w:lang w:eastAsia="zh-CN"/>
          </w:rPr>
          <w:t>(三)、工艺技术方案要求</w:t>
        </w:r>
        <w:r>
          <w:tab/>
        </w:r>
        <w:r>
          <w:fldChar w:fldCharType="begin"/>
        </w:r>
        <w:r>
          <w:instrText xml:space="preserve"> PAGEREF _Toc31586 \h </w:instrText>
        </w:r>
        <w:r>
          <w:fldChar w:fldCharType="separate"/>
        </w:r>
        <w:r>
          <w:t>27</w:t>
        </w:r>
        <w:r>
          <w:fldChar w:fldCharType="end"/>
        </w:r>
      </w:hyperlink>
    </w:p>
    <w:p>
      <w:pPr>
        <w:pStyle w:val="TOC1"/>
        <w:tabs>
          <w:tab w:val="right" w:leader="dot" w:pos="8306"/>
        </w:tabs>
      </w:pPr>
      <w:hyperlink w:anchor="_Toc14005" w:history="1">
        <w:r>
          <w:rPr>
            <w:rFonts w:ascii="仿宋" w:eastAsia="仿宋" w:hAnsi="仿宋" w:cs="仿宋" w:hint="eastAsia"/>
            <w:lang w:eastAsia="zh-CN"/>
          </w:rPr>
          <w:t>八、智能真空断路器项目财务管理</w:t>
        </w:r>
        <w:r>
          <w:tab/>
        </w:r>
        <w:r>
          <w:fldChar w:fldCharType="begin"/>
        </w:r>
        <w:r>
          <w:instrText xml:space="preserve"> PAGEREF _Toc14005 \h </w:instrText>
        </w:r>
        <w:r>
          <w:fldChar w:fldCharType="separate"/>
        </w:r>
        <w:r>
          <w:t>29</w:t>
        </w:r>
        <w:r>
          <w:fldChar w:fldCharType="end"/>
        </w:r>
      </w:hyperlink>
    </w:p>
    <w:p>
      <w:pPr>
        <w:pStyle w:val="TOC2"/>
        <w:tabs>
          <w:tab w:val="right" w:leader="dot" w:pos="8306"/>
        </w:tabs>
      </w:pPr>
      <w:hyperlink w:anchor="_Toc26633" w:history="1">
        <w:r>
          <w:rPr>
            <w:rFonts w:ascii="仿宋" w:eastAsia="仿宋" w:hAnsi="仿宋" w:cs="仿宋" w:hint="eastAsia"/>
            <w:lang w:eastAsia="zh-CN"/>
          </w:rPr>
          <w:t>(一)、资金需求大</w:t>
        </w:r>
        <w:r>
          <w:tab/>
        </w:r>
        <w:r>
          <w:fldChar w:fldCharType="begin"/>
        </w:r>
        <w:r>
          <w:instrText xml:space="preserve"> PAGEREF _Toc26633 \h </w:instrText>
        </w:r>
        <w:r>
          <w:fldChar w:fldCharType="separate"/>
        </w:r>
        <w:r>
          <w:t>29</w:t>
        </w:r>
        <w:r>
          <w:fldChar w:fldCharType="end"/>
        </w:r>
      </w:hyperlink>
    </w:p>
    <w:p>
      <w:pPr>
        <w:pStyle w:val="TOC2"/>
        <w:tabs>
          <w:tab w:val="right" w:leader="dot" w:pos="8306"/>
        </w:tabs>
      </w:pPr>
      <w:hyperlink w:anchor="_Toc13721" w:history="1">
        <w:r>
          <w:rPr>
            <w:rFonts w:ascii="仿宋" w:eastAsia="仿宋" w:hAnsi="仿宋" w:cs="仿宋" w:hint="eastAsia"/>
            <w:lang w:eastAsia="zh-CN"/>
          </w:rPr>
          <w:t>(二)、研发周期长</w:t>
        </w:r>
        <w:r>
          <w:tab/>
        </w:r>
        <w:r>
          <w:fldChar w:fldCharType="begin"/>
        </w:r>
        <w:r>
          <w:instrText xml:space="preserve"> PAGEREF _Toc13721 \h </w:instrText>
        </w:r>
        <w:r>
          <w:fldChar w:fldCharType="separate"/>
        </w:r>
        <w:r>
          <w:t>30</w:t>
        </w:r>
        <w:r>
          <w:fldChar w:fldCharType="end"/>
        </w:r>
      </w:hyperlink>
    </w:p>
    <w:p>
      <w:pPr>
        <w:pStyle w:val="TOC2"/>
        <w:tabs>
          <w:tab w:val="right" w:leader="dot" w:pos="8306"/>
        </w:tabs>
      </w:pPr>
      <w:hyperlink w:anchor="_Toc17908" w:history="1">
        <w:r>
          <w:rPr>
            <w:rFonts w:ascii="仿宋" w:eastAsia="仿宋" w:hAnsi="仿宋" w:cs="仿宋" w:hint="eastAsia"/>
            <w:lang w:eastAsia="zh-CN"/>
          </w:rPr>
          <w:t>(三)、市场风险大</w:t>
        </w:r>
        <w:r>
          <w:tab/>
        </w:r>
        <w:r>
          <w:fldChar w:fldCharType="begin"/>
        </w:r>
        <w:r>
          <w:instrText xml:space="preserve"> PAGEREF _Toc17908 \h </w:instrText>
        </w:r>
        <w:r>
          <w:fldChar w:fldCharType="separate"/>
        </w:r>
        <w:r>
          <w:t>32</w:t>
        </w:r>
        <w:r>
          <w:fldChar w:fldCharType="end"/>
        </w:r>
      </w:hyperlink>
    </w:p>
    <w:p>
      <w:pPr>
        <w:pStyle w:val="TOC2"/>
        <w:tabs>
          <w:tab w:val="right" w:leader="dot" w:pos="8306"/>
        </w:tabs>
      </w:pPr>
      <w:hyperlink w:anchor="_Toc4267" w:history="1">
        <w:r>
          <w:rPr>
            <w:rFonts w:ascii="仿宋" w:eastAsia="仿宋" w:hAnsi="仿宋" w:cs="仿宋" w:hint="eastAsia"/>
            <w:lang w:eastAsia="zh-CN"/>
          </w:rPr>
          <w:t>(四)、利润率高</w:t>
        </w:r>
        <w:r>
          <w:tab/>
        </w:r>
        <w:r>
          <w:fldChar w:fldCharType="begin"/>
        </w:r>
        <w:r>
          <w:instrText xml:space="preserve"> PAGEREF _Toc4267 \h </w:instrText>
        </w:r>
        <w:r>
          <w:fldChar w:fldCharType="separate"/>
        </w:r>
        <w:r>
          <w:t>34</w:t>
        </w:r>
        <w:r>
          <w:fldChar w:fldCharType="end"/>
        </w:r>
      </w:hyperlink>
    </w:p>
    <w:p>
      <w:pPr>
        <w:pStyle w:val="TOC1"/>
        <w:tabs>
          <w:tab w:val="right" w:leader="dot" w:pos="8306"/>
        </w:tabs>
      </w:pPr>
      <w:hyperlink w:anchor="_Toc18524" w:history="1">
        <w:r>
          <w:rPr>
            <w:rFonts w:ascii="仿宋" w:eastAsia="仿宋" w:hAnsi="仿宋" w:cs="仿宋" w:hint="eastAsia"/>
            <w:lang w:eastAsia="zh-CN"/>
          </w:rPr>
          <w:t>九、智能真空断路器项目经营效益</w:t>
        </w:r>
        <w:r>
          <w:tab/>
        </w:r>
        <w:r>
          <w:fldChar w:fldCharType="begin"/>
        </w:r>
        <w:r>
          <w:instrText xml:space="preserve"> PAGEREF _Toc18524 \h </w:instrText>
        </w:r>
        <w:r>
          <w:fldChar w:fldCharType="separate"/>
        </w:r>
        <w:r>
          <w:t>37</w:t>
        </w:r>
        <w:r>
          <w:fldChar w:fldCharType="end"/>
        </w:r>
      </w:hyperlink>
    </w:p>
    <w:p>
      <w:pPr>
        <w:pStyle w:val="TOC2"/>
        <w:tabs>
          <w:tab w:val="right" w:leader="dot" w:pos="8306"/>
        </w:tabs>
      </w:pPr>
      <w:hyperlink w:anchor="_Toc30780" w:history="1">
        <w:r>
          <w:rPr>
            <w:rFonts w:ascii="仿宋" w:eastAsia="仿宋" w:hAnsi="仿宋" w:cs="仿宋" w:hint="eastAsia"/>
            <w:lang w:eastAsia="zh-CN"/>
          </w:rPr>
          <w:t>(一)、经济评价财务测算</w:t>
        </w:r>
        <w:r>
          <w:tab/>
        </w:r>
        <w:r>
          <w:fldChar w:fldCharType="begin"/>
        </w:r>
        <w:r>
          <w:instrText xml:space="preserve"> PAGEREF _Toc30780 \h </w:instrText>
        </w:r>
        <w:r>
          <w:fldChar w:fldCharType="separate"/>
        </w:r>
        <w:r>
          <w:t>37</w:t>
        </w:r>
        <w:r>
          <w:fldChar w:fldCharType="end"/>
        </w:r>
      </w:hyperlink>
    </w:p>
    <w:p>
      <w:pPr>
        <w:pStyle w:val="TOC2"/>
        <w:tabs>
          <w:tab w:val="right" w:leader="dot" w:pos="8306"/>
        </w:tabs>
      </w:pPr>
      <w:hyperlink w:anchor="_Toc18551" w:history="1">
        <w:r>
          <w:rPr>
            <w:rFonts w:ascii="仿宋" w:eastAsia="仿宋" w:hAnsi="仿宋" w:cs="仿宋" w:hint="eastAsia"/>
            <w:lang w:eastAsia="zh-CN"/>
          </w:rPr>
          <w:t>(二)、智能真空断路器项目盈利能力分析</w:t>
        </w:r>
        <w:r>
          <w:tab/>
        </w:r>
        <w:r>
          <w:fldChar w:fldCharType="begin"/>
        </w:r>
        <w:r>
          <w:instrText xml:space="preserve"> PAGEREF _Toc18551 \h </w:instrText>
        </w:r>
        <w:r>
          <w:fldChar w:fldCharType="separate"/>
        </w:r>
        <w:r>
          <w:t>38</w:t>
        </w:r>
        <w:r>
          <w:fldChar w:fldCharType="end"/>
        </w:r>
      </w:hyperlink>
    </w:p>
    <w:p>
      <w:pPr>
        <w:pStyle w:val="TOC1"/>
        <w:tabs>
          <w:tab w:val="right" w:leader="dot" w:pos="8306"/>
        </w:tabs>
      </w:pPr>
      <w:hyperlink w:anchor="_Toc18980" w:history="1">
        <w:r>
          <w:rPr>
            <w:rFonts w:ascii="仿宋" w:eastAsia="仿宋" w:hAnsi="仿宋" w:cs="仿宋" w:hint="eastAsia"/>
            <w:lang w:eastAsia="zh-CN"/>
          </w:rPr>
          <w:t>十、智能真空断路器项目社会影响</w:t>
        </w:r>
        <w:r>
          <w:tab/>
        </w:r>
        <w:r>
          <w:fldChar w:fldCharType="begin"/>
        </w:r>
        <w:r>
          <w:instrText xml:space="preserve"> PAGEREF _Toc18980 \h </w:instrText>
        </w:r>
        <w:r>
          <w:fldChar w:fldCharType="separate"/>
        </w:r>
        <w:r>
          <w:t>39</w:t>
        </w:r>
        <w:r>
          <w:fldChar w:fldCharType="end"/>
        </w:r>
      </w:hyperlink>
    </w:p>
    <w:p>
      <w:pPr>
        <w:pStyle w:val="TOC2"/>
        <w:tabs>
          <w:tab w:val="right" w:leader="dot" w:pos="8306"/>
        </w:tabs>
      </w:pPr>
      <w:hyperlink w:anchor="_Toc30773" w:history="1">
        <w:r>
          <w:rPr>
            <w:rFonts w:ascii="仿宋" w:eastAsia="仿宋" w:hAnsi="仿宋" w:cs="仿宋" w:hint="eastAsia"/>
            <w:lang w:eastAsia="zh-CN"/>
          </w:rPr>
          <w:t>(一)、社会责任与义务</w:t>
        </w:r>
        <w:r>
          <w:tab/>
        </w:r>
        <w:r>
          <w:fldChar w:fldCharType="begin"/>
        </w:r>
        <w:r>
          <w:instrText xml:space="preserve"> PAGEREF _Toc30773 \h </w:instrText>
        </w:r>
        <w:r>
          <w:fldChar w:fldCharType="separate"/>
        </w:r>
        <w:r>
          <w:t>39</w:t>
        </w:r>
        <w:r>
          <w:fldChar w:fldCharType="end"/>
        </w:r>
      </w:hyperlink>
    </w:p>
    <w:p>
      <w:pPr>
        <w:pStyle w:val="TOC2"/>
        <w:tabs>
          <w:tab w:val="right" w:leader="dot" w:pos="8306"/>
        </w:tabs>
      </w:pPr>
      <w:hyperlink w:anchor="_Toc30244" w:history="1">
        <w:r>
          <w:rPr>
            <w:rFonts w:ascii="仿宋" w:eastAsia="仿宋" w:hAnsi="仿宋" w:cs="仿宋" w:hint="eastAsia"/>
            <w:lang w:eastAsia="zh-CN"/>
          </w:rPr>
          <w:t>(二)、社会参与与沟通</w:t>
        </w:r>
        <w:r>
          <w:tab/>
        </w:r>
        <w:r>
          <w:fldChar w:fldCharType="begin"/>
        </w:r>
        <w:r>
          <w:instrText xml:space="preserve"> PAGEREF _Toc30244 \h </w:instrText>
        </w:r>
        <w:r>
          <w:fldChar w:fldCharType="separate"/>
        </w:r>
        <w:r>
          <w:t>39</w:t>
        </w:r>
        <w:r>
          <w:fldChar w:fldCharType="end"/>
        </w:r>
      </w:hyperlink>
    </w:p>
    <w:p>
      <w:pPr>
        <w:pStyle w:val="TOC1"/>
        <w:tabs>
          <w:tab w:val="right" w:leader="dot" w:pos="8306"/>
        </w:tabs>
      </w:pPr>
      <w:hyperlink w:anchor="_Toc16286" w:history="1">
        <w:r>
          <w:rPr>
            <w:rFonts w:ascii="仿宋" w:eastAsia="仿宋" w:hAnsi="仿宋" w:cs="仿宋" w:hint="eastAsia"/>
            <w:lang w:eastAsia="zh-CN"/>
          </w:rPr>
          <w:t>十一、智能真空断路器项目风险管理</w:t>
        </w:r>
        <w:r>
          <w:tab/>
        </w:r>
        <w:r>
          <w:fldChar w:fldCharType="begin"/>
        </w:r>
        <w:r>
          <w:instrText xml:space="preserve"> PAGEREF _Toc16286 \h </w:instrText>
        </w:r>
        <w:r>
          <w:fldChar w:fldCharType="separate"/>
        </w:r>
        <w:r>
          <w:t>40</w:t>
        </w:r>
        <w:r>
          <w:fldChar w:fldCharType="end"/>
        </w:r>
      </w:hyperlink>
    </w:p>
    <w:p>
      <w:pPr>
        <w:pStyle w:val="TOC2"/>
        <w:tabs>
          <w:tab w:val="right" w:leader="dot" w:pos="8306"/>
        </w:tabs>
      </w:pPr>
      <w:hyperlink w:anchor="_Toc17996" w:history="1">
        <w:r>
          <w:rPr>
            <w:rFonts w:ascii="仿宋" w:eastAsia="仿宋" w:hAnsi="仿宋" w:cs="仿宋" w:hint="eastAsia"/>
            <w:lang w:eastAsia="zh-CN"/>
          </w:rPr>
          <w:t>(一)、风险识别与评估</w:t>
        </w:r>
        <w:r>
          <w:tab/>
        </w:r>
        <w:r>
          <w:fldChar w:fldCharType="begin"/>
        </w:r>
        <w:r>
          <w:instrText xml:space="preserve"> PAGEREF _Toc17996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24" w:history="1">
        <w:r>
          <w:rPr>
            <w:rFonts w:ascii="仿宋" w:eastAsia="仿宋" w:hAnsi="仿宋" w:cs="仿宋" w:hint="eastAsia"/>
            <w:lang w:eastAsia="zh-CN"/>
          </w:rPr>
          <w:t>(二)、风险应对策略</w:t>
        </w:r>
        <w:r>
          <w:tab/>
        </w:r>
        <w:r>
          <w:fldChar w:fldCharType="begin"/>
        </w:r>
        <w:r>
          <w:instrText xml:space="preserve"> PAGEREF _Toc16924 \h </w:instrText>
        </w:r>
        <w:r>
          <w:fldChar w:fldCharType="separate"/>
        </w:r>
        <w:r>
          <w:t>42</w:t>
        </w:r>
        <w:r>
          <w:fldChar w:fldCharType="end"/>
        </w:r>
      </w:hyperlink>
    </w:p>
    <w:p>
      <w:pPr>
        <w:pStyle w:val="TOC2"/>
        <w:tabs>
          <w:tab w:val="right" w:leader="dot" w:pos="8306"/>
        </w:tabs>
      </w:pPr>
      <w:hyperlink w:anchor="_Toc13197" w:history="1">
        <w:r>
          <w:rPr>
            <w:rFonts w:ascii="仿宋" w:eastAsia="仿宋" w:hAnsi="仿宋" w:cs="仿宋" w:hint="eastAsia"/>
            <w:lang w:eastAsia="zh-CN"/>
          </w:rPr>
          <w:t>(三)、风险监控与控制</w:t>
        </w:r>
        <w:r>
          <w:tab/>
        </w:r>
        <w:r>
          <w:fldChar w:fldCharType="begin"/>
        </w:r>
        <w:r>
          <w:instrText xml:space="preserve"> PAGEREF _Toc13197 \h </w:instrText>
        </w:r>
        <w:r>
          <w:fldChar w:fldCharType="separate"/>
        </w:r>
        <w:r>
          <w:t>43</w:t>
        </w:r>
        <w:r>
          <w:fldChar w:fldCharType="end"/>
        </w:r>
      </w:hyperlink>
    </w:p>
    <w:p>
      <w:pPr>
        <w:pStyle w:val="TOC1"/>
        <w:tabs>
          <w:tab w:val="right" w:leader="dot" w:pos="8306"/>
        </w:tabs>
      </w:pPr>
      <w:hyperlink w:anchor="_Toc13128" w:history="1">
        <w:r>
          <w:rPr>
            <w:rFonts w:ascii="仿宋" w:eastAsia="仿宋" w:hAnsi="仿宋" w:cs="仿宋" w:hint="eastAsia"/>
            <w:lang w:eastAsia="zh-CN"/>
          </w:rPr>
          <w:t>十二、生产安全保护</w:t>
        </w:r>
        <w:r>
          <w:tab/>
        </w:r>
        <w:r>
          <w:fldChar w:fldCharType="begin"/>
        </w:r>
        <w:r>
          <w:instrText xml:space="preserve"> PAGEREF _Toc13128 \h </w:instrText>
        </w:r>
        <w:r>
          <w:fldChar w:fldCharType="separate"/>
        </w:r>
        <w:r>
          <w:t>44</w:t>
        </w:r>
        <w:r>
          <w:fldChar w:fldCharType="end"/>
        </w:r>
      </w:hyperlink>
    </w:p>
    <w:p>
      <w:pPr>
        <w:pStyle w:val="TOC2"/>
        <w:tabs>
          <w:tab w:val="right" w:leader="dot" w:pos="8306"/>
        </w:tabs>
      </w:pPr>
      <w:hyperlink w:anchor="_Toc28640" w:history="1">
        <w:r>
          <w:rPr>
            <w:rFonts w:ascii="仿宋" w:eastAsia="仿宋" w:hAnsi="仿宋" w:cs="仿宋" w:hint="eastAsia"/>
            <w:lang w:eastAsia="zh-CN"/>
          </w:rPr>
          <w:t>(一)、消防安全</w:t>
        </w:r>
        <w:r>
          <w:tab/>
        </w:r>
        <w:r>
          <w:fldChar w:fldCharType="begin"/>
        </w:r>
        <w:r>
          <w:instrText xml:space="preserve"> PAGEREF _Toc28640 \h </w:instrText>
        </w:r>
        <w:r>
          <w:fldChar w:fldCharType="separate"/>
        </w:r>
        <w:r>
          <w:t>44</w:t>
        </w:r>
        <w:r>
          <w:fldChar w:fldCharType="end"/>
        </w:r>
      </w:hyperlink>
    </w:p>
    <w:p>
      <w:pPr>
        <w:pStyle w:val="TOC2"/>
        <w:tabs>
          <w:tab w:val="right" w:leader="dot" w:pos="8306"/>
        </w:tabs>
      </w:pPr>
      <w:hyperlink w:anchor="_Toc7920" w:history="1">
        <w:r>
          <w:rPr>
            <w:rFonts w:ascii="仿宋" w:eastAsia="仿宋" w:hAnsi="仿宋" w:cs="仿宋" w:hint="eastAsia"/>
            <w:lang w:eastAsia="zh-CN"/>
          </w:rPr>
          <w:t>(二)、防火防爆总图布置措施</w:t>
        </w:r>
        <w:r>
          <w:tab/>
        </w:r>
        <w:r>
          <w:fldChar w:fldCharType="begin"/>
        </w:r>
        <w:r>
          <w:instrText xml:space="preserve"> PAGEREF _Toc7920 \h </w:instrText>
        </w:r>
        <w:r>
          <w:fldChar w:fldCharType="separate"/>
        </w:r>
        <w:r>
          <w:t>46</w:t>
        </w:r>
        <w:r>
          <w:fldChar w:fldCharType="end"/>
        </w:r>
      </w:hyperlink>
    </w:p>
    <w:p>
      <w:pPr>
        <w:pStyle w:val="TOC2"/>
        <w:tabs>
          <w:tab w:val="right" w:leader="dot" w:pos="8306"/>
        </w:tabs>
      </w:pPr>
      <w:hyperlink w:anchor="_Toc23210" w:history="1">
        <w:r>
          <w:rPr>
            <w:rFonts w:ascii="仿宋" w:eastAsia="仿宋" w:hAnsi="仿宋" w:cs="仿宋" w:hint="eastAsia"/>
            <w:lang w:eastAsia="zh-CN"/>
          </w:rPr>
          <w:t>(三)、自然灾害防范措施</w:t>
        </w:r>
        <w:r>
          <w:tab/>
        </w:r>
        <w:r>
          <w:fldChar w:fldCharType="begin"/>
        </w:r>
        <w:r>
          <w:instrText xml:space="preserve"> PAGEREF _Toc23210 \h </w:instrText>
        </w:r>
        <w:r>
          <w:fldChar w:fldCharType="separate"/>
        </w:r>
        <w:r>
          <w:t>47</w:t>
        </w:r>
        <w:r>
          <w:fldChar w:fldCharType="end"/>
        </w:r>
      </w:hyperlink>
    </w:p>
    <w:p>
      <w:pPr>
        <w:pStyle w:val="TOC2"/>
        <w:tabs>
          <w:tab w:val="right" w:leader="dot" w:pos="8306"/>
        </w:tabs>
      </w:pPr>
      <w:hyperlink w:anchor="_Toc9835" w:history="1">
        <w:r>
          <w:rPr>
            <w:rFonts w:ascii="仿宋" w:eastAsia="仿宋" w:hAnsi="仿宋" w:cs="仿宋" w:hint="eastAsia"/>
            <w:lang w:eastAsia="zh-CN"/>
          </w:rPr>
          <w:t>(四)、安全色及安全标志使用要求</w:t>
        </w:r>
        <w:r>
          <w:tab/>
        </w:r>
        <w:r>
          <w:fldChar w:fldCharType="begin"/>
        </w:r>
        <w:r>
          <w:instrText xml:space="preserve"> PAGEREF _Toc9835 \h </w:instrText>
        </w:r>
        <w:r>
          <w:fldChar w:fldCharType="separate"/>
        </w:r>
        <w:r>
          <w:t>48</w:t>
        </w:r>
        <w:r>
          <w:fldChar w:fldCharType="end"/>
        </w:r>
      </w:hyperlink>
    </w:p>
    <w:p>
      <w:pPr>
        <w:pStyle w:val="TOC2"/>
        <w:tabs>
          <w:tab w:val="right" w:leader="dot" w:pos="8306"/>
        </w:tabs>
      </w:pPr>
      <w:hyperlink w:anchor="_Toc31050" w:history="1">
        <w:r>
          <w:rPr>
            <w:rFonts w:ascii="仿宋" w:eastAsia="仿宋" w:hAnsi="仿宋" w:cs="仿宋" w:hint="eastAsia"/>
            <w:lang w:eastAsia="zh-CN"/>
          </w:rPr>
          <w:t>(五)、防尘防毒措施</w:t>
        </w:r>
        <w:r>
          <w:tab/>
        </w:r>
        <w:r>
          <w:fldChar w:fldCharType="begin"/>
        </w:r>
        <w:r>
          <w:instrText xml:space="preserve"> PAGEREF _Toc31050 \h </w:instrText>
        </w:r>
        <w:r>
          <w:fldChar w:fldCharType="separate"/>
        </w:r>
        <w:r>
          <w:t>49</w:t>
        </w:r>
        <w:r>
          <w:fldChar w:fldCharType="end"/>
        </w:r>
      </w:hyperlink>
    </w:p>
    <w:p>
      <w:pPr>
        <w:pStyle w:val="TOC2"/>
        <w:tabs>
          <w:tab w:val="right" w:leader="dot" w:pos="8306"/>
        </w:tabs>
      </w:pPr>
      <w:hyperlink w:anchor="_Toc1403" w:history="1">
        <w:r>
          <w:rPr>
            <w:rFonts w:ascii="仿宋" w:eastAsia="仿宋" w:hAnsi="仿宋" w:cs="仿宋" w:hint="eastAsia"/>
            <w:lang w:eastAsia="zh-CN"/>
          </w:rPr>
          <w:t>(六)、防静电、触电防护及防雷措施</w:t>
        </w:r>
        <w:r>
          <w:tab/>
        </w:r>
        <w:r>
          <w:fldChar w:fldCharType="begin"/>
        </w:r>
        <w:r>
          <w:instrText xml:space="preserve"> PAGEREF _Toc1403 \h </w:instrText>
        </w:r>
        <w:r>
          <w:fldChar w:fldCharType="separate"/>
        </w:r>
        <w:r>
          <w:t>50</w:t>
        </w:r>
        <w:r>
          <w:fldChar w:fldCharType="end"/>
        </w:r>
      </w:hyperlink>
    </w:p>
    <w:p>
      <w:pPr>
        <w:pStyle w:val="TOC2"/>
        <w:tabs>
          <w:tab w:val="right" w:leader="dot" w:pos="8306"/>
        </w:tabs>
      </w:pPr>
      <w:hyperlink w:anchor="_Toc7402" w:history="1">
        <w:r>
          <w:rPr>
            <w:rFonts w:ascii="仿宋" w:eastAsia="仿宋" w:hAnsi="仿宋" w:cs="仿宋" w:hint="eastAsia"/>
            <w:lang w:eastAsia="zh-CN"/>
          </w:rPr>
          <w:t>(七)、机械设备安全保障措施</w:t>
        </w:r>
        <w:r>
          <w:tab/>
        </w:r>
        <w:r>
          <w:fldChar w:fldCharType="begin"/>
        </w:r>
        <w:r>
          <w:instrText xml:space="preserve"> PAGEREF _Toc7402 \h </w:instrText>
        </w:r>
        <w:r>
          <w:fldChar w:fldCharType="separate"/>
        </w:r>
        <w:r>
          <w:t>51</w:t>
        </w:r>
        <w:r>
          <w:fldChar w:fldCharType="end"/>
        </w:r>
      </w:hyperlink>
    </w:p>
    <w:p>
      <w:pPr>
        <w:pStyle w:val="TOC1"/>
        <w:tabs>
          <w:tab w:val="right" w:leader="dot" w:pos="8306"/>
        </w:tabs>
      </w:pPr>
      <w:hyperlink w:anchor="_Toc842" w:history="1">
        <w:r>
          <w:rPr>
            <w:rFonts w:ascii="仿宋" w:eastAsia="仿宋" w:hAnsi="仿宋" w:cs="仿宋" w:hint="eastAsia"/>
            <w:lang w:eastAsia="zh-CN"/>
          </w:rPr>
          <w:t>十三、智能真空断路器项目实施时间节点</w:t>
        </w:r>
        <w:r>
          <w:tab/>
        </w:r>
        <w:r>
          <w:fldChar w:fldCharType="begin"/>
        </w:r>
        <w:r>
          <w:instrText xml:space="preserve"> PAGEREF _Toc842 \h </w:instrText>
        </w:r>
        <w:r>
          <w:fldChar w:fldCharType="separate"/>
        </w:r>
        <w:r>
          <w:t>53</w:t>
        </w:r>
        <w:r>
          <w:fldChar w:fldCharType="end"/>
        </w:r>
      </w:hyperlink>
    </w:p>
    <w:p>
      <w:pPr>
        <w:pStyle w:val="TOC2"/>
        <w:tabs>
          <w:tab w:val="right" w:leader="dot" w:pos="8306"/>
        </w:tabs>
      </w:pPr>
      <w:hyperlink w:anchor="_Toc26638" w:history="1">
        <w:r>
          <w:rPr>
            <w:rFonts w:ascii="仿宋" w:eastAsia="仿宋" w:hAnsi="仿宋" w:cs="仿宋" w:hint="eastAsia"/>
            <w:lang w:eastAsia="zh-CN"/>
          </w:rPr>
          <w:t>(一)、智能真空断路器项目启动阶段时间节点</w:t>
        </w:r>
        <w:r>
          <w:tab/>
        </w:r>
        <w:r>
          <w:fldChar w:fldCharType="begin"/>
        </w:r>
        <w:r>
          <w:instrText xml:space="preserve"> PAGEREF _Toc26638 \h </w:instrText>
        </w:r>
        <w:r>
          <w:fldChar w:fldCharType="separate"/>
        </w:r>
        <w:r>
          <w:t>53</w:t>
        </w:r>
        <w:r>
          <w:fldChar w:fldCharType="end"/>
        </w:r>
      </w:hyperlink>
    </w:p>
    <w:p>
      <w:pPr>
        <w:pStyle w:val="TOC2"/>
        <w:tabs>
          <w:tab w:val="right" w:leader="dot" w:pos="8306"/>
        </w:tabs>
      </w:pPr>
      <w:hyperlink w:anchor="_Toc22600" w:history="1">
        <w:r>
          <w:rPr>
            <w:rFonts w:ascii="仿宋" w:eastAsia="仿宋" w:hAnsi="仿宋" w:cs="仿宋" w:hint="eastAsia"/>
            <w:lang w:eastAsia="zh-CN"/>
          </w:rPr>
          <w:t>(二)、智能真空断路器项目执行阶段时间节点</w:t>
        </w:r>
        <w:r>
          <w:tab/>
        </w:r>
        <w:r>
          <w:fldChar w:fldCharType="begin"/>
        </w:r>
        <w:r>
          <w:instrText xml:space="preserve"> PAGEREF _Toc22600 \h </w:instrText>
        </w:r>
        <w:r>
          <w:fldChar w:fldCharType="separate"/>
        </w:r>
        <w:r>
          <w:t>54</w:t>
        </w:r>
        <w:r>
          <w:fldChar w:fldCharType="end"/>
        </w:r>
      </w:hyperlink>
    </w:p>
    <w:p>
      <w:pPr>
        <w:pStyle w:val="TOC2"/>
        <w:tabs>
          <w:tab w:val="right" w:leader="dot" w:pos="8306"/>
        </w:tabs>
      </w:pPr>
      <w:hyperlink w:anchor="_Toc14714" w:history="1">
        <w:r>
          <w:rPr>
            <w:rFonts w:ascii="仿宋" w:eastAsia="仿宋" w:hAnsi="仿宋" w:cs="仿宋" w:hint="eastAsia"/>
            <w:lang w:eastAsia="zh-CN"/>
          </w:rPr>
          <w:t>(三)、智能真空断路器项目完成阶段时间节点</w:t>
        </w:r>
        <w:r>
          <w:tab/>
        </w:r>
        <w:r>
          <w:fldChar w:fldCharType="begin"/>
        </w:r>
        <w:r>
          <w:instrText xml:space="preserve"> PAGEREF _Toc14714 \h </w:instrText>
        </w:r>
        <w:r>
          <w:fldChar w:fldCharType="separate"/>
        </w:r>
        <w:r>
          <w:t>55</w:t>
        </w:r>
        <w:r>
          <w:fldChar w:fldCharType="end"/>
        </w:r>
      </w:hyperlink>
    </w:p>
    <w:p>
      <w:pPr>
        <w:pStyle w:val="TOC1"/>
        <w:tabs>
          <w:tab w:val="right" w:leader="dot" w:pos="8306"/>
        </w:tabs>
      </w:pPr>
      <w:hyperlink w:anchor="_Toc6127" w:history="1">
        <w:r>
          <w:rPr>
            <w:rFonts w:ascii="仿宋" w:eastAsia="仿宋" w:hAnsi="仿宋" w:cs="仿宋" w:hint="eastAsia"/>
            <w:lang w:eastAsia="zh-CN"/>
          </w:rPr>
          <w:t>十四、质量管理体系</w:t>
        </w:r>
        <w:r>
          <w:tab/>
        </w:r>
        <w:r>
          <w:fldChar w:fldCharType="begin"/>
        </w:r>
        <w:r>
          <w:instrText xml:space="preserve"> PAGEREF _Toc6127 \h </w:instrText>
        </w:r>
        <w:r>
          <w:fldChar w:fldCharType="separate"/>
        </w:r>
        <w:r>
          <w:t>56</w:t>
        </w:r>
        <w:r>
          <w:fldChar w:fldCharType="end"/>
        </w:r>
      </w:hyperlink>
    </w:p>
    <w:p>
      <w:pPr>
        <w:pStyle w:val="TOC2"/>
        <w:tabs>
          <w:tab w:val="right" w:leader="dot" w:pos="8306"/>
        </w:tabs>
      </w:pPr>
      <w:hyperlink w:anchor="_Toc28516" w:history="1">
        <w:r>
          <w:rPr>
            <w:rFonts w:ascii="仿宋" w:eastAsia="仿宋" w:hAnsi="仿宋" w:cs="仿宋" w:hint="eastAsia"/>
            <w:lang w:eastAsia="zh-CN"/>
          </w:rPr>
          <w:t>(一)、质量目标与方针</w:t>
        </w:r>
        <w:r>
          <w:tab/>
        </w:r>
        <w:r>
          <w:fldChar w:fldCharType="begin"/>
        </w:r>
        <w:r>
          <w:instrText xml:space="preserve"> PAGEREF _Toc28516 \h </w:instrText>
        </w:r>
        <w:r>
          <w:fldChar w:fldCharType="separate"/>
        </w:r>
        <w:r>
          <w:t>56</w:t>
        </w:r>
        <w:r>
          <w:fldChar w:fldCharType="end"/>
        </w:r>
      </w:hyperlink>
    </w:p>
    <w:p>
      <w:pPr>
        <w:pStyle w:val="TOC2"/>
        <w:tabs>
          <w:tab w:val="right" w:leader="dot" w:pos="8306"/>
        </w:tabs>
      </w:pPr>
      <w:hyperlink w:anchor="_Toc26041" w:history="1">
        <w:r>
          <w:rPr>
            <w:rFonts w:ascii="仿宋" w:eastAsia="仿宋" w:hAnsi="仿宋" w:cs="仿宋" w:hint="eastAsia"/>
            <w:lang w:eastAsia="zh-CN"/>
          </w:rPr>
          <w:t>(二)、质量管理责任</w:t>
        </w:r>
        <w:r>
          <w:tab/>
        </w:r>
        <w:r>
          <w:fldChar w:fldCharType="begin"/>
        </w:r>
        <w:r>
          <w:instrText xml:space="preserve"> PAGEREF _Toc26041 \h </w:instrText>
        </w:r>
        <w:r>
          <w:fldChar w:fldCharType="separate"/>
        </w:r>
        <w:r>
          <w:t>57</w:t>
        </w:r>
        <w:r>
          <w:fldChar w:fldCharType="end"/>
        </w:r>
      </w:hyperlink>
    </w:p>
    <w:p>
      <w:pPr>
        <w:pStyle w:val="TOC2"/>
        <w:tabs>
          <w:tab w:val="right" w:leader="dot" w:pos="8306"/>
        </w:tabs>
      </w:pPr>
      <w:hyperlink w:anchor="_Toc19723" w:history="1">
        <w:r>
          <w:rPr>
            <w:rFonts w:ascii="仿宋" w:eastAsia="仿宋" w:hAnsi="仿宋" w:cs="仿宋" w:hint="eastAsia"/>
            <w:lang w:eastAsia="zh-CN"/>
          </w:rPr>
          <w:t>(三)、质量管理体系文件</w:t>
        </w:r>
        <w:r>
          <w:tab/>
        </w:r>
        <w:r>
          <w:fldChar w:fldCharType="begin"/>
        </w:r>
        <w:r>
          <w:instrText xml:space="preserve"> PAGEREF _Toc19723 \h </w:instrText>
        </w:r>
        <w:r>
          <w:fldChar w:fldCharType="separate"/>
        </w:r>
        <w:r>
          <w:t>58</w:t>
        </w:r>
        <w:r>
          <w:fldChar w:fldCharType="end"/>
        </w:r>
      </w:hyperlink>
    </w:p>
    <w:p>
      <w:pPr>
        <w:pStyle w:val="TOC2"/>
        <w:tabs>
          <w:tab w:val="right" w:leader="dot" w:pos="8306"/>
        </w:tabs>
      </w:pPr>
      <w:hyperlink w:anchor="_Toc14037" w:history="1">
        <w:r>
          <w:rPr>
            <w:rFonts w:ascii="仿宋" w:eastAsia="仿宋" w:hAnsi="仿宋" w:cs="仿宋" w:hint="eastAsia"/>
            <w:lang w:eastAsia="zh-CN"/>
          </w:rPr>
          <w:t>(四)、质量培训与教育</w:t>
        </w:r>
        <w:r>
          <w:tab/>
        </w:r>
        <w:r>
          <w:fldChar w:fldCharType="begin"/>
        </w:r>
        <w:r>
          <w:instrText xml:space="preserve"> PAGEREF _Toc14037 \h </w:instrText>
        </w:r>
        <w:r>
          <w:fldChar w:fldCharType="separate"/>
        </w:r>
        <w:r>
          <w:t>60</w:t>
        </w:r>
        <w:r>
          <w:fldChar w:fldCharType="end"/>
        </w:r>
      </w:hyperlink>
    </w:p>
    <w:p>
      <w:pPr>
        <w:pStyle w:val="TOC2"/>
        <w:tabs>
          <w:tab w:val="right" w:leader="dot" w:pos="8306"/>
        </w:tabs>
      </w:pPr>
      <w:hyperlink w:anchor="_Toc24102" w:history="1">
        <w:r>
          <w:rPr>
            <w:rFonts w:ascii="仿宋" w:eastAsia="仿宋" w:hAnsi="仿宋" w:cs="仿宋" w:hint="eastAsia"/>
            <w:lang w:eastAsia="zh-CN"/>
          </w:rPr>
          <w:t>(五)、质量审核与评价</w:t>
        </w:r>
        <w:r>
          <w:tab/>
        </w:r>
        <w:r>
          <w:fldChar w:fldCharType="begin"/>
        </w:r>
        <w:r>
          <w:instrText xml:space="preserve"> PAGEREF _Toc24102 \h </w:instrText>
        </w:r>
        <w:r>
          <w:fldChar w:fldCharType="separate"/>
        </w:r>
        <w:r>
          <w:t>62</w:t>
        </w:r>
        <w:r>
          <w:fldChar w:fldCharType="end"/>
        </w:r>
      </w:hyperlink>
    </w:p>
    <w:p>
      <w:pPr>
        <w:pStyle w:val="TOC2"/>
        <w:tabs>
          <w:tab w:val="right" w:leader="dot" w:pos="8306"/>
        </w:tabs>
      </w:pPr>
      <w:hyperlink w:anchor="_Toc11860" w:history="1">
        <w:r>
          <w:rPr>
            <w:rFonts w:ascii="仿宋" w:eastAsia="仿宋" w:hAnsi="仿宋" w:cs="仿宋" w:hint="eastAsia"/>
            <w:lang w:eastAsia="zh-CN"/>
          </w:rPr>
          <w:t>(六)、不符合与纠正措施</w:t>
        </w:r>
        <w:r>
          <w:tab/>
        </w:r>
        <w:r>
          <w:fldChar w:fldCharType="begin"/>
        </w:r>
        <w:r>
          <w:instrText xml:space="preserve"> PAGEREF _Toc11860 \h </w:instrText>
        </w:r>
        <w:r>
          <w:fldChar w:fldCharType="separate"/>
        </w:r>
        <w:r>
          <w:t>63</w:t>
        </w:r>
        <w:r>
          <w:fldChar w:fldCharType="end"/>
        </w:r>
      </w:hyperlink>
    </w:p>
    <w:p>
      <w:pPr>
        <w:pStyle w:val="TOC1"/>
        <w:tabs>
          <w:tab w:val="right" w:leader="dot" w:pos="8306"/>
        </w:tabs>
      </w:pPr>
      <w:hyperlink w:anchor="_Toc20181" w:history="1">
        <w:r>
          <w:rPr>
            <w:rFonts w:ascii="仿宋" w:eastAsia="仿宋" w:hAnsi="仿宋" w:cs="仿宋" w:hint="eastAsia"/>
            <w:lang w:eastAsia="zh-CN"/>
          </w:rPr>
          <w:t>十五、智能真空断路器项目治理与监督</w:t>
        </w:r>
        <w:r>
          <w:tab/>
        </w:r>
        <w:r>
          <w:fldChar w:fldCharType="begin"/>
        </w:r>
        <w:r>
          <w:instrText xml:space="preserve"> PAGEREF _Toc20181 \h </w:instrText>
        </w:r>
        <w:r>
          <w:fldChar w:fldCharType="separate"/>
        </w:r>
        <w:r>
          <w:t>64</w:t>
        </w:r>
        <w:r>
          <w:fldChar w:fldCharType="end"/>
        </w:r>
      </w:hyperlink>
    </w:p>
    <w:p>
      <w:pPr>
        <w:pStyle w:val="TOC2"/>
        <w:tabs>
          <w:tab w:val="right" w:leader="dot" w:pos="8306"/>
        </w:tabs>
      </w:pPr>
      <w:hyperlink w:anchor="_Toc20453" w:history="1">
        <w:r>
          <w:rPr>
            <w:rFonts w:ascii="仿宋" w:eastAsia="仿宋" w:hAnsi="仿宋" w:cs="仿宋" w:hint="eastAsia"/>
            <w:lang w:eastAsia="zh-CN"/>
          </w:rPr>
          <w:t>(一)、智能真空断路器项目治理结构</w:t>
        </w:r>
        <w:r>
          <w:tab/>
        </w:r>
        <w:r>
          <w:fldChar w:fldCharType="begin"/>
        </w:r>
        <w:r>
          <w:instrText xml:space="preserve"> PAGEREF _Toc20453 \h </w:instrText>
        </w:r>
        <w:r>
          <w:fldChar w:fldCharType="separate"/>
        </w:r>
        <w:r>
          <w:t>64</w:t>
        </w:r>
        <w:r>
          <w:fldChar w:fldCharType="end"/>
        </w:r>
      </w:hyperlink>
    </w:p>
    <w:p>
      <w:pPr>
        <w:pStyle w:val="TOC2"/>
        <w:tabs>
          <w:tab w:val="right" w:leader="dot" w:pos="8306"/>
        </w:tabs>
      </w:pPr>
      <w:hyperlink w:anchor="_Toc9197" w:history="1">
        <w:r>
          <w:rPr>
            <w:rFonts w:ascii="仿宋" w:eastAsia="仿宋" w:hAnsi="仿宋" w:cs="仿宋" w:hint="eastAsia"/>
            <w:lang w:eastAsia="zh-CN"/>
          </w:rPr>
          <w:t>(二)、监督与审计</w:t>
        </w:r>
        <w:r>
          <w:tab/>
        </w:r>
        <w:r>
          <w:fldChar w:fldCharType="begin"/>
        </w:r>
        <w:r>
          <w:instrText xml:space="preserve"> PAGEREF _Toc9197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94"/>
      <w:r>
        <w:rPr>
          <w:rFonts w:ascii="仿宋" w:eastAsia="仿宋" w:hAnsi="仿宋" w:cs="仿宋" w:hint="eastAsia"/>
          <w:sz w:val="28"/>
          <w:lang w:eastAsia="zh-CN"/>
        </w:rPr>
        <w:t>一、智能真空断路器项目可持续发展</w:t>
      </w:r>
      <w:bookmarkEnd w:id="2"/>
    </w:p>
    <w:p>
      <w:pPr>
        <w:pStyle w:val="Heading2"/>
        <w:rPr>
          <w:rFonts w:ascii="仿宋" w:eastAsia="仿宋" w:hAnsi="仿宋" w:cs="仿宋" w:hint="eastAsia"/>
          <w:lang w:eastAsia="zh-CN"/>
        </w:rPr>
      </w:pPr>
      <w:bookmarkStart w:id="3" w:name="_Toc312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真空断路器项目中，智能真空断路器项目团队着眼于未来，明确了可持续发展的战略方向。制定的具体可持续发展目标包括降低资源使用、采用环保技术、最大化社会效益等。这一步骤不仅有助于智能真空断路器项目在环保和社会责任方面达到最高标准，也为未来提供了明确的指引，确保智能真空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可持续实践的融入智能真空断路器项目管理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真空断路器项目管理周期。从智能真空断路器项目规划开始，智能真空断路器项目团队就考虑了环境和社会的因素。在执行阶段，智能真空断路器项目团队积极推动绿色技术的应用，优化资源利用。此外，关注员工的社会责任，通过培训和沟通活动提高员工对可持续发展的认知，使他们能够在日常工作中践行可持续实践。这些举措不仅为智能真空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3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扎根于智能真空断路器项目的可持续发展理念，我们深信环保与社会责任是智能真空断路器项目成功的关键支柱。在智能真空断路器项目的每一步，我们都致力于通过创新和实践，履行对环境和社会的坚定责任。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团队通过引入先进的环保技术、建立高效的废物处理系统以及推动能源节约措施，积极履行环保责任。定期的环保监测和评估确保智能真空断路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智能真空断路器项目不仅致力于自身可持续发展，还注重对社会的回馈。通过支持社区智能真空断路器项目、参与慈善事业、提供培训机会等方式，智能真空断路器项目积极履行社会责任。与当地社区建立积极互动，关注员工的工作与生活平衡，以及员工的身心健康，是智能真空断路器项目在社会责任层面的关键举措。这样的实践不仅增强了智能真空断路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5"/>
      <w:r>
        <w:rPr>
          <w:rFonts w:ascii="仿宋" w:eastAsia="仿宋" w:hAnsi="仿宋" w:cs="仿宋" w:hint="eastAsia"/>
          <w:sz w:val="28"/>
          <w:lang w:eastAsia="zh-CN"/>
        </w:rPr>
        <w:t>二、智能真空断路器项目概论</w:t>
      </w:r>
      <w:bookmarkEnd w:id="5"/>
    </w:p>
    <w:p>
      <w:pPr>
        <w:pStyle w:val="Heading2"/>
        <w:rPr>
          <w:rFonts w:ascii="仿宋" w:eastAsia="仿宋" w:hAnsi="仿宋" w:cs="仿宋" w:hint="eastAsia"/>
          <w:lang w:eastAsia="zh-CN"/>
        </w:rPr>
      </w:pPr>
      <w:bookmarkStart w:id="6" w:name="_Toc20457"/>
      <w:r>
        <w:rPr>
          <w:rFonts w:ascii="仿宋" w:eastAsia="仿宋" w:hAnsi="仿宋" w:cs="仿宋" w:hint="eastAsia"/>
          <w:lang w:eastAsia="zh-CN"/>
        </w:rPr>
        <w:t>(一)、智能真空断路器项目概况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起源追溯至对市场的深入洞察。市场的不断演变与变革为智能真空断路器项目提供了难得的机遇。当前市场存在的需求缺口和变革的大环境共同构成了智能真空断路器项目的背景。这个智能真空断路器项目旨在充分利用市场机遇，填补行业中尚未满足的需求，为客户提供全新的解决方案。市场的变革和需求的增长使得这个智能真空断路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智能真空断路器项目名称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正式命名为智能真空断路器。这个名称不仅仅是一个标识，更代表了智能真空断路器项目的核心理念和愿景。它蕴含着智能真空断路器项目所要解决问题的关键字，具有强烈的表达和辨识度，为智能真空断路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智能真空断路器项目目标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核心目标是提供一种全新、高效的解决方案，满足客户日益增长的需求。智能真空断路器项目追求的不仅仅是满足市场需求，更是在市场中获得卓越的竞争优势。通过不断提升产品或服务的质量和创新水平，智能真空断路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智能真空断路器项目范围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全面涵盖了产品研发、制造、市场推广和售后服务，确保从产品设计到最终用户体验的全方位关注。这一全面的智能真空断路器项目范围是为了确保智能真空断路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智能真空断路器项目时间表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智能真空断路器项目计划在未来18个月内完成，包括研发、测试、市场试点和正式推出等不同阶段。这个时间表的合理设计是为了确保智能真空断路器项目各个阶段的顺利推进，以便按时交付高质量的成果。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智能真空断路器项目预算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总预算估算为XX百万美元，主要分配在研发、市场推广、人员培训和运营等方面。这一充足的预算为智能真空断路器项目提供了充足的资源，确保智能真空断路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智能真空断路器项目风险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可能面临的风险包括市场接受度低、技术难题、竞争激烈等。智能真空断路器项目团队已经制定了相应的风险应对计划，通过前瞻性的风险管理，确保智能真空断路器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智能真空断路器项目团队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智能真空断路器项目汇聚了一支经验丰富、多领域专业素养的核心团队，确保智能真空断路器项目在各个方面都能拥有高水平的执行力。团队的协同作战是智能真空断路器项目成功的关键因素之一。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智能真空断路器项目背景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智能真空断路器项目的背景根植于市场对更高效、创新产品的渴望，同时也受到科技发展对行业格局的深刻改变的影响。这为智能真空断路器项目提供了广阔的发展空间和市场需求。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智能真空断路器项目现状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截至目前，智能真空断路器项目已完成市场调研和技术验证，取得了初步的成功。这为智能真空断路器项目在未来的发展奠定了坚实的基础，为更远大的目标打下了坚实的基石。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090"/>
      <w:r>
        <w:rPr>
          <w:rFonts w:ascii="仿宋" w:eastAsia="仿宋" w:hAnsi="仿宋" w:cs="仿宋" w:hint="eastAsia"/>
          <w:sz w:val="28"/>
          <w:lang w:eastAsia="zh-CN"/>
        </w:rPr>
        <w:t>(二)、智能真空断路器项目目标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keyword》智能真空断路器项目首要业务目标是在市场中占据有利地位，实现产品/服务的成功推广和销售。通过不断提升产品质量、创新性，智能真空断路器项目追求成为行业中的领导者，赢得更多客户的青睐。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在科技迅速发展的时代，智能真空断路器项目着眼于技术创新。通过持续的研发和技术升级，智能真空断路器项目旨在推出更具创新性的产品或服务，以满足市场对新鲜、先进解决方案的需求。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为了建立可持续的客户关系，智能真空断路器项目设定了客户满意度目标。通过提供卓越的产品质量和优质的客户服务，智能真空断路器项目追求赢得客户的信任和忠诚度，确保他们的满意度达到行业领先水平。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智能真空断路器项目注重社会责任和可持续发展。通过实施环保、社会责任智能真空断路器项目，智能真空断路器项目致力于在经济发展的同时保护环境，促进社会公平，实现可持续经营。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智能真空断路器项目的团队是实现目标的核心驱动力。因此，智能真空断路器项目设定了团队发展目标，包括提升团队成员的专业技能、培养领导力，以及搭建协同高效的团队工作氛围。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409"/>
      <w:r>
        <w:rPr>
          <w:rFonts w:ascii="仿宋" w:eastAsia="仿宋" w:hAnsi="仿宋" w:cs="仿宋" w:hint="eastAsia"/>
          <w:sz w:val="28"/>
          <w:lang w:eastAsia="zh-CN"/>
        </w:rPr>
        <w:t>(三)、智能真空断路器项目提出的理由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智能真空断路器项目提出的理由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提出源于对市场机遇的深刻洞察。当前市场中存在的需求缺口和行业发展趋势表明，有巨大的商业机会等待被开发。通过准确捕捉市场机遇，智能真空断路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理念基于对技术创新的信仰。通过持续的研发和技术投入，智能真空断路器项目有望推出更具创新性的产品或服务。在科技飞速发展的当下，智能真空断路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提出是为了增强企业的行业竞争力。通过提升产品或服务的质量和独特性，智能真空断路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响应了消费者需求的变化。随着社会和科技的不断发展，消费者对产品和服务的需求也在发生变化。通过深入了解并及时回应消费者的新需求，智能真空断路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提出是企业战略发展规划的一部分。在面对日益激烈的市场竞争和不断变化的商业环境中，智能真空断路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提出不仅仅是基于商业考量，还注重社会责任。通过推出环保、社会责任等方面的智能真空断路器项目，智能真空断路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智能真空断路器项目的提出反映了对利益相关者期望的关注。包括客户、员工、投资者等利益相关者在企业发展中都有着各自的期望，智能真空断路器项目力求在满足这些期望的同时，取得更大的共赢。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394"/>
      <w:r>
        <w:rPr>
          <w:rFonts w:ascii="仿宋" w:eastAsia="仿宋" w:hAnsi="仿宋" w:cs="仿宋" w:hint="eastAsia"/>
          <w:sz w:val="28"/>
          <w:lang w:eastAsia="zh-CN"/>
        </w:rPr>
        <w:t>(四)、智能真空断路器项目意义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在实施智能真空断路器项目的过程中，我们不仅仅是在追逐商业成功，更是为企业和社会的多个层面创造了深远的意义。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的首要意义在于提升企业的市场竞争力。通过持续的创新和对产品质量的高标准要求，智能真空断路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真空断路器项目的推进将促使行业技术水平的提升。通过引入先进技术和创新性解决方案，智能真空断路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真空断路器项目不仅创造了大量就业机会，提高了就业水平，还注重社会责任和环保。通过参与社会公益事业和推动环保智能真空断路器项目，智能真空断路器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综合而言，智能真空断路器项目意义重大，不仅推动了企业的发展，也为行业和社会的进步贡献了积极力量。这是一个全面而深刻的影响，将在未来产生可持续的正面效应。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19"/>
      <w:r>
        <w:rPr>
          <w:rFonts w:ascii="仿宋" w:eastAsia="仿宋" w:hAnsi="仿宋" w:cs="仿宋" w:hint="eastAsia"/>
          <w:sz w:val="28"/>
          <w:lang w:eastAsia="zh-CN"/>
        </w:rPr>
        <w:t>(五)、智能真空断路器项目背景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在当今迅猛发展的商业环境中，智能真空断路器项目的动因根植于对多方面因素的审慎考量。这个智能真空断路器项目的提出并非孤立的决策，而是对企业所处背景深入思考的产物。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真空断路器项目背后的首要原因。科技的迅速发展和全球市场的快速变化使得企业必须灵活应对。智能真空断路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竞争的激烈程度也是智能真空断路器项目背景中不可忽视的一环。企业需要在激烈竞争中脱颖而出，为此，智能真空断路器项目致力于打破常规，提供独特的价值主张，以吸引客户并确保市场份额的增长。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技术的迅速发展为企业带来了机遇与挑战。作为智能真空断路器项目启动的背景之一，对新兴技术的应用将有助于提升企业的技术水平，使其在不断演进的商业环境中保持竞争优势。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此外，社会对企业责任的期望也在逐渐升高。智能真空断路器项目充分融入了社会责任的理念，通过可持续经营和社会公益智能真空断路器项目，企图为社会贡献一份力量，在商业成功的同时关注社会价值。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802"/>
      <w:r>
        <w:rPr>
          <w:rFonts w:ascii="仿宋" w:eastAsia="仿宋" w:hAnsi="仿宋" w:cs="仿宋" w:hint="eastAsia"/>
          <w:sz w:val="28"/>
          <w:lang w:eastAsia="zh-CN"/>
        </w:rPr>
        <w:t>三、智能真空断路器项目绩效评估</w:t>
      </w:r>
      <w:bookmarkEnd w:id="11"/>
    </w:p>
    <w:p>
      <w:pPr>
        <w:pStyle w:val="Heading2"/>
        <w:rPr>
          <w:rFonts w:ascii="仿宋" w:eastAsia="仿宋" w:hAnsi="仿宋" w:cs="仿宋" w:hint="eastAsia"/>
          <w:lang w:eastAsia="zh-CN"/>
        </w:rPr>
      </w:pPr>
      <w:bookmarkStart w:id="12" w:name="_Toc1231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真空断路器项目中，我们设计了一套全面的绩效评估指标，以确保智能真空断路器项目的可控和成功交付。这些指标跨足智能真空断路器项目目标、成本、进度和质量等多个维度，为我们提供了全面洞察智能真空断路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目标达成率是我们关注的首要指标。我们设定了明确的目标，并通过定期监测和评估，迅速发现并应对潜在的目标偏差。这为智能真空断路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成本绩效是另一个核心关注点。通过实际成本与预算成本的对比分析，我们深入了解成本差异的原因，及时调整资源分配，保持智能真空断路器项目在经济效益方面的合理水平。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真空断路器项目进度作为关键的绩效指标之一，得到了精心的关注。我们制定了详细的智能真空断路器项目进度计划，并设立了进度符合度指标，确保实际进度与计划进度保持一致。这使我们能够快速发现和解决潜在的进度问题，保持智能真空断路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真空断路器项目绩效的不可或缺的一环。我们引入了一系列的质量标准和客户满意度指标，以确保智能真空断路器项目交付的成果在质量上达到或超越预期水平。通过持续监测这些指标，我们努力提升智能真空断路器项目整体质量水平，为智能真空断路器项目的成功交付提供有力保障。通过这些科学且全面的绩效评估，我们能够更好地引导智能真空断路器项目的持续改进，确保智能真空断路器项目目标的顺利达成。</w:t>
      </w:r>
    </w:p>
    <w:p>
      <w:pPr>
        <w:pStyle w:val="Heading2"/>
        <w:ind w:firstLine="560" w:firstLineChars="200"/>
        <w:rPr>
          <w:rFonts w:ascii="仿宋" w:eastAsia="仿宋" w:hAnsi="仿宋" w:cs="仿宋" w:hint="eastAsia"/>
          <w:sz w:val="28"/>
          <w:lang w:eastAsia="zh-CN"/>
        </w:rPr>
      </w:pPr>
      <w:bookmarkStart w:id="13" w:name="_Toc2350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绩效评估是智能真空断路器项目中的关键环节，为确保智能真空断路器项目达到预期目标，我们采用了多层次、多维度的绩效评估方法。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真空断路器项目的战略目标对齐，确保每个决策和行动都与智能真空断路器项目整体目标保持一致。团队会定期召开战略对齐会议，审视当前工作与智能真空断路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真空断路器项目进度、质量、成本和风险等方面。这些指标通过数据收集和分析，为智能真空断路器项目管理团队提供了客观的评估依据。例如，我们通过智能真空断路器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智能真空断路器项目内部，还考虑了智能真空断路器项目对外部环境的影响。我们定期进行干系人满意度调查，以了解各利益相关方对智能真空断路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这种多层次、多角度的绩效评估方法，使得我们能够全面了解智能真空断路器项目的运行状态，及时做出调整，确保智能真空断路器项目在不断变化的环境中保持稳健前行。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717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为了确保智能真空断路器项目的有效管理和不断优化，我们采用了精心设计的绩效评估周期。这个周期旨在实现灵活、实时和全面的评估，以适应智能真空断路器项目执行中的各种挑战。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真空断路器项目的不同需求，分为短期、中期和长期。短期评估关注每个迭代或工作周期，以及时发现和解决当前任务中的问题。中期评估涵盖几个迭代，深入了解整体智能真空断路器项目的趋势和性能。长期评估则着眼于整个智能真空断路器项目阶段，确保智能真空断路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智能真空断路器项目管理工具和协作平台，团队成员能够随时更新和分享智能真空断路器项目数据。这种实时性的反馈机制使我们能够及时察觉潜在问题，快速调整，保持智能真空断路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真空断路器项目的决策制定密不可分。每个周期的智能真空断路器项目回顾会议成为集体总结经验、识别问题深层次原因并找到创新解决方案的平台。这种定期的反思与调整机制使智能真空断路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752"/>
      <w:r>
        <w:rPr>
          <w:rFonts w:ascii="仿宋" w:eastAsia="仿宋" w:hAnsi="仿宋" w:cs="仿宋" w:hint="eastAsia"/>
          <w:sz w:val="28"/>
          <w:lang w:eastAsia="zh-CN"/>
        </w:rPr>
        <w:t>四、智能真空断路器项目危机管理</w:t>
      </w:r>
      <w:bookmarkEnd w:id="15"/>
    </w:p>
    <w:p>
      <w:pPr>
        <w:pStyle w:val="Heading2"/>
        <w:rPr>
          <w:rFonts w:ascii="仿宋" w:eastAsia="仿宋" w:hAnsi="仿宋" w:cs="仿宋" w:hint="eastAsia"/>
          <w:lang w:eastAsia="zh-CN"/>
        </w:rPr>
      </w:pPr>
      <w:bookmarkStart w:id="16" w:name="_Toc291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真空断路器项目危机管理中，危机预警与识别是确保智能真空断路器项目稳健运行的核心步骤。通过建立全面的监测机制，智能真空断路器项目团队旨在及时发现和理解潜在的风险和危机因素，以便采取及时的预防和应对措施，确保智能真空断路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真空断路器项目团队全面分析了整个智能真空断路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智能真空断路器项目团队着重于明确定义智能真空断路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真空断路器项目进展的持续监控，团队能够及时发现潜在问题并作出迅速反应。智能真空断路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在这一阶段，团队的专业素养和反应速度将发挥至关重要的作用，以确保潜在危机能够在初期得到有效的处理，最大程度地减轻负面影响。通过危机预警与识别，智能真空断路器项目得以更有序、可控地推进。</w:t>
      </w:r>
    </w:p>
    <w:p>
      <w:pPr>
        <w:pStyle w:val="Heading2"/>
        <w:ind w:firstLine="560" w:firstLineChars="200"/>
        <w:rPr>
          <w:rFonts w:ascii="仿宋" w:eastAsia="仿宋" w:hAnsi="仿宋" w:cs="仿宋" w:hint="eastAsia"/>
          <w:sz w:val="28"/>
          <w:lang w:eastAsia="zh-CN"/>
        </w:rPr>
      </w:pPr>
      <w:bookmarkStart w:id="17" w:name="_Toc803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在危机发生时，智能真空断路器项目团队立即行动，成立了应急小组。该小组的任务是迅速制定并实施紧急应对措施，以最小化潜在损失。以下是采取的主要措施：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暂停智能真空断路器项目进度：为遏制危机蔓延，智能真空断路器项目暂时停止进行，以便全面评估当前状况。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资源重新分配：重新评估智能真空断路器项目资源的分配，确保最大限度地减小损失。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实时沟通：与关键利益相关者建立实时沟通机制，向他们传递智能真空断路器项目危机的实际状况，保障智能真空断路器项目核心利益。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https://d.book118.com/058133041052006045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智能真空断路器项目规划设计方案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A5E2D"/>
    <w:rsid w:val="6CFA5E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3304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2024-02-29T19:42:00Z</dcterms:created>
  <dcterms:modified xsi:type="dcterms:W3CDTF">2024-02-29T19:42:54Z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74DCF3D2700C45889D12C26981F075DF_11</vt:lpwstr>
  </property>
  <property fmtid="{D5CDD505-2E9C-101B-9397-08002B2CF9AE}" pid="3" name="KSOProductBuildVer">
    <vt:lpwstr>2052-12.1.0.16388</vt:lpwstr>
  </property>
</Properties>
</file>