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36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口</w:t>
      </w:r>
      <w:r>
        <w:rPr>
          <w:rFonts w:ascii="SimSun" w:eastAsia="SimSun" w:hAnsi="SimSun" w:cs="SimSun"/>
          <w:spacing w:val="-8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腔</w:t>
      </w:r>
      <w:r>
        <w:rPr>
          <w:rFonts w:ascii="SimSun" w:eastAsia="SimSun" w:hAnsi="SimSun" w:cs="SimSun"/>
          <w:spacing w:val="-6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科手术器械项目可行性研</w:t>
      </w:r>
    </w:p>
    <w:p>
      <w:pPr>
        <w:spacing w:before="225" w:line="218" w:lineRule="auto"/>
        <w:ind w:left="3315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7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究</w:t>
      </w:r>
      <w:r>
        <w:rPr>
          <w:rFonts w:ascii="SimSun" w:eastAsia="SimSun" w:hAnsi="SimSun" w:cs="SimSun"/>
          <w:spacing w:val="-1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47371181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(二)、口腔科手术器械项目总平面设计要求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口腔科手术器械项目建设背景及必要性分析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(二)、口腔科手术器械项目技术工艺分析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三)、口腔科手术器械项目技术流程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一)、口腔科手术器械项目建设期原辅材料供应情况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)、口腔科手术器械项目运营期原辅材料供应及质量管理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、实施计划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五)、口腔科手术器械项目实施保障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(一)、口腔科手术器械项目风险分析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二)、口腔科手术器械项目风险对策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)、社会责任口腔科手术器械项目与计划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778733243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(一)、设计依据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32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57346882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5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(一)、公司制度建设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(二)、员工手册编制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五)、制度优化与更新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59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项目商业计划书旨在全面介绍和规划一个创新性的口腔科手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术</w:t>
      </w:r>
      <w:r>
        <w:rPr>
          <w:rFonts w:ascii="FangSong" w:eastAsia="FangSong" w:hAnsi="FangSong" w:cs="FangSong"/>
          <w:spacing w:val="-8"/>
          <w:sz w:val="28"/>
          <w:szCs w:val="28"/>
        </w:rPr>
        <w:t>器械项目，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以满足需求。该方案的目的是为了提供口腔科手术器械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目的全面概览，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。通过本方案的学习交流，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希望能为相关人员提供一个深入了解项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以促进进一步的合作和研究。请注意，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在口</w:t>
      </w:r>
      <w:r>
        <w:rPr>
          <w:rFonts w:ascii="FangSong" w:eastAsia="FangSong" w:hAnsi="FangSong" w:cs="FangSong"/>
          <w:spacing w:val="-15"/>
          <w:sz w:val="28"/>
          <w:szCs w:val="28"/>
        </w:rPr>
        <w:t>腔</w:t>
      </w:r>
      <w:r>
        <w:rPr>
          <w:rFonts w:ascii="FangSong" w:eastAsia="FangSong" w:hAnsi="FangSong" w:cs="FangSong"/>
          <w:spacing w:val="-8"/>
          <w:sz w:val="28"/>
          <w:szCs w:val="28"/>
        </w:rPr>
        <w:t>科手术器械项目的建筑工程设计过程中，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基</w:t>
      </w:r>
      <w:r>
        <w:rPr>
          <w:rFonts w:ascii="FangSong" w:eastAsia="FangSong" w:hAnsi="FangSong" w:cs="FangSong"/>
          <w:spacing w:val="-8"/>
          <w:sz w:val="28"/>
          <w:szCs w:val="28"/>
        </w:rPr>
        <w:t>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以确保口腔科手术器械项目的可持续发展和建筑结构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415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ectPr>
          <w:pgSz w:w="11906" w:h="16839"/>
          <w:pgMar w:top="1431" w:right="1785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0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(二)、口腔科手术器械项目总平面设计要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56" w:firstLine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口</w:t>
      </w:r>
      <w:r>
        <w:rPr>
          <w:rFonts w:ascii="FangSong" w:eastAsia="FangSong" w:hAnsi="FangSong" w:cs="FangSong"/>
          <w:spacing w:val="-13"/>
          <w:sz w:val="28"/>
          <w:szCs w:val="28"/>
        </w:rPr>
        <w:t>腔</w:t>
      </w:r>
      <w:r>
        <w:rPr>
          <w:rFonts w:ascii="FangSong" w:eastAsia="FangSong" w:hAnsi="FangSong" w:cs="FangSong"/>
          <w:spacing w:val="-10"/>
          <w:sz w:val="28"/>
          <w:szCs w:val="28"/>
        </w:rPr>
        <w:t>科手术器械项目总平面设计将充分考虑以下要求，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6"/>
          <w:sz w:val="28"/>
          <w:szCs w:val="28"/>
        </w:rPr>
        <w:t>设</w:t>
      </w:r>
      <w:r>
        <w:rPr>
          <w:rFonts w:ascii="FangSong" w:eastAsia="FangSong" w:hAnsi="FangSong" w:cs="FangSong"/>
          <w:spacing w:val="-4"/>
          <w:sz w:val="28"/>
          <w:szCs w:val="28"/>
        </w:rPr>
        <w:t>计满足工程的需要并符合相关规范：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before="1"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5" w:line="417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ectPr>
          <w:pgSz w:w="11906" w:h="16839"/>
          <w:pgMar w:top="1431" w:right="1743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定，适应口</w:t>
      </w:r>
      <w:r>
        <w:rPr>
          <w:rFonts w:ascii="FangSong" w:eastAsia="FangSong" w:hAnsi="FangSong" w:cs="FangSong"/>
          <w:spacing w:val="-3"/>
          <w:sz w:val="28"/>
          <w:szCs w:val="28"/>
        </w:rPr>
        <w:t>腔</w:t>
      </w:r>
      <w:r>
        <w:rPr>
          <w:rFonts w:ascii="FangSong" w:eastAsia="FangSong" w:hAnsi="FangSong" w:cs="FangSong"/>
          <w:spacing w:val="-2"/>
          <w:sz w:val="28"/>
          <w:szCs w:val="28"/>
        </w:rPr>
        <w:t>科手术器械项目的实际使用需要。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7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5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2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口腔科手术器械项目所处地区的地质条件和地震风险，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</w:t>
      </w:r>
    </w:p>
    <w:p>
      <w:pPr>
        <w:sectPr>
          <w:pgSz w:w="11906" w:h="16839"/>
          <w:pgMar w:top="1431" w:right="1718" w:bottom="0" w:left="1785" w:header="0" w:footer="0" w:gutter="0"/>
          <w:pgNumType w:start="7"/>
          <w:cols w:space="708"/>
        </w:sectPr>
      </w:pPr>
    </w:p>
    <w:p>
      <w:pPr>
        <w:spacing w:before="184" w:line="411" w:lineRule="auto"/>
        <w:ind w:left="37" w:right="95" w:hanging="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适当的抗震设防</w:t>
      </w:r>
      <w:r>
        <w:rPr>
          <w:rFonts w:ascii="FangSong" w:eastAsia="FangSong" w:hAnsi="FangSong" w:cs="FangSong"/>
          <w:spacing w:val="-4"/>
          <w:sz w:val="28"/>
          <w:szCs w:val="28"/>
        </w:rPr>
        <w:t>烈</w:t>
      </w:r>
      <w:r>
        <w:rPr>
          <w:rFonts w:ascii="FangSong" w:eastAsia="FangSong" w:hAnsi="FangSong" w:cs="FangSong"/>
          <w:spacing w:val="-3"/>
          <w:sz w:val="28"/>
          <w:szCs w:val="28"/>
        </w:rPr>
        <w:t>度。结构将被设计以保证在地震发生时能够安全稳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49" w:right="95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结合口腔科手术器械项目的实际需求和环境条件，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</w:t>
      </w:r>
      <w:r>
        <w:rPr>
          <w:rFonts w:ascii="FangSong" w:eastAsia="FangSong" w:hAnsi="FangSong" w:cs="FangSong"/>
          <w:spacing w:val="-7"/>
          <w:sz w:val="28"/>
          <w:szCs w:val="28"/>
        </w:rPr>
        <w:t>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的耐</w:t>
      </w:r>
      <w:r>
        <w:rPr>
          <w:rFonts w:ascii="FangSong" w:eastAsia="FangSong" w:hAnsi="FangSong" w:cs="FangSong"/>
          <w:spacing w:val="-14"/>
          <w:sz w:val="28"/>
          <w:szCs w:val="28"/>
        </w:rPr>
        <w:t>久</w:t>
      </w:r>
      <w:r>
        <w:rPr>
          <w:rFonts w:ascii="FangSong" w:eastAsia="FangSong" w:hAnsi="FangSong" w:cs="FangSong"/>
          <w:spacing w:val="-8"/>
          <w:sz w:val="28"/>
          <w:szCs w:val="28"/>
        </w:rPr>
        <w:t>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内能够保持</w:t>
      </w:r>
      <w:r>
        <w:rPr>
          <w:rFonts w:ascii="FangSong" w:eastAsia="FangSong" w:hAnsi="FangSong" w:cs="FangSong"/>
          <w:spacing w:val="-3"/>
          <w:sz w:val="28"/>
          <w:szCs w:val="28"/>
        </w:rPr>
        <w:t>良好的结构性能和外观状态。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95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筑工程的设计总体要求是确保口腔科手术器械项目实现预期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功</w:t>
      </w:r>
      <w:r>
        <w:rPr>
          <w:rFonts w:ascii="FangSong" w:eastAsia="FangSong" w:hAnsi="FangSong" w:cs="FangSong"/>
          <w:spacing w:val="-8"/>
          <w:sz w:val="28"/>
          <w:szCs w:val="28"/>
        </w:rPr>
        <w:t>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取得平</w:t>
      </w:r>
      <w:r>
        <w:rPr>
          <w:rFonts w:ascii="FangSong" w:eastAsia="FangSong" w:hAnsi="FangSong" w:cs="FangSong"/>
          <w:spacing w:val="-4"/>
          <w:sz w:val="28"/>
          <w:szCs w:val="28"/>
        </w:rPr>
        <w:t>衡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56" w:right="95" w:firstLine="10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建筑的功能布局满足口腔科手术器械项目需求，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区域</w:t>
      </w:r>
      <w:r>
        <w:rPr>
          <w:rFonts w:ascii="FangSong" w:eastAsia="FangSong" w:hAnsi="FangSong" w:cs="FangSong"/>
          <w:spacing w:val="-4"/>
          <w:sz w:val="28"/>
          <w:szCs w:val="28"/>
        </w:rPr>
        <w:t>合理分布，形成高效的空间利用。</w:t>
      </w:r>
    </w:p>
    <w:p>
      <w:pPr>
        <w:spacing w:line="417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ectPr>
          <w:pgSz w:w="11906" w:h="16839"/>
          <w:pgMar w:top="1431" w:right="1704" w:bottom="0" w:left="1785" w:header="0" w:footer="0" w:gutter="0"/>
          <w:pgNumType w:start="8"/>
          <w:cols w:space="708"/>
        </w:sectPr>
      </w:pPr>
    </w:p>
    <w:p>
      <w:pPr>
        <w:spacing w:before="183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7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2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5" w:line="417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ectPr>
          <w:pgSz w:w="11906" w:h="16839"/>
          <w:pgMar w:top="1431" w:right="1724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56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56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6" w:lineRule="auto"/>
        <w:ind w:left="49" w:right="5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能够达到高标准，</w:t>
      </w:r>
      <w:r>
        <w:rPr>
          <w:rFonts w:ascii="FangSong" w:eastAsia="FangSong" w:hAnsi="FangSong" w:cs="FangSong"/>
          <w:spacing w:val="-2"/>
          <w:sz w:val="28"/>
          <w:szCs w:val="28"/>
        </w:rPr>
        <w:t>满足口腔科手术器械项目的长期发展需求。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34" w:right="56" w:firstLine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口</w:t>
      </w:r>
      <w:r>
        <w:rPr>
          <w:rFonts w:ascii="FangSong" w:eastAsia="FangSong" w:hAnsi="FangSong" w:cs="FangSong"/>
          <w:spacing w:val="-9"/>
          <w:sz w:val="28"/>
          <w:szCs w:val="28"/>
        </w:rPr>
        <w:t>腔</w:t>
      </w:r>
      <w:r>
        <w:rPr>
          <w:rFonts w:ascii="FangSong" w:eastAsia="FangSong" w:hAnsi="FangSong" w:cs="FangSong"/>
          <w:spacing w:val="-5"/>
          <w:sz w:val="28"/>
          <w:szCs w:val="28"/>
        </w:rPr>
        <w:t>科手术器械项目规划的总建筑面积为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平方米，充分考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虑</w:t>
      </w:r>
      <w:r>
        <w:rPr>
          <w:rFonts w:ascii="FangSong" w:eastAsia="FangSong" w:hAnsi="FangSong" w:cs="FangSong"/>
          <w:spacing w:val="-8"/>
          <w:sz w:val="28"/>
          <w:szCs w:val="28"/>
        </w:rPr>
        <w:t>到口腔科手术器械项目的功能布局和需求，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确保各功能区域得到合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理</w:t>
      </w:r>
      <w:r>
        <w:rPr>
          <w:rFonts w:ascii="FangSong" w:eastAsia="FangSong" w:hAnsi="FangSong" w:cs="FangSong"/>
          <w:spacing w:val="-9"/>
          <w:sz w:val="28"/>
          <w:szCs w:val="28"/>
        </w:rPr>
        <w:t>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57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口</w:t>
      </w:r>
      <w:r>
        <w:rPr>
          <w:rFonts w:ascii="FangSong" w:eastAsia="FangSong" w:hAnsi="FangSong" w:cs="FangSong"/>
          <w:spacing w:val="-7"/>
          <w:sz w:val="28"/>
          <w:szCs w:val="28"/>
        </w:rPr>
        <w:t>腔科手术器械项目总投资比例：</w:t>
      </w:r>
    </w:p>
    <w:p>
      <w:pPr>
        <w:spacing w:before="289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资占口腔科手术器械项目总投资的比例为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</w:t>
      </w:r>
    </w:p>
    <w:p>
      <w:pPr>
        <w:sectPr>
          <w:pgSz w:w="11906" w:h="16839"/>
          <w:pgMar w:top="1431" w:right="1743" w:bottom="0" w:left="1785" w:header="0" w:footer="0" w:gutter="0"/>
          <w:pgNumType w:start="10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4"/>
          <w:sz w:val="28"/>
          <w:szCs w:val="28"/>
        </w:rPr>
        <w:t>体投资</w:t>
      </w:r>
      <w:r>
        <w:rPr>
          <w:rFonts w:ascii="FangSong" w:eastAsia="FangSong" w:hAnsi="FangSong" w:cs="FangSong"/>
          <w:spacing w:val="-3"/>
          <w:sz w:val="28"/>
          <w:szCs w:val="28"/>
        </w:rPr>
        <w:t>结</w:t>
      </w:r>
      <w:r>
        <w:rPr>
          <w:rFonts w:ascii="FangSong" w:eastAsia="FangSong" w:hAnsi="FangSong" w:cs="FangSong"/>
          <w:spacing w:val="-2"/>
          <w:sz w:val="28"/>
          <w:szCs w:val="28"/>
        </w:rPr>
        <w:t>构中占有合理比例，确保资金分配的均衡性。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满足未来口腔科手术器械项目运营的需求，同时避免了过度浪</w:t>
      </w:r>
      <w:r>
        <w:rPr>
          <w:rFonts w:ascii="FangSong" w:eastAsia="FangSong" w:hAnsi="FangSong" w:cs="FangSong"/>
          <w:spacing w:val="-1"/>
          <w:sz w:val="28"/>
          <w:szCs w:val="28"/>
        </w:rPr>
        <w:t>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4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口</w:t>
      </w:r>
      <w:r>
        <w:rPr>
          <w:rFonts w:ascii="FangSong" w:eastAsia="FangSong" w:hAnsi="FangSong" w:cs="FangSong"/>
          <w:spacing w:val="-10"/>
          <w:sz w:val="28"/>
          <w:szCs w:val="28"/>
        </w:rPr>
        <w:t>腔</w:t>
      </w:r>
      <w:r>
        <w:rPr>
          <w:rFonts w:ascii="FangSong" w:eastAsia="FangSong" w:hAnsi="FangSong" w:cs="FangSong"/>
          <w:spacing w:val="-8"/>
          <w:sz w:val="28"/>
          <w:szCs w:val="28"/>
        </w:rPr>
        <w:t>科手术器械项目整体布局：</w:t>
      </w:r>
    </w:p>
    <w:p>
      <w:pPr>
        <w:spacing w:before="292" w:line="411" w:lineRule="auto"/>
        <w:ind w:left="40" w:right="17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注</w:t>
      </w:r>
      <w:r>
        <w:rPr>
          <w:rFonts w:ascii="FangSong" w:eastAsia="FangSong" w:hAnsi="FangSong" w:cs="FangSong"/>
          <w:spacing w:val="-13"/>
          <w:sz w:val="28"/>
          <w:szCs w:val="28"/>
        </w:rPr>
        <w:t>重</w:t>
      </w:r>
      <w:r>
        <w:rPr>
          <w:rFonts w:ascii="FangSong" w:eastAsia="FangSong" w:hAnsi="FangSong" w:cs="FangSong"/>
          <w:spacing w:val="-8"/>
          <w:sz w:val="28"/>
          <w:szCs w:val="28"/>
        </w:rPr>
        <w:t>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使口腔科手术器械项目更好地适应当地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二、口腔科手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术器械项目建设背景及必要性分析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0" w:line="416" w:lineRule="auto"/>
        <w:ind w:left="49" w:right="73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能化的革新浪潮。随着科技不断推陈出新，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对行业的影响深刻而广泛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ectPr>
          <w:pgSz w:w="11906" w:h="16839"/>
          <w:pgMar w:top="1431" w:right="162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4" w:right="70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ectPr>
          <w:pgSz w:w="11906" w:h="16839"/>
          <w:pgMar w:top="1431" w:right="1730" w:bottom="0" w:left="1785" w:header="0" w:footer="0" w:gutter="0"/>
          <w:pgNumType w:start="12"/>
          <w:cols w:space="708"/>
        </w:sectPr>
      </w:pPr>
    </w:p>
    <w:p>
      <w:pPr>
        <w:spacing w:before="186" w:line="411" w:lineRule="auto"/>
        <w:ind w:left="31" w:right="102" w:firstLine="57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245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90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8" w:line="414" w:lineRule="auto"/>
        <w:ind w:left="32" w:right="59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pacing w:val="-2"/>
          <w:sz w:val="28"/>
          <w:szCs w:val="28"/>
        </w:rPr>
        <w:t>统。通过不断提升员工的技术水平和创新意识，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</w:t>
      </w:r>
      <w:r>
        <w:rPr>
          <w:rFonts w:ascii="FangSong" w:eastAsia="FangSong" w:hAnsi="FangSong" w:cs="FangSong"/>
          <w:spacing w:val="-4"/>
          <w:sz w:val="28"/>
          <w:szCs w:val="28"/>
        </w:rPr>
        <w:t>现企业长期可持续发展。</w:t>
      </w:r>
    </w:p>
    <w:p>
      <w:pPr>
        <w:sectPr>
          <w:pgSz w:w="11906" w:h="16839"/>
          <w:pgMar w:top="1431" w:right="1704" w:bottom="0" w:left="1785" w:header="0" w:footer="0" w:gutter="0"/>
          <w:pgNumType w:start="14"/>
          <w:cols w:space="708"/>
        </w:sectPr>
      </w:pPr>
    </w:p>
    <w:p>
      <w:pPr>
        <w:spacing w:before="183" w:line="222" w:lineRule="auto"/>
        <w:ind w:left="62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二)、口腔科手术器械项目技术工艺分析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2" w:line="411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提供优质产品和服务。保障工艺流程能够满足口腔科手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器械项目产品要求，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严格按照工艺流程技术要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求进行</w:t>
      </w:r>
      <w:r>
        <w:rPr>
          <w:rFonts w:ascii="FangSong" w:eastAsia="FangSong" w:hAnsi="FangSong" w:cs="FangSong"/>
          <w:spacing w:val="-5"/>
          <w:sz w:val="28"/>
          <w:szCs w:val="28"/>
        </w:rPr>
        <w:t>操</w:t>
      </w:r>
      <w:r>
        <w:rPr>
          <w:rFonts w:ascii="FangSong" w:eastAsia="FangSong" w:hAnsi="FangSong" w:cs="FangSong"/>
          <w:spacing w:val="-3"/>
          <w:sz w:val="28"/>
          <w:szCs w:val="28"/>
        </w:rPr>
        <w:t>作，提高产品合格率。</w:t>
      </w:r>
    </w:p>
    <w:p>
      <w:pPr>
        <w:spacing w:before="2" w:line="415" w:lineRule="auto"/>
        <w:ind w:left="32" w:right="20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2" w:line="221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3"/>
          <w:sz w:val="28"/>
          <w:szCs w:val="28"/>
        </w:rPr>
        <w:t>值</w:t>
      </w:r>
      <w:r>
        <w:rPr>
          <w:rFonts w:ascii="FangSong" w:eastAsia="FangSong" w:hAnsi="FangSong" w:cs="FangSong"/>
          <w:spacing w:val="-2"/>
          <w:sz w:val="28"/>
          <w:szCs w:val="28"/>
        </w:rPr>
        <w:t>的产品，不断提高企业市场竞争力。</w:t>
      </w:r>
    </w:p>
    <w:p>
      <w:pPr>
        <w:spacing w:before="290" w:line="411" w:lineRule="auto"/>
        <w:ind w:left="35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口腔科手术器械项目建设贯彻“三同时”的原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则，注重环境保护、职业安全卫生、消防及节能等各项措施的落实。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89" w:line="411" w:lineRule="auto"/>
        <w:ind w:left="34" w:firstLine="60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口</w:t>
      </w:r>
      <w:r>
        <w:rPr>
          <w:rFonts w:ascii="FangSong" w:eastAsia="FangSong" w:hAnsi="FangSong" w:cs="FangSong"/>
          <w:spacing w:val="-13"/>
          <w:sz w:val="28"/>
          <w:szCs w:val="28"/>
        </w:rPr>
        <w:t>腔</w:t>
      </w:r>
      <w:r>
        <w:rPr>
          <w:rFonts w:ascii="FangSong" w:eastAsia="FangSong" w:hAnsi="FangSong" w:cs="FangSong"/>
          <w:spacing w:val="-10"/>
          <w:sz w:val="28"/>
          <w:szCs w:val="28"/>
        </w:rPr>
        <w:t>科手术器械项目拟采用国内成熟的生产工艺，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生产技术由生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产技术人员和研发技术人员共同制定。所采用的技术具有能耗低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质量、高环保性的特点，所生产的产品已经在国内外市场获得认可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8" w:line="414" w:lineRule="auto"/>
        <w:ind w:left="31" w:firstLine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口腔科手术器械项目的技术保障措施从设计、施工、试运行到</w:t>
      </w:r>
      <w:r>
        <w:rPr>
          <w:rFonts w:ascii="FangSong" w:eastAsia="FangSong" w:hAnsi="FangSong" w:cs="FangSong"/>
          <w:spacing w:val="-1"/>
          <w:sz w:val="28"/>
          <w:szCs w:val="28"/>
        </w:rPr>
        <w:t>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以确保口腔科手术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器械项目在技术</w:t>
      </w:r>
      <w:r>
        <w:rPr>
          <w:rFonts w:ascii="FangSong" w:eastAsia="FangSong" w:hAnsi="FangSong" w:cs="FangSong"/>
          <w:spacing w:val="-4"/>
          <w:sz w:val="28"/>
          <w:szCs w:val="28"/>
        </w:rPr>
        <w:t>开</w:t>
      </w:r>
      <w:r>
        <w:rPr>
          <w:rFonts w:ascii="FangSong" w:eastAsia="FangSong" w:hAnsi="FangSong" w:cs="FangSong"/>
          <w:spacing w:val="-3"/>
          <w:sz w:val="28"/>
          <w:szCs w:val="28"/>
        </w:rPr>
        <w:t>发和生产技术应用上达到现代化生产水平。这种综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合的技术支持将确保口腔科手术器械项目的可持续发展和高效</w:t>
      </w:r>
      <w:r>
        <w:rPr>
          <w:rFonts w:ascii="FangSong" w:eastAsia="FangSong" w:hAnsi="FangSong" w:cs="FangSong"/>
          <w:spacing w:val="-1"/>
          <w:sz w:val="28"/>
          <w:szCs w:val="28"/>
        </w:rPr>
        <w:t>运</w:t>
      </w:r>
      <w:r>
        <w:rPr>
          <w:rFonts w:ascii="FangSong" w:eastAsia="FangSong" w:hAnsi="FangSong" w:cs="FangSong"/>
          <w:sz w:val="28"/>
          <w:szCs w:val="28"/>
        </w:rPr>
        <w:t>营。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口腔科手术器械项目技术流程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。</w:t>
      </w:r>
    </w:p>
    <w:p>
      <w:pPr>
        <w:spacing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sz w:val="28"/>
          <w:szCs w:val="28"/>
        </w:rPr>
        <w:t>规划和技术验证计划。</w:t>
      </w:r>
    </w:p>
    <w:p>
      <w:pPr>
        <w:spacing w:before="289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624" w:lineRule="exact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成果，设计生产工艺。</w:t>
      </w:r>
    </w:p>
    <w:p>
      <w:pPr>
        <w:spacing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1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5" w:line="220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7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6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2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90" w:line="411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pacing w:before="1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right="79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在口腔科手术</w:t>
      </w:r>
      <w:r>
        <w:rPr>
          <w:rFonts w:ascii="FangSong" w:eastAsia="FangSong" w:hAnsi="FangSong" w:cs="FangSong"/>
          <w:spacing w:val="-2"/>
          <w:sz w:val="28"/>
          <w:szCs w:val="28"/>
        </w:rPr>
        <w:t>器械项目运营中，进行技术持续改进。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8" w:line="221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运用</w:t>
      </w:r>
      <w:r>
        <w:rPr>
          <w:rFonts w:ascii="FangSong" w:eastAsia="FangSong" w:hAnsi="FangSong" w:cs="FangSong"/>
          <w:spacing w:val="8"/>
          <w:sz w:val="28"/>
          <w:szCs w:val="28"/>
        </w:rPr>
        <w:t>数</w:t>
      </w:r>
      <w:r>
        <w:rPr>
          <w:rFonts w:ascii="FangSong" w:eastAsia="FangSong" w:hAnsi="FangSong" w:cs="FangSong"/>
          <w:spacing w:val="6"/>
          <w:sz w:val="28"/>
          <w:szCs w:val="28"/>
        </w:rPr>
        <w:t>据分析工具监测和分析口腔科手术器械项目各环节</w:t>
      </w:r>
    </w:p>
    <w:p>
      <w:pPr>
        <w:spacing w:before="289" w:line="223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数</w:t>
      </w:r>
      <w:r>
        <w:rPr>
          <w:rFonts w:ascii="FangSong" w:eastAsia="FangSong" w:hAnsi="FangSong" w:cs="FangSong"/>
          <w:spacing w:val="-12"/>
          <w:sz w:val="28"/>
          <w:szCs w:val="28"/>
        </w:rPr>
        <w:t>据。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6" w:lineRule="auto"/>
        <w:ind w:left="34" w:right="196" w:firstLine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共同构建了高效、稳定的口腔科手术器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械项</w:t>
      </w:r>
      <w:r>
        <w:rPr>
          <w:rFonts w:ascii="FangSong" w:eastAsia="FangSong" w:hAnsi="FangSong" w:cs="FangSong"/>
          <w:spacing w:val="-2"/>
          <w:sz w:val="28"/>
          <w:szCs w:val="28"/>
        </w:rPr>
        <w:t>目技术实施框架，确保口腔科手术器械项目顺利推进。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731" w:right="94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确</w:t>
      </w:r>
      <w:r>
        <w:rPr>
          <w:rFonts w:ascii="FangSong" w:eastAsia="FangSong" w:hAnsi="FangSong" w:cs="FangSong"/>
          <w:spacing w:val="-10"/>
          <w:sz w:val="28"/>
          <w:szCs w:val="28"/>
        </w:rPr>
        <w:t>保选用的设备能够满足口腔科手术器械项目的技术要求，例如：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1" w:line="411" w:lineRule="auto"/>
        <w:ind w:left="42" w:right="197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733" w:hanging="1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保所选设备与口腔科手术器械项目工艺流程相匹配，例如：</w:t>
      </w:r>
      <w:r>
        <w:rPr>
          <w:rFonts w:ascii="FangSong" w:eastAsia="FangSong" w:hAnsi="FangSong" w:cs="FangSong"/>
          <w:sz w:val="28"/>
          <w:szCs w:val="28"/>
        </w:rPr>
        <w:t xml:space="preserve">   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认设备的生产能力是否符合口腔科手术器械项目的产能需求。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检查设备是</w:t>
      </w:r>
      <w:r>
        <w:rPr>
          <w:rFonts w:ascii="FangSong" w:eastAsia="FangSong" w:hAnsi="FangSong" w:cs="FangSong"/>
          <w:spacing w:val="-3"/>
          <w:sz w:val="28"/>
          <w:szCs w:val="28"/>
        </w:rPr>
        <w:t>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90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ectPr>
          <w:pgSz w:w="11906" w:h="16839"/>
          <w:pgMar w:top="1431" w:right="1603" w:bottom="0" w:left="1785" w:header="0" w:footer="0" w:gutter="0"/>
          <w:pgNumType w:start="18"/>
          <w:cols w:space="708"/>
        </w:sectPr>
      </w:pPr>
    </w:p>
    <w:p>
      <w:pPr>
        <w:spacing w:before="182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7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97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8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</w:t>
      </w:r>
      <w:r>
        <w:rPr>
          <w:rFonts w:ascii="FangSong" w:eastAsia="FangSong" w:hAnsi="FangSong" w:cs="FangSong"/>
          <w:spacing w:val="-3"/>
          <w:sz w:val="28"/>
          <w:szCs w:val="28"/>
        </w:rPr>
        <w:t>具有良好信誉和提供及时售后服务的设备厂家，例如：</w:t>
      </w:r>
    </w:p>
    <w:p>
      <w:pPr>
        <w:spacing w:before="290" w:line="222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90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90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1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0" w:line="411" w:lineRule="auto"/>
        <w:ind w:left="32" w:right="14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口</w:t>
      </w:r>
      <w:r>
        <w:rPr>
          <w:rFonts w:ascii="FangSong" w:eastAsia="FangSong" w:hAnsi="FangSong" w:cs="FangSong"/>
          <w:spacing w:val="-13"/>
          <w:sz w:val="28"/>
          <w:szCs w:val="28"/>
        </w:rPr>
        <w:t>腔</w:t>
      </w:r>
      <w:r>
        <w:rPr>
          <w:rFonts w:ascii="FangSong" w:eastAsia="FangSong" w:hAnsi="FangSong" w:cs="FangSong"/>
          <w:spacing w:val="-10"/>
          <w:sz w:val="28"/>
          <w:szCs w:val="28"/>
        </w:rPr>
        <w:t>科手术器械行业作为一个充满活力的领域，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涵盖了广泛的产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和服务，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领域使得该行业成为科技进步、市场需求不断演变的前沿阵地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0" w:line="414" w:lineRule="auto"/>
        <w:ind w:left="33" w:right="56" w:firstLine="57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口腔科手术器械行业在技术上取得了显著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突破。高新技术的广泛应用，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了生产效率，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业带来了更多的发展可能性，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化</w:t>
      </w:r>
      <w:r>
        <w:rPr>
          <w:rFonts w:ascii="FangSong" w:eastAsia="FangSong" w:hAnsi="FangSong" w:cs="FangSong"/>
          <w:spacing w:val="-6"/>
          <w:sz w:val="28"/>
          <w:szCs w:val="28"/>
        </w:rPr>
        <w:t>方向迅速发展。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**口腔科手术器械行业**是一片充满活力的领域，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品和服务。根据最新的统计数据，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该行业在过去几年保持了平稳增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长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为国家经济的健康发展做出了积极贡献。行业内涉及的领域包括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但</w:t>
      </w:r>
      <w:r>
        <w:rPr>
          <w:rFonts w:ascii="FangSong" w:eastAsia="FangSong" w:hAnsi="FangSong" w:cs="FangSong"/>
          <w:spacing w:val="-10"/>
          <w:sz w:val="28"/>
          <w:szCs w:val="28"/>
        </w:rPr>
        <w:t>不限于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91" w:line="411" w:lineRule="auto"/>
        <w:ind w:left="33" w:right="5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9" w:line="411" w:lineRule="auto"/>
        <w:ind w:left="38" w:firstLine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口腔科手术器械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业市场规模庞大，年复一年的增长势头不减。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这主要受益于消费者对高品质产品和创新服务的不断追求。市场规</w:t>
      </w:r>
      <w:r>
        <w:rPr>
          <w:rFonts w:ascii="FangSong" w:eastAsia="FangSong" w:hAnsi="FangSong" w:cs="FangSong"/>
          <w:spacing w:val="-3"/>
          <w:sz w:val="28"/>
          <w:szCs w:val="28"/>
        </w:rPr>
        <w:t>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的扩</w:t>
      </w:r>
      <w:r>
        <w:rPr>
          <w:rFonts w:ascii="FangSong" w:eastAsia="FangSong" w:hAnsi="FangSong" w:cs="FangSong"/>
          <w:spacing w:val="-2"/>
          <w:sz w:val="28"/>
          <w:szCs w:val="28"/>
        </w:rPr>
        <w:t>大也为新进入者提供了更多的机遇，加剧了行业内的竞争。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4" w:line="414" w:lineRule="auto"/>
        <w:ind w:left="4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口腔科手术器械行业在技术上取得了显著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的突</w:t>
      </w:r>
      <w:r>
        <w:rPr>
          <w:rFonts w:ascii="FangSong" w:eastAsia="FangSong" w:hAnsi="FangSong" w:cs="FangSong"/>
          <w:spacing w:val="-14"/>
          <w:sz w:val="28"/>
          <w:szCs w:val="28"/>
        </w:rPr>
        <w:t>破</w:t>
      </w:r>
      <w:r>
        <w:rPr>
          <w:rFonts w:ascii="FangSong" w:eastAsia="FangSong" w:hAnsi="FangSong" w:cs="FangSong"/>
          <w:spacing w:val="-12"/>
          <w:sz w:val="28"/>
          <w:szCs w:val="28"/>
        </w:rPr>
        <w:t>。高新技术的应用，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生产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12"/>
          <w:sz w:val="28"/>
          <w:szCs w:val="28"/>
        </w:rPr>
        <w:t>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也拓展了产品和服务的边界，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为行业带来了更多的发展可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能</w:t>
      </w:r>
      <w:r>
        <w:rPr>
          <w:rFonts w:ascii="FangSong" w:eastAsia="FangSong" w:hAnsi="FangSong" w:cs="FangSong"/>
          <w:spacing w:val="-16"/>
          <w:sz w:val="28"/>
          <w:szCs w:val="28"/>
        </w:rPr>
        <w:t>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(一)、口腔科手术器械项目建设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在口</w:t>
      </w:r>
      <w:r>
        <w:rPr>
          <w:rFonts w:ascii="FangSong" w:eastAsia="FangSong" w:hAnsi="FangSong" w:cs="FangSong"/>
          <w:spacing w:val="-15"/>
          <w:sz w:val="28"/>
          <w:szCs w:val="28"/>
        </w:rPr>
        <w:t>腔</w:t>
      </w:r>
      <w:r>
        <w:rPr>
          <w:rFonts w:ascii="FangSong" w:eastAsia="FangSong" w:hAnsi="FangSong" w:cs="FangSong"/>
          <w:spacing w:val="-8"/>
          <w:sz w:val="28"/>
          <w:szCs w:val="28"/>
        </w:rPr>
        <w:t>科手术器械项目的建设和运营过程中，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确保工程顺利进行</w:t>
      </w:r>
      <w:r>
        <w:rPr>
          <w:rFonts w:ascii="FangSong" w:eastAsia="FangSong" w:hAnsi="FangSong" w:cs="FangSong"/>
          <w:spacing w:val="-3"/>
          <w:sz w:val="28"/>
          <w:szCs w:val="28"/>
        </w:rPr>
        <w:t>和产品质量稳定的重要环节。本章将详细探讨口腔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科</w:t>
      </w:r>
      <w:r>
        <w:rPr>
          <w:rFonts w:ascii="FangSong" w:eastAsia="FangSong" w:hAnsi="FangSong" w:cs="FangSong"/>
          <w:spacing w:val="-8"/>
          <w:sz w:val="28"/>
          <w:szCs w:val="28"/>
        </w:rPr>
        <w:t>手术器械项目建设期和运营期的原辅材料供应情况，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以及相关的质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口腔科手术器械项目建</w:t>
      </w:r>
      <w:r>
        <w:rPr>
          <w:rFonts w:ascii="FangSong" w:eastAsia="FangSong" w:hAnsi="FangSong" w:cs="FangSong"/>
          <w:sz w:val="28"/>
          <w:szCs w:val="28"/>
        </w:rPr>
        <w:t>设期原辅材料供应情况</w:t>
      </w:r>
    </w:p>
    <w:p>
      <w:pPr>
        <w:spacing w:before="29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在口</w:t>
      </w:r>
      <w:r>
        <w:rPr>
          <w:rFonts w:ascii="FangSong" w:eastAsia="FangSong" w:hAnsi="FangSong" w:cs="FangSong"/>
          <w:spacing w:val="-15"/>
          <w:sz w:val="28"/>
          <w:szCs w:val="28"/>
        </w:rPr>
        <w:t>腔</w:t>
      </w:r>
      <w:r>
        <w:rPr>
          <w:rFonts w:ascii="FangSong" w:eastAsia="FangSong" w:hAnsi="FangSong" w:cs="FangSong"/>
          <w:spacing w:val="-8"/>
          <w:sz w:val="28"/>
          <w:szCs w:val="28"/>
        </w:rPr>
        <w:t>科手术器械项目建设期间，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度和质量有着直</w:t>
      </w:r>
      <w:r>
        <w:rPr>
          <w:rFonts w:ascii="FangSong" w:eastAsia="FangSong" w:hAnsi="FangSong" w:cs="FangSong"/>
          <w:spacing w:val="-5"/>
          <w:sz w:val="28"/>
          <w:szCs w:val="28"/>
        </w:rPr>
        <w:t>接</w:t>
      </w:r>
      <w:r>
        <w:rPr>
          <w:rFonts w:ascii="FangSong" w:eastAsia="FangSong" w:hAnsi="FangSong" w:cs="FangSong"/>
          <w:spacing w:val="-3"/>
          <w:sz w:val="28"/>
          <w:szCs w:val="28"/>
        </w:rPr>
        <w:t>的影响。下面是口腔科手术器械项目建设期原辅材</w:t>
      </w:r>
    </w:p>
    <w:p>
      <w:pPr>
        <w:spacing w:before="1" w:line="220" w:lineRule="auto"/>
        <w:ind w:left="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7"/>
          <w:sz w:val="28"/>
          <w:szCs w:val="28"/>
        </w:rPr>
        <w:t>供</w:t>
      </w:r>
      <w:r>
        <w:rPr>
          <w:rFonts w:ascii="FangSong" w:eastAsia="FangSong" w:hAnsi="FangSong" w:cs="FangSong"/>
          <w:spacing w:val="-6"/>
          <w:sz w:val="28"/>
          <w:szCs w:val="28"/>
        </w:rPr>
        <w:t>应情况的主要内容：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219" w:lineRule="auto"/>
        <w:ind w:right="14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290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8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7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、口腔科手术器械项目运营期原辅材料供应及质量管理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2" w:line="411" w:lineRule="auto"/>
        <w:ind w:left="47" w:right="14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口</w:t>
      </w:r>
      <w:r>
        <w:rPr>
          <w:rFonts w:ascii="FangSong" w:eastAsia="FangSong" w:hAnsi="FangSong" w:cs="FangSong"/>
          <w:spacing w:val="-13"/>
          <w:sz w:val="28"/>
          <w:szCs w:val="28"/>
        </w:rPr>
        <w:t>腔</w:t>
      </w:r>
      <w:r>
        <w:rPr>
          <w:rFonts w:ascii="FangSong" w:eastAsia="FangSong" w:hAnsi="FangSong" w:cs="FangSong"/>
          <w:spacing w:val="-10"/>
          <w:sz w:val="28"/>
          <w:szCs w:val="28"/>
        </w:rPr>
        <w:t>科手术器械项目进入运营期后，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原辅材料的持续供应和质量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管理</w:t>
      </w:r>
      <w:r>
        <w:rPr>
          <w:rFonts w:ascii="FangSong" w:eastAsia="FangSong" w:hAnsi="FangSong" w:cs="FangSong"/>
          <w:spacing w:val="-4"/>
          <w:sz w:val="28"/>
          <w:szCs w:val="28"/>
        </w:rPr>
        <w:t>同样至关重要。下面是口腔科手术器械项目运营期原辅材料供应</w:t>
      </w:r>
    </w:p>
    <w:p>
      <w:pPr>
        <w:spacing w:before="1" w:line="223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及质量管理的关键方面：</w:t>
      </w:r>
    </w:p>
    <w:p>
      <w:pPr>
        <w:spacing w:before="284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ectPr>
          <w:pgSz w:w="11906" w:h="16839"/>
          <w:pgMar w:top="1431" w:right="1785" w:bottom="0" w:left="1785" w:header="0" w:footer="0" w:gutter="0"/>
          <w:pgNumType w:start="23"/>
          <w:cols w:space="708"/>
        </w:sectPr>
      </w:pPr>
    </w:p>
    <w:p>
      <w:pPr>
        <w:spacing w:before="184" w:line="411" w:lineRule="auto"/>
        <w:ind w:left="32" w:right="56" w:firstLine="979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实施计划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一)、建设周期</w:t>
      </w:r>
    </w:p>
    <w:p>
      <w:pPr>
        <w:spacing w:line="420" w:lineRule="auto"/>
        <w:rPr>
          <w:rFonts w:ascii="Arial"/>
          <w:sz w:val="21"/>
        </w:rPr>
      </w:pPr>
    </w:p>
    <w:p>
      <w:pPr>
        <w:spacing w:before="91" w:line="414" w:lineRule="auto"/>
        <w:ind w:left="32" w:firstLine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口腔</w:t>
      </w:r>
      <w:r>
        <w:rPr>
          <w:rFonts w:ascii="FangSong" w:eastAsia="FangSong" w:hAnsi="FangSong" w:cs="FangSong"/>
          <w:spacing w:val="-8"/>
          <w:sz w:val="28"/>
          <w:szCs w:val="28"/>
        </w:rPr>
        <w:t>科</w:t>
      </w:r>
      <w:r>
        <w:rPr>
          <w:rFonts w:ascii="FangSong" w:eastAsia="FangSong" w:hAnsi="FangSong" w:cs="FangSong"/>
          <w:spacing w:val="-5"/>
          <w:sz w:val="28"/>
          <w:szCs w:val="28"/>
        </w:rPr>
        <w:t>手术器械项目的建设周期被设定为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XX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个月，其中包括口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腔科手术器械项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前期准备、工程勘察与设计、土建工程施工、设备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采购、设备安装</w:t>
      </w:r>
      <w:r>
        <w:rPr>
          <w:rFonts w:ascii="FangSong" w:eastAsia="FangSong" w:hAnsi="FangSong" w:cs="FangSong"/>
          <w:spacing w:val="-5"/>
          <w:sz w:val="28"/>
          <w:szCs w:val="28"/>
        </w:rPr>
        <w:t>调</w:t>
      </w:r>
      <w:r>
        <w:rPr>
          <w:rFonts w:ascii="FangSong" w:eastAsia="FangSong" w:hAnsi="FangSong" w:cs="FangSong"/>
          <w:spacing w:val="-3"/>
          <w:sz w:val="28"/>
          <w:szCs w:val="28"/>
        </w:rPr>
        <w:t>试等关键阶段。这个时间框架将充分考虑到各个阶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段的工作内容和交叉影响，以确保口腔科手术器械项目的高效推</w:t>
      </w:r>
      <w:r>
        <w:rPr>
          <w:rFonts w:ascii="FangSong" w:eastAsia="FangSong" w:hAnsi="FangSong" w:cs="FangSong"/>
          <w:sz w:val="28"/>
          <w:szCs w:val="28"/>
        </w:rPr>
        <w:t>进。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二)、建设进度</w:t>
      </w:r>
    </w:p>
    <w:p>
      <w:pPr>
        <w:spacing w:line="450" w:lineRule="auto"/>
        <w:rPr>
          <w:rFonts w:ascii="Arial"/>
          <w:sz w:val="21"/>
        </w:rPr>
      </w:pPr>
    </w:p>
    <w:p>
      <w:pPr>
        <w:spacing w:before="92" w:line="415" w:lineRule="auto"/>
        <w:ind w:left="32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具体的建设进度将在口腔科手术器械项目启动时明确制定，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并</w:t>
      </w:r>
      <w:r>
        <w:rPr>
          <w:rFonts w:ascii="FangSong" w:eastAsia="FangSong" w:hAnsi="FangSong" w:cs="FangSong"/>
          <w:spacing w:val="-4"/>
          <w:sz w:val="28"/>
          <w:szCs w:val="28"/>
        </w:rPr>
        <w:t>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照里程碑计划进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监测和调整。各个阶段的完成情况将通过定期的进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度报告进</w:t>
      </w:r>
      <w:r>
        <w:rPr>
          <w:rFonts w:ascii="FangSong" w:eastAsia="FangSong" w:hAnsi="FangSong" w:cs="FangSong"/>
          <w:spacing w:val="-2"/>
          <w:sz w:val="28"/>
          <w:szCs w:val="28"/>
        </w:rPr>
        <w:t>行跟踪，确保整个建设过程按照计划进行。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(三)、进度安排注意事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项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在制定</w:t>
      </w:r>
      <w:r>
        <w:rPr>
          <w:rFonts w:ascii="FangSong" w:eastAsia="FangSong" w:hAnsi="FangSong" w:cs="FangSong"/>
          <w:spacing w:val="-5"/>
          <w:sz w:val="28"/>
          <w:szCs w:val="28"/>
        </w:rPr>
        <w:t>进</w:t>
      </w:r>
      <w:r>
        <w:rPr>
          <w:rFonts w:ascii="FangSong" w:eastAsia="FangSong" w:hAnsi="FangSong" w:cs="FangSong"/>
          <w:spacing w:val="-3"/>
          <w:sz w:val="28"/>
          <w:szCs w:val="28"/>
        </w:rPr>
        <w:t>度安排时，我们将特别关注以下几个方面：</w:t>
      </w:r>
    </w:p>
    <w:p>
      <w:pPr>
        <w:spacing w:before="290" w:line="417" w:lineRule="auto"/>
        <w:ind w:left="61" w:right="114" w:firstLine="5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叉关联任务：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确保各个任务之间的交叉关联得到合理安排，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以避免一个</w:t>
      </w:r>
      <w:r>
        <w:rPr>
          <w:rFonts w:ascii="FangSong" w:eastAsia="FangSong" w:hAnsi="FangSong" w:cs="FangSong"/>
          <w:spacing w:val="-3"/>
          <w:sz w:val="28"/>
          <w:szCs w:val="28"/>
        </w:rPr>
        <w:t>环节的延误对整体进度造成不利影响。</w:t>
      </w:r>
    </w:p>
    <w:p>
      <w:pPr>
        <w:sectPr>
          <w:pgSz w:w="11906" w:h="16839"/>
          <w:pgMar w:top="1431" w:right="174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29" w:right="36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资源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配：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合理分配人力、物力和财力资源，确保每个阶段都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有足够的支</w:t>
      </w:r>
      <w:r>
        <w:rPr>
          <w:rFonts w:ascii="FangSong" w:eastAsia="FangSong" w:hAnsi="FangSong" w:cs="FangSong"/>
          <w:spacing w:val="-3"/>
          <w:sz w:val="28"/>
          <w:szCs w:val="28"/>
        </w:rPr>
        <w:t>持</w:t>
      </w:r>
      <w:r>
        <w:rPr>
          <w:rFonts w:ascii="FangSong" w:eastAsia="FangSong" w:hAnsi="FangSong" w:cs="FangSong"/>
          <w:spacing w:val="-2"/>
          <w:sz w:val="28"/>
          <w:szCs w:val="28"/>
        </w:rPr>
        <w:t>，避免资源瓶颈对进度的制约。</w:t>
      </w:r>
    </w:p>
    <w:p>
      <w:pPr>
        <w:spacing w:before="2" w:line="416" w:lineRule="auto"/>
        <w:ind w:left="32" w:right="3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在进度安排中考虑潜在的风险因素，建立风险缓</w:t>
      </w:r>
      <w:r>
        <w:rPr>
          <w:rFonts w:ascii="FangSong" w:eastAsia="FangSong" w:hAnsi="FangSong" w:cs="FangSong"/>
          <w:spacing w:val="-3"/>
          <w:sz w:val="28"/>
          <w:szCs w:val="28"/>
        </w:rPr>
        <w:t>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计划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以应对可能的延误或问题。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(四)、人力资源配置和员工培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训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4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力资源配置</w:t>
      </w:r>
    </w:p>
    <w:p>
      <w:pPr>
        <w:spacing w:before="286" w:line="411" w:lineRule="auto"/>
        <w:ind w:left="33" w:firstLine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口腔科</w:t>
      </w:r>
      <w:r>
        <w:rPr>
          <w:rFonts w:ascii="FangSong" w:eastAsia="FangSong" w:hAnsi="FangSong" w:cs="FangSong"/>
          <w:spacing w:val="-7"/>
          <w:sz w:val="28"/>
          <w:szCs w:val="28"/>
        </w:rPr>
        <w:t>手</w:t>
      </w:r>
      <w:r>
        <w:rPr>
          <w:rFonts w:ascii="FangSong" w:eastAsia="FangSong" w:hAnsi="FangSong" w:cs="FangSong"/>
          <w:spacing w:val="-4"/>
          <w:sz w:val="28"/>
          <w:szCs w:val="28"/>
        </w:rPr>
        <w:t>术器械项目将根据各个阶段的需求合理配置人力资源，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确保每个团队都有足</w:t>
      </w:r>
      <w:r>
        <w:rPr>
          <w:rFonts w:ascii="FangSong" w:eastAsia="FangSong" w:hAnsi="FangSong" w:cs="FangSong"/>
          <w:spacing w:val="-2"/>
          <w:sz w:val="28"/>
          <w:szCs w:val="28"/>
        </w:rPr>
        <w:t>够的专业技能和经验。团队成员将被精心挑选，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以保障口腔科手术器械项目各方面的需要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3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员</w:t>
      </w:r>
      <w:r>
        <w:rPr>
          <w:rFonts w:ascii="FangSong" w:eastAsia="FangSong" w:hAnsi="FangSong" w:cs="FangSong"/>
          <w:spacing w:val="-7"/>
          <w:sz w:val="28"/>
          <w:szCs w:val="28"/>
        </w:rPr>
        <w:t>工培训</w:t>
      </w:r>
    </w:p>
    <w:p>
      <w:pPr>
        <w:spacing w:before="283" w:line="414" w:lineRule="auto"/>
        <w:ind w:left="32" w:right="36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员工培训将是口腔科手术器械项目实施的一个重要环节。我们</w:t>
      </w:r>
      <w:r>
        <w:rPr>
          <w:rFonts w:ascii="FangSong" w:eastAsia="FangSong" w:hAnsi="FangSong" w:cs="FangSong"/>
          <w:sz w:val="28"/>
          <w:szCs w:val="28"/>
        </w:rPr>
        <w:t>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</w:t>
      </w:r>
      <w:r>
        <w:rPr>
          <w:rFonts w:ascii="FangSong" w:eastAsia="FangSong" w:hAnsi="FangSong" w:cs="FangSong"/>
          <w:spacing w:val="-8"/>
          <w:sz w:val="28"/>
          <w:szCs w:val="28"/>
        </w:rPr>
        <w:t>供全面的培训计划，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包括但不限于口腔科手术器械项目背景、工作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流程、安全操作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3"/>
          <w:sz w:val="28"/>
          <w:szCs w:val="28"/>
        </w:rPr>
        <w:t>程等方面的培训。这旨在确保每位员工都具备必要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的知识和技能</w:t>
      </w:r>
      <w:r>
        <w:rPr>
          <w:rFonts w:ascii="FangSong" w:eastAsia="FangSong" w:hAnsi="FangSong" w:cs="FangSong"/>
          <w:spacing w:val="-2"/>
          <w:sz w:val="28"/>
          <w:szCs w:val="28"/>
        </w:rPr>
        <w:t>，以更好地完成各自的工作任务。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口腔科手术器械项目实施保障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3" w:right="36" w:firstLine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口</w:t>
      </w:r>
      <w:r>
        <w:rPr>
          <w:rFonts w:ascii="FangSong" w:eastAsia="FangSong" w:hAnsi="FangSong" w:cs="FangSong"/>
          <w:spacing w:val="-13"/>
          <w:sz w:val="28"/>
          <w:szCs w:val="28"/>
        </w:rPr>
        <w:t>腔</w:t>
      </w:r>
      <w:r>
        <w:rPr>
          <w:rFonts w:ascii="FangSong" w:eastAsia="FangSong" w:hAnsi="FangSong" w:cs="FangSong"/>
          <w:spacing w:val="-10"/>
          <w:sz w:val="28"/>
          <w:szCs w:val="28"/>
        </w:rPr>
        <w:t>科手术器械项目实施过程中，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我们将采取以下措施保障口腔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科手术器械项目的顺利进行</w:t>
      </w:r>
      <w:r>
        <w:rPr>
          <w:rFonts w:ascii="FangSong" w:eastAsia="FangSong" w:hAnsi="FangSong" w:cs="FangSong"/>
          <w:spacing w:val="-4"/>
          <w:sz w:val="28"/>
          <w:szCs w:val="28"/>
        </w:rPr>
        <w:t>：</w:t>
      </w:r>
    </w:p>
    <w:p>
      <w:pPr>
        <w:spacing w:before="1" w:line="411" w:lineRule="auto"/>
        <w:ind w:left="34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期评估和调整：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对口腔科手术器械项目进度、成本和质量进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定期评估，及时调整计划以适应变化。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沟通协作：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建立高效的沟通渠道，促进口腔科手术器械项目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</w:p>
    <w:p>
      <w:pPr>
        <w:sectPr>
          <w:pgSz w:w="11906" w:h="16839"/>
          <w:pgMar w:top="1431" w:right="1763" w:bottom="0" w:left="1785" w:header="0" w:footer="0" w:gutter="0"/>
          <w:pgNumType w:start="25"/>
          <w:cols w:space="708"/>
        </w:sectPr>
      </w:pPr>
    </w:p>
    <w:p>
      <w:pPr>
        <w:spacing w:before="183" w:line="220" w:lineRule="auto"/>
        <w:ind w:left="51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r>
        <w:rPr>
          <w:rFonts w:ascii="FangSong" w:eastAsia="FangSong" w:hAnsi="FangSong" w:cs="FangSong"/>
          <w:spacing w:val="-5"/>
          <w:sz w:val="28"/>
          <w:szCs w:val="28"/>
        </w:rPr>
        <w:t>队之间的协作，减少信息滞后。</w:t>
      </w:r>
    </w:p>
    <w:p>
      <w:pPr>
        <w:spacing w:before="291" w:line="411" w:lineRule="auto"/>
        <w:ind w:left="81" w:right="102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质</w:t>
      </w:r>
      <w:r>
        <w:rPr>
          <w:rFonts w:ascii="FangSong" w:eastAsia="FangSong" w:hAnsi="FangSong" w:cs="FangSong"/>
          <w:spacing w:val="-4"/>
          <w:sz w:val="28"/>
          <w:szCs w:val="28"/>
        </w:rPr>
        <w:t>量控制：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实施全面的质量管理体系，确保口腔科手术器械项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交</w:t>
      </w:r>
      <w:r>
        <w:rPr>
          <w:rFonts w:ascii="FangSong" w:eastAsia="FangSong" w:hAnsi="FangSong" w:cs="FangSong"/>
          <w:spacing w:val="-6"/>
          <w:sz w:val="28"/>
          <w:szCs w:val="28"/>
        </w:rPr>
        <w:t>付的产品和服务符合高标准。</w:t>
      </w:r>
    </w:p>
    <w:p>
      <w:pPr>
        <w:spacing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风险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9"/>
          <w:sz w:val="28"/>
          <w:szCs w:val="28"/>
        </w:rPr>
        <w:t>理：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持续监测潜在风险，及时制定并执行风险缓解计划。</w:t>
      </w:r>
    </w:p>
    <w:p>
      <w:pPr>
        <w:spacing w:before="289" w:line="416" w:lineRule="auto"/>
        <w:ind w:left="81" w:right="102" w:firstLine="5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通过以上一系列的管理和保障措施，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我们确信口腔科手术器械</w:t>
      </w:r>
      <w:r>
        <w:rPr>
          <w:rFonts w:ascii="FangSong" w:eastAsia="FangSong" w:hAnsi="FangSong" w:cs="FangSong"/>
          <w:spacing w:val="-7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将在高效、有序的环境中稳步推进，实现预期的目标。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(一)、口腔科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手术器械项目风险分析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1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市场</w:t>
      </w:r>
      <w:r>
        <w:rPr>
          <w:rFonts w:ascii="FangSong" w:eastAsia="FangSong" w:hAnsi="FangSong" w:cs="FangSong"/>
          <w:spacing w:val="-13"/>
          <w:sz w:val="28"/>
          <w:szCs w:val="28"/>
        </w:rPr>
        <w:t>风</w:t>
      </w:r>
      <w:r>
        <w:rPr>
          <w:rFonts w:ascii="FangSong" w:eastAsia="FangSong" w:hAnsi="FangSong" w:cs="FangSong"/>
          <w:spacing w:val="-8"/>
          <w:sz w:val="28"/>
          <w:szCs w:val="28"/>
        </w:rPr>
        <w:t>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受市场变化和竞争压力的影响，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口腔科手术器械项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目</w:t>
      </w:r>
      <w:r>
        <w:rPr>
          <w:rFonts w:ascii="FangSong" w:eastAsia="FangSong" w:hAnsi="FangSong" w:cs="FangSong"/>
          <w:spacing w:val="-14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临市场需求波动和竞争加剧的风险。这可能导致销售额下降，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响口腔科</w:t>
      </w:r>
      <w:r>
        <w:rPr>
          <w:rFonts w:ascii="FangSong" w:eastAsia="FangSong" w:hAnsi="FangSong" w:cs="FangSong"/>
          <w:spacing w:val="-4"/>
          <w:sz w:val="28"/>
          <w:szCs w:val="28"/>
        </w:rPr>
        <w:t>手</w:t>
      </w:r>
      <w:r>
        <w:rPr>
          <w:rFonts w:ascii="FangSong" w:eastAsia="FangSong" w:hAnsi="FangSong" w:cs="FangSong"/>
          <w:spacing w:val="-3"/>
          <w:sz w:val="28"/>
          <w:szCs w:val="28"/>
        </w:rPr>
        <w:t>术器械项目的盈利能力。</w:t>
      </w:r>
    </w:p>
    <w:p>
      <w:pPr>
        <w:spacing w:before="2" w:line="411" w:lineRule="auto"/>
        <w:ind w:left="34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技术方面的不确定性可能导致口腔科手术器械项</w:t>
      </w:r>
      <w:r>
        <w:rPr>
          <w:rFonts w:ascii="FangSong" w:eastAsia="FangSong" w:hAnsi="FangSong" w:cs="FangSong"/>
          <w:spacing w:val="-2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进度延误或成本增加。新技术的引入或技术问题的发生可能对口</w:t>
      </w:r>
      <w:r>
        <w:rPr>
          <w:rFonts w:ascii="FangSong" w:eastAsia="FangSong" w:hAnsi="FangSong" w:cs="FangSong"/>
          <w:spacing w:val="-3"/>
          <w:sz w:val="28"/>
          <w:szCs w:val="28"/>
        </w:rPr>
        <w:t>腔</w:t>
      </w:r>
      <w:r>
        <w:rPr>
          <w:rFonts w:ascii="FangSong" w:eastAsia="FangSong" w:hAnsi="FangSong" w:cs="FangSong"/>
          <w:sz w:val="28"/>
          <w:szCs w:val="28"/>
        </w:rPr>
        <w:t>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手</w:t>
      </w:r>
      <w:r>
        <w:rPr>
          <w:rFonts w:ascii="FangSong" w:eastAsia="FangSong" w:hAnsi="FangSong" w:cs="FangSong"/>
          <w:spacing w:val="-3"/>
          <w:sz w:val="28"/>
          <w:szCs w:val="28"/>
        </w:rPr>
        <w:t>术器械项目的顺利进行产生负面影响。</w:t>
      </w:r>
    </w:p>
    <w:p>
      <w:pPr>
        <w:spacing w:before="2" w:line="411" w:lineRule="auto"/>
        <w:ind w:left="33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政府政策和法规的变化可能对口腔科手术器</w:t>
      </w:r>
      <w:r>
        <w:rPr>
          <w:rFonts w:ascii="FangSong" w:eastAsia="FangSong" w:hAnsi="FangSong" w:cs="FangSong"/>
          <w:spacing w:val="-2"/>
          <w:sz w:val="28"/>
          <w:szCs w:val="28"/>
        </w:rPr>
        <w:t>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项目产生重大影响</w:t>
      </w:r>
      <w:r>
        <w:rPr>
          <w:rFonts w:ascii="FangSong" w:eastAsia="FangSong" w:hAnsi="FangSong" w:cs="FangSong"/>
          <w:spacing w:val="-3"/>
          <w:sz w:val="28"/>
          <w:szCs w:val="28"/>
        </w:rPr>
        <w:t>。不符合环保、安全等法规要求可能导致口腔科手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术器械项目的停工或罚款，增加经济成本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5" w:lineRule="auto"/>
        <w:ind w:left="33" w:right="102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资金紧张或融资渠道受限可能导致口腔科手术器械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项目无法按计划进</w:t>
      </w:r>
      <w:r>
        <w:rPr>
          <w:rFonts w:ascii="FangSong" w:eastAsia="FangSong" w:hAnsi="FangSong" w:cs="FangSong"/>
          <w:spacing w:val="-3"/>
          <w:sz w:val="28"/>
          <w:szCs w:val="28"/>
        </w:rPr>
        <w:t>行。汇率波动和利率上升也可能对口腔科手术器械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目的资金需求和成本造成不利影响。</w:t>
      </w:r>
    </w:p>
    <w:p>
      <w:pPr>
        <w:sectPr>
          <w:pgSz w:w="11906" w:h="16839"/>
          <w:pgMar w:top="1431" w:right="1697" w:bottom="0" w:left="1785" w:header="0" w:footer="0" w:gutter="0"/>
          <w:pgNumType w:start="26"/>
          <w:cols w:space="708"/>
        </w:sectPr>
      </w:pPr>
    </w:p>
    <w:p>
      <w:pPr>
        <w:spacing w:before="183" w:line="415" w:lineRule="auto"/>
        <w:ind w:left="33" w:right="82" w:firstLine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地震、洪水等自然灾害可能对口腔科手术器械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项</w:t>
      </w:r>
      <w:r>
        <w:rPr>
          <w:rFonts w:ascii="FangSong" w:eastAsia="FangSong" w:hAnsi="FangSong" w:cs="FangSong"/>
          <w:spacing w:val="-12"/>
          <w:sz w:val="28"/>
          <w:szCs w:val="28"/>
        </w:rPr>
        <w:t>目区域产生负面影响，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损坏设施、影响生产，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增加恢复和修复的成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4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口腔科手术器械项目风险对策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我们旨在最大程度地降低口腔科手术器</w:t>
      </w:r>
      <w:r>
        <w:rPr>
          <w:rFonts w:ascii="FangSong" w:eastAsia="FangSong" w:hAnsi="FangSong" w:cs="FangSong"/>
          <w:spacing w:val="-7"/>
          <w:sz w:val="28"/>
          <w:szCs w:val="28"/>
        </w:rPr>
        <w:t>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目面临的各种风险，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确保口腔科手术器械项目能够在复杂多变的环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境中稳健前行。</w:t>
      </w:r>
    </w:p>
    <w:p>
      <w:pPr>
        <w:spacing w:before="1" w:line="411" w:lineRule="auto"/>
        <w:ind w:left="65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" w:line="411" w:lineRule="auto"/>
        <w:ind w:left="33" w:right="4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在口腔科手术器械项目开始前进行充分的技</w:t>
      </w:r>
      <w:r>
        <w:rPr>
          <w:rFonts w:ascii="FangSong" w:eastAsia="FangSong" w:hAnsi="FangSong" w:cs="FangSong"/>
          <w:spacing w:val="-2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可行性研究，引入可</w:t>
      </w:r>
      <w:r>
        <w:rPr>
          <w:rFonts w:ascii="FangSong" w:eastAsia="FangSong" w:hAnsi="FangSong" w:cs="FangSong"/>
          <w:spacing w:val="-2"/>
          <w:sz w:val="28"/>
          <w:szCs w:val="28"/>
        </w:rPr>
        <w:t>靠的技术团队，建立技术风险监测和解决机制，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3"/>
          <w:sz w:val="28"/>
          <w:szCs w:val="28"/>
        </w:rPr>
        <w:t>保口腔科手术器械项目按计划进行。</w:t>
      </w:r>
    </w:p>
    <w:p>
      <w:pPr>
        <w:spacing w:before="1" w:line="411" w:lineRule="auto"/>
        <w:ind w:left="33" w:right="82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降低法规变更对口腔科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手</w:t>
      </w:r>
      <w:r>
        <w:rPr>
          <w:rFonts w:ascii="FangSong" w:eastAsia="FangSong" w:hAnsi="FangSong" w:cs="FangSong"/>
          <w:spacing w:val="-5"/>
          <w:sz w:val="28"/>
          <w:szCs w:val="28"/>
        </w:rPr>
        <w:t>术</w:t>
      </w:r>
      <w:r>
        <w:rPr>
          <w:rFonts w:ascii="FangSong" w:eastAsia="FangSong" w:hAnsi="FangSong" w:cs="FangSong"/>
          <w:spacing w:val="-4"/>
          <w:sz w:val="28"/>
          <w:szCs w:val="28"/>
        </w:rPr>
        <w:t>器械项目的不利影响。</w:t>
      </w:r>
    </w:p>
    <w:p>
      <w:pPr>
        <w:spacing w:before="2" w:line="411" w:lineRule="auto"/>
        <w:ind w:left="31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3" w:line="414" w:lineRule="auto"/>
        <w:ind w:left="31" w:right="8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口腔科手术器械项目因不可抗力而受到的损失，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确保口腔科手术器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械项目的可持续运营。</w:t>
      </w:r>
    </w:p>
    <w:p>
      <w:pPr>
        <w:sectPr>
          <w:pgSz w:w="11906" w:h="16839"/>
          <w:pgMar w:top="1431" w:right="1718" w:bottom="0" w:left="1785" w:header="0" w:footer="0" w:gutter="0"/>
          <w:pgNumType w:start="27"/>
          <w:cols w:space="708"/>
        </w:sectPr>
      </w:pPr>
    </w:p>
    <w:p>
      <w:pPr>
        <w:spacing w:before="245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bookmarkStart w:id="34" w:name="_bookmark35"/>
      <w:bookmarkEnd w:id="34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八、社会责任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</w:t>
      </w:r>
      <w:r>
        <w:rPr>
          <w:rFonts w:ascii="FangSong" w:eastAsia="FangSong" w:hAnsi="FangSong" w:cs="FangSong"/>
          <w:spacing w:val="-1"/>
          <w:sz w:val="28"/>
          <w:szCs w:val="28"/>
        </w:rPr>
        <w:t>责任口腔科手术器械项目与计划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(二)、社会责任口腔科手术器械项目与计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划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扶贫帮困口腔科</w:t>
      </w:r>
      <w:r>
        <w:rPr>
          <w:rFonts w:ascii="FangSong" w:eastAsia="FangSong" w:hAnsi="FangSong" w:cs="FangSong"/>
          <w:spacing w:val="-1"/>
          <w:sz w:val="28"/>
          <w:szCs w:val="28"/>
        </w:rPr>
        <w:t>手术器械项目</w:t>
      </w:r>
    </w:p>
    <w:p>
      <w:pPr>
        <w:spacing w:before="291" w:line="411" w:lineRule="auto"/>
        <w:ind w:left="34" w:right="2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4"/>
          <w:sz w:val="28"/>
          <w:szCs w:val="28"/>
        </w:rPr>
        <w:t>社</w:t>
      </w:r>
      <w:r>
        <w:rPr>
          <w:rFonts w:ascii="FangSong" w:eastAsia="FangSong" w:hAnsi="FangSong" w:cs="FangSong"/>
          <w:spacing w:val="-3"/>
          <w:sz w:val="28"/>
          <w:szCs w:val="28"/>
        </w:rPr>
        <w:t>区建立合作伙伴关系，开展扶贫帮困口腔科手术器械项目，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提供就业机</w:t>
      </w:r>
      <w:r>
        <w:rPr>
          <w:rFonts w:ascii="FangSong" w:eastAsia="FangSong" w:hAnsi="FangSong" w:cs="FangSong"/>
          <w:spacing w:val="-2"/>
          <w:sz w:val="28"/>
          <w:szCs w:val="28"/>
        </w:rPr>
        <w:t>会、职业培训，改善当地居民生活条件。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社区环境改善口腔科手术器械项目，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</w:t>
      </w:r>
    </w:p>
    <w:p>
      <w:pPr>
        <w:sectPr>
          <w:pgSz w:w="11906" w:h="16839"/>
          <w:pgMar w:top="1431" w:right="1743" w:bottom="0" w:left="1785" w:header="0" w:footer="0" w:gutter="0"/>
          <w:pgNumType w:start="28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分类与处理等，提升社区居民的生活质量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5" w:name="_bookmark36"/>
      <w:bookmarkEnd w:id="35"/>
      <w:bookmarkStart w:id="36" w:name="_bookmark37"/>
      <w:bookmarkEnd w:id="36"/>
      <w:bookmarkStart w:id="37" w:name="_bookmark38"/>
      <w:bookmarkEnd w:id="37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</w:p>
    <w:p>
      <w:pPr>
        <w:sectPr>
          <w:pgSz w:w="11906" w:h="16839"/>
          <w:pgMar w:top="1431" w:right="1763" w:bottom="0" w:left="1785" w:header="0" w:footer="0" w:gutter="0"/>
          <w:pgNumType w:start="29"/>
          <w:cols w:space="708"/>
        </w:sectPr>
      </w:pPr>
    </w:p>
    <w:p>
      <w:pPr>
        <w:spacing w:before="183" w:line="222" w:lineRule="auto"/>
        <w:ind w:left="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1"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社会公益口</w:t>
      </w:r>
      <w:r>
        <w:rPr>
          <w:rFonts w:ascii="FangSong" w:eastAsia="FangSong" w:hAnsi="FangSong" w:cs="FangSong"/>
          <w:spacing w:val="-1"/>
          <w:sz w:val="28"/>
          <w:szCs w:val="28"/>
        </w:rPr>
        <w:t>腔科手术器械项目</w:t>
      </w:r>
    </w:p>
    <w:p>
      <w:pPr>
        <w:spacing w:before="290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极参与社会公益口腔科手术器械项目，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量改善社会问题，如灾害救助、健康医疗等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6" w:line="417" w:lineRule="auto"/>
        <w:ind w:left="31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602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九、劳动安全生产分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一)、设计依据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4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法</w:t>
      </w:r>
      <w:r>
        <w:rPr>
          <w:rFonts w:ascii="FangSong" w:eastAsia="FangSong" w:hAnsi="FangSong" w:cs="FangSong"/>
          <w:spacing w:val="-5"/>
          <w:sz w:val="28"/>
          <w:szCs w:val="28"/>
        </w:rPr>
        <w:t>规合规</w:t>
      </w:r>
    </w:p>
    <w:p>
      <w:pPr>
        <w:spacing w:before="286" w:line="411" w:lineRule="auto"/>
        <w:ind w:left="33" w:right="56" w:firstLine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口</w:t>
      </w:r>
      <w:r>
        <w:rPr>
          <w:rFonts w:ascii="FangSong" w:eastAsia="FangSong" w:hAnsi="FangSong" w:cs="FangSong"/>
          <w:spacing w:val="-13"/>
          <w:sz w:val="28"/>
          <w:szCs w:val="28"/>
        </w:rPr>
        <w:t>腔</w:t>
      </w:r>
      <w:r>
        <w:rPr>
          <w:rFonts w:ascii="FangSong" w:eastAsia="FangSong" w:hAnsi="FangSong" w:cs="FangSong"/>
          <w:spacing w:val="-10"/>
          <w:sz w:val="28"/>
          <w:szCs w:val="28"/>
        </w:rPr>
        <w:t>科手术器械项目将严格遵守国家和地方劳动安全法规，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保工作场所的合法合规运营。具体措施包括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before="1" w:line="411" w:lineRule="auto"/>
        <w:ind w:left="4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法</w:t>
      </w:r>
      <w:r>
        <w:rPr>
          <w:rFonts w:ascii="FangSong" w:eastAsia="FangSong" w:hAnsi="FangSong" w:cs="FangSong"/>
          <w:spacing w:val="-6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审核：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口腔科手术器械项目团队将定期审核国家和地方的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劳动安全法</w:t>
      </w:r>
      <w:r>
        <w:rPr>
          <w:rFonts w:ascii="FangSong" w:eastAsia="FangSong" w:hAnsi="FangSong" w:cs="FangSong"/>
          <w:spacing w:val="-3"/>
          <w:sz w:val="28"/>
          <w:szCs w:val="28"/>
        </w:rPr>
        <w:t>规</w:t>
      </w:r>
      <w:r>
        <w:rPr>
          <w:rFonts w:ascii="FangSong" w:eastAsia="FangSong" w:hAnsi="FangSong" w:cs="FangSong"/>
          <w:spacing w:val="-2"/>
          <w:sz w:val="28"/>
          <w:szCs w:val="28"/>
        </w:rPr>
        <w:t>，确保所有的员工和工作场所都符合最新的法规要求。</w:t>
      </w:r>
      <w:r>
        <w:rPr>
          <w:rFonts w:ascii="FangSong" w:eastAsia="FangSong" w:hAnsi="FangSong" w:cs="FangSong"/>
          <w:sz w:val="28"/>
          <w:szCs w:val="28"/>
        </w:rPr>
        <w:br/>
      </w:r>
      <w:r>
        <w:rPr>
          <w:rFonts w:ascii="FangSong" w:eastAsia="FangSong" w:hAnsi="FangSong" w:cs="FangSong"/>
          <w:sz w:val="28"/>
          <w:szCs w:val="28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https://d.book118.com/058134111061006046</w:t>
        </w:r>
      </w:hyperlink>
    </w:p>
    <w:p>
      <w:pPr>
        <w:spacing w:before="1" w:line="411" w:lineRule="auto"/>
        <w:ind w:left="46" w:firstLine="554"/>
        <w:rPr>
          <w:rFonts w:ascii="FangSong" w:eastAsia="FangSong" w:hAnsi="FangSong" w:cs="FangSong"/>
          <w:sz w:val="28"/>
          <w:szCs w:val="28"/>
        </w:rPr>
      </w:pPr>
    </w:p>
    <w:sectPr>
      <w:pgSz w:w="11906" w:h="16839"/>
      <w:pgMar w:top="1431" w:right="1743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58134111061006046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2024-03-14T08:20:54Z</vt:filetime>
  </property>
  <property fmtid="{D5CDD505-2E9C-101B-9397-08002B2CF9AE}" pid="3" name="CRO">
    <vt:lpwstr>wqlLaW5nc29mdCBQREYgdG8gV1BTIDgw</vt:lpwstr>
  </property>
</Properties>
</file>