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葡萄汁提取物化妆品项目计划设计方案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2" w:history="1">
        <w:r>
          <w:rPr>
            <w:rFonts w:ascii="仿宋" w:eastAsia="仿宋" w:hAnsi="仿宋" w:cs="仿宋" w:hint="eastAsia"/>
            <w:lang w:eastAsia="zh-CN"/>
          </w:rPr>
          <w:t>概论</w:t>
        </w:r>
        <w:r>
          <w:tab/>
        </w:r>
        <w:r>
          <w:fldChar w:fldCharType="begin"/>
        </w:r>
        <w:r>
          <w:instrText xml:space="preserve"> PAGEREF _Toc27892 \h </w:instrText>
        </w:r>
        <w:r>
          <w:fldChar w:fldCharType="separate"/>
        </w:r>
        <w:r>
          <w:t>3</w:t>
        </w:r>
        <w:r>
          <w:fldChar w:fldCharType="end"/>
        </w:r>
      </w:hyperlink>
    </w:p>
    <w:p>
      <w:pPr>
        <w:pStyle w:val="TOC1"/>
        <w:tabs>
          <w:tab w:val="right" w:leader="dot" w:pos="8306"/>
        </w:tabs>
      </w:pPr>
      <w:hyperlink w:anchor="_Toc30763" w:history="1">
        <w:r>
          <w:rPr>
            <w:rFonts w:ascii="仿宋" w:eastAsia="仿宋" w:hAnsi="仿宋" w:cs="仿宋" w:hint="eastAsia"/>
            <w:lang w:eastAsia="zh-CN"/>
          </w:rPr>
          <w:t>一、葡萄汁提取物化妆品项目建设背景及必要性分析</w:t>
        </w:r>
        <w:r>
          <w:tab/>
        </w:r>
        <w:r>
          <w:fldChar w:fldCharType="begin"/>
        </w:r>
        <w:r>
          <w:instrText xml:space="preserve"> PAGEREF _Toc30763 \h </w:instrText>
        </w:r>
        <w:r>
          <w:fldChar w:fldCharType="separate"/>
        </w:r>
        <w:r>
          <w:t>3</w:t>
        </w:r>
        <w:r>
          <w:fldChar w:fldCharType="end"/>
        </w:r>
      </w:hyperlink>
    </w:p>
    <w:p>
      <w:pPr>
        <w:pStyle w:val="TOC2"/>
        <w:tabs>
          <w:tab w:val="right" w:leader="dot" w:pos="8306"/>
        </w:tabs>
      </w:pPr>
      <w:hyperlink w:anchor="_Toc14445" w:history="1">
        <w:r>
          <w:rPr>
            <w:rFonts w:ascii="仿宋" w:eastAsia="仿宋" w:hAnsi="仿宋" w:cs="仿宋" w:hint="eastAsia"/>
            <w:lang w:eastAsia="zh-CN"/>
          </w:rPr>
          <w:t>(一)、葡萄汁提取物化妆品项目背景分析</w:t>
        </w:r>
        <w:r>
          <w:tab/>
        </w:r>
        <w:r>
          <w:fldChar w:fldCharType="begin"/>
        </w:r>
        <w:r>
          <w:instrText xml:space="preserve"> PAGEREF _Toc14445 \h </w:instrText>
        </w:r>
        <w:r>
          <w:fldChar w:fldCharType="separate"/>
        </w:r>
        <w:r>
          <w:t>3</w:t>
        </w:r>
        <w:r>
          <w:fldChar w:fldCharType="end"/>
        </w:r>
      </w:hyperlink>
    </w:p>
    <w:p>
      <w:pPr>
        <w:pStyle w:val="TOC2"/>
        <w:tabs>
          <w:tab w:val="right" w:leader="dot" w:pos="8306"/>
        </w:tabs>
      </w:pPr>
      <w:hyperlink w:anchor="_Toc16423" w:history="1">
        <w:r>
          <w:rPr>
            <w:rFonts w:ascii="仿宋" w:eastAsia="仿宋" w:hAnsi="仿宋" w:cs="仿宋" w:hint="eastAsia"/>
            <w:lang w:eastAsia="zh-CN"/>
          </w:rPr>
          <w:t>(二)、葡萄汁提取物化妆品项目建设必要性分析</w:t>
        </w:r>
        <w:r>
          <w:tab/>
        </w:r>
        <w:r>
          <w:fldChar w:fldCharType="begin"/>
        </w:r>
        <w:r>
          <w:instrText xml:space="preserve"> PAGEREF _Toc16423 \h </w:instrText>
        </w:r>
        <w:r>
          <w:fldChar w:fldCharType="separate"/>
        </w:r>
        <w:r>
          <w:t>5</w:t>
        </w:r>
        <w:r>
          <w:fldChar w:fldCharType="end"/>
        </w:r>
      </w:hyperlink>
    </w:p>
    <w:p>
      <w:pPr>
        <w:pStyle w:val="TOC1"/>
        <w:tabs>
          <w:tab w:val="right" w:leader="dot" w:pos="8306"/>
        </w:tabs>
      </w:pPr>
      <w:hyperlink w:anchor="_Toc17644" w:history="1">
        <w:r>
          <w:rPr>
            <w:rFonts w:ascii="仿宋" w:eastAsia="仿宋" w:hAnsi="仿宋" w:cs="仿宋" w:hint="eastAsia"/>
            <w:lang w:eastAsia="zh-CN"/>
          </w:rPr>
          <w:t>二、葡萄汁提取物化妆品项目绩效评估</w:t>
        </w:r>
        <w:r>
          <w:tab/>
        </w:r>
        <w:r>
          <w:fldChar w:fldCharType="begin"/>
        </w:r>
        <w:r>
          <w:instrText xml:space="preserve"> PAGEREF _Toc17644 \h </w:instrText>
        </w:r>
        <w:r>
          <w:fldChar w:fldCharType="separate"/>
        </w:r>
        <w:r>
          <w:t>6</w:t>
        </w:r>
        <w:r>
          <w:fldChar w:fldCharType="end"/>
        </w:r>
      </w:hyperlink>
    </w:p>
    <w:p>
      <w:pPr>
        <w:pStyle w:val="TOC2"/>
        <w:tabs>
          <w:tab w:val="right" w:leader="dot" w:pos="8306"/>
        </w:tabs>
      </w:pPr>
      <w:hyperlink w:anchor="_Toc17007" w:history="1">
        <w:r>
          <w:rPr>
            <w:rFonts w:ascii="仿宋" w:eastAsia="仿宋" w:hAnsi="仿宋" w:cs="仿宋" w:hint="eastAsia"/>
            <w:lang w:eastAsia="zh-CN"/>
          </w:rPr>
          <w:t>(一)、绩效评估指标</w:t>
        </w:r>
        <w:r>
          <w:tab/>
        </w:r>
        <w:r>
          <w:fldChar w:fldCharType="begin"/>
        </w:r>
        <w:r>
          <w:instrText xml:space="preserve"> PAGEREF _Toc17007 \h </w:instrText>
        </w:r>
        <w:r>
          <w:fldChar w:fldCharType="separate"/>
        </w:r>
        <w:r>
          <w:t>6</w:t>
        </w:r>
        <w:r>
          <w:fldChar w:fldCharType="end"/>
        </w:r>
      </w:hyperlink>
    </w:p>
    <w:p>
      <w:pPr>
        <w:pStyle w:val="TOC2"/>
        <w:tabs>
          <w:tab w:val="right" w:leader="dot" w:pos="8306"/>
        </w:tabs>
      </w:pPr>
      <w:hyperlink w:anchor="_Toc18268" w:history="1">
        <w:r>
          <w:rPr>
            <w:rFonts w:ascii="仿宋" w:eastAsia="仿宋" w:hAnsi="仿宋" w:cs="仿宋" w:hint="eastAsia"/>
            <w:lang w:eastAsia="zh-CN"/>
          </w:rPr>
          <w:t>(二)、绩效评估方法</w:t>
        </w:r>
        <w:r>
          <w:tab/>
        </w:r>
        <w:r>
          <w:fldChar w:fldCharType="begin"/>
        </w:r>
        <w:r>
          <w:instrText xml:space="preserve"> PAGEREF _Toc18268 \h </w:instrText>
        </w:r>
        <w:r>
          <w:fldChar w:fldCharType="separate"/>
        </w:r>
        <w:r>
          <w:t>7</w:t>
        </w:r>
        <w:r>
          <w:fldChar w:fldCharType="end"/>
        </w:r>
      </w:hyperlink>
    </w:p>
    <w:p>
      <w:pPr>
        <w:pStyle w:val="TOC2"/>
        <w:tabs>
          <w:tab w:val="right" w:leader="dot" w:pos="8306"/>
        </w:tabs>
      </w:pPr>
      <w:hyperlink w:anchor="_Toc7525" w:history="1">
        <w:r>
          <w:rPr>
            <w:rFonts w:ascii="仿宋" w:eastAsia="仿宋" w:hAnsi="仿宋" w:cs="仿宋" w:hint="eastAsia"/>
            <w:lang w:eastAsia="zh-CN"/>
          </w:rPr>
          <w:t>(三)、绩效评估周期</w:t>
        </w:r>
        <w:r>
          <w:tab/>
        </w:r>
        <w:r>
          <w:fldChar w:fldCharType="begin"/>
        </w:r>
        <w:r>
          <w:instrText xml:space="preserve"> PAGEREF _Toc7525 \h </w:instrText>
        </w:r>
        <w:r>
          <w:fldChar w:fldCharType="separate"/>
        </w:r>
        <w:r>
          <w:t>8</w:t>
        </w:r>
        <w:r>
          <w:fldChar w:fldCharType="end"/>
        </w:r>
      </w:hyperlink>
    </w:p>
    <w:p>
      <w:pPr>
        <w:pStyle w:val="TOC1"/>
        <w:tabs>
          <w:tab w:val="right" w:leader="dot" w:pos="8306"/>
        </w:tabs>
      </w:pPr>
      <w:hyperlink w:anchor="_Toc5452" w:history="1">
        <w:r>
          <w:rPr>
            <w:rFonts w:ascii="仿宋" w:eastAsia="仿宋" w:hAnsi="仿宋" w:cs="仿宋" w:hint="eastAsia"/>
            <w:lang w:eastAsia="zh-CN"/>
          </w:rPr>
          <w:t>三、产品规划分析</w:t>
        </w:r>
        <w:r>
          <w:tab/>
        </w:r>
        <w:r>
          <w:fldChar w:fldCharType="begin"/>
        </w:r>
        <w:r>
          <w:instrText xml:space="preserve"> PAGEREF _Toc5452 \h </w:instrText>
        </w:r>
        <w:r>
          <w:fldChar w:fldCharType="separate"/>
        </w:r>
        <w:r>
          <w:t>10</w:t>
        </w:r>
        <w:r>
          <w:fldChar w:fldCharType="end"/>
        </w:r>
      </w:hyperlink>
    </w:p>
    <w:p>
      <w:pPr>
        <w:pStyle w:val="TOC2"/>
        <w:tabs>
          <w:tab w:val="right" w:leader="dot" w:pos="8306"/>
        </w:tabs>
      </w:pPr>
      <w:hyperlink w:anchor="_Toc1601" w:history="1">
        <w:r>
          <w:rPr>
            <w:rFonts w:ascii="仿宋" w:eastAsia="仿宋" w:hAnsi="仿宋" w:cs="仿宋" w:hint="eastAsia"/>
            <w:lang w:eastAsia="zh-CN"/>
          </w:rPr>
          <w:t>(一)、产品规划</w:t>
        </w:r>
        <w:r>
          <w:tab/>
        </w:r>
        <w:r>
          <w:fldChar w:fldCharType="begin"/>
        </w:r>
        <w:r>
          <w:instrText xml:space="preserve"> PAGEREF _Toc1601 \h </w:instrText>
        </w:r>
        <w:r>
          <w:fldChar w:fldCharType="separate"/>
        </w:r>
        <w:r>
          <w:t>10</w:t>
        </w:r>
        <w:r>
          <w:fldChar w:fldCharType="end"/>
        </w:r>
      </w:hyperlink>
    </w:p>
    <w:p>
      <w:pPr>
        <w:pStyle w:val="TOC2"/>
        <w:tabs>
          <w:tab w:val="right" w:leader="dot" w:pos="8306"/>
        </w:tabs>
      </w:pPr>
      <w:hyperlink w:anchor="_Toc5461" w:history="1">
        <w:r>
          <w:rPr>
            <w:rFonts w:ascii="仿宋" w:eastAsia="仿宋" w:hAnsi="仿宋" w:cs="仿宋" w:hint="eastAsia"/>
            <w:lang w:eastAsia="zh-CN"/>
          </w:rPr>
          <w:t>(二)、建设规模</w:t>
        </w:r>
        <w:r>
          <w:tab/>
        </w:r>
        <w:r>
          <w:fldChar w:fldCharType="begin"/>
        </w:r>
        <w:r>
          <w:instrText xml:space="preserve"> PAGEREF _Toc5461 \h </w:instrText>
        </w:r>
        <w:r>
          <w:fldChar w:fldCharType="separate"/>
        </w:r>
        <w:r>
          <w:t>10</w:t>
        </w:r>
        <w:r>
          <w:fldChar w:fldCharType="end"/>
        </w:r>
      </w:hyperlink>
    </w:p>
    <w:p>
      <w:pPr>
        <w:pStyle w:val="TOC1"/>
        <w:tabs>
          <w:tab w:val="right" w:leader="dot" w:pos="8306"/>
        </w:tabs>
      </w:pPr>
      <w:hyperlink w:anchor="_Toc15988" w:history="1">
        <w:r>
          <w:rPr>
            <w:rFonts w:ascii="仿宋" w:eastAsia="仿宋" w:hAnsi="仿宋" w:cs="仿宋" w:hint="eastAsia"/>
            <w:lang w:eastAsia="zh-CN"/>
          </w:rPr>
          <w:t>四、葡萄汁提取物化妆品项目建设单位说明</w:t>
        </w:r>
        <w:r>
          <w:tab/>
        </w:r>
        <w:r>
          <w:fldChar w:fldCharType="begin"/>
        </w:r>
        <w:r>
          <w:instrText xml:space="preserve"> PAGEREF _Toc15988 \h </w:instrText>
        </w:r>
        <w:r>
          <w:fldChar w:fldCharType="separate"/>
        </w:r>
        <w:r>
          <w:t>12</w:t>
        </w:r>
        <w:r>
          <w:fldChar w:fldCharType="end"/>
        </w:r>
      </w:hyperlink>
    </w:p>
    <w:p>
      <w:pPr>
        <w:pStyle w:val="TOC2"/>
        <w:tabs>
          <w:tab w:val="right" w:leader="dot" w:pos="8306"/>
        </w:tabs>
      </w:pPr>
      <w:hyperlink w:anchor="_Toc2930" w:history="1">
        <w:r>
          <w:rPr>
            <w:rFonts w:ascii="仿宋" w:eastAsia="仿宋" w:hAnsi="仿宋" w:cs="仿宋" w:hint="eastAsia"/>
            <w:lang w:eastAsia="zh-CN"/>
          </w:rPr>
          <w:t>(一)、葡萄汁提取物化妆品项目承办单位基本情况</w:t>
        </w:r>
        <w:r>
          <w:tab/>
        </w:r>
        <w:r>
          <w:fldChar w:fldCharType="begin"/>
        </w:r>
        <w:r>
          <w:instrText xml:space="preserve"> PAGEREF _Toc2930 \h </w:instrText>
        </w:r>
        <w:r>
          <w:fldChar w:fldCharType="separate"/>
        </w:r>
        <w:r>
          <w:t>12</w:t>
        </w:r>
        <w:r>
          <w:fldChar w:fldCharType="end"/>
        </w:r>
      </w:hyperlink>
    </w:p>
    <w:p>
      <w:pPr>
        <w:pStyle w:val="TOC2"/>
        <w:tabs>
          <w:tab w:val="right" w:leader="dot" w:pos="8306"/>
        </w:tabs>
      </w:pPr>
      <w:hyperlink w:anchor="_Toc10517" w:history="1">
        <w:r>
          <w:rPr>
            <w:rFonts w:ascii="仿宋" w:eastAsia="仿宋" w:hAnsi="仿宋" w:cs="仿宋" w:hint="eastAsia"/>
            <w:lang w:eastAsia="zh-CN"/>
          </w:rPr>
          <w:t>(二)、公司经济效益分析</w:t>
        </w:r>
        <w:r>
          <w:tab/>
        </w:r>
        <w:r>
          <w:fldChar w:fldCharType="begin"/>
        </w:r>
        <w:r>
          <w:instrText xml:space="preserve"> PAGEREF _Toc10517 \h </w:instrText>
        </w:r>
        <w:r>
          <w:fldChar w:fldCharType="separate"/>
        </w:r>
        <w:r>
          <w:t>12</w:t>
        </w:r>
        <w:r>
          <w:fldChar w:fldCharType="end"/>
        </w:r>
      </w:hyperlink>
    </w:p>
    <w:p>
      <w:pPr>
        <w:pStyle w:val="TOC1"/>
        <w:tabs>
          <w:tab w:val="right" w:leader="dot" w:pos="8306"/>
        </w:tabs>
      </w:pPr>
      <w:hyperlink w:anchor="_Toc26950" w:history="1">
        <w:r>
          <w:rPr>
            <w:rFonts w:ascii="仿宋" w:eastAsia="仿宋" w:hAnsi="仿宋" w:cs="仿宋" w:hint="eastAsia"/>
            <w:lang w:eastAsia="zh-CN"/>
          </w:rPr>
          <w:t>五、葡萄汁提取物化妆品项目选址可行性分析</w:t>
        </w:r>
        <w:r>
          <w:tab/>
        </w:r>
        <w:r>
          <w:fldChar w:fldCharType="begin"/>
        </w:r>
        <w:r>
          <w:instrText xml:space="preserve"> PAGEREF _Toc26950 \h </w:instrText>
        </w:r>
        <w:r>
          <w:fldChar w:fldCharType="separate"/>
        </w:r>
        <w:r>
          <w:t>13</w:t>
        </w:r>
        <w:r>
          <w:fldChar w:fldCharType="end"/>
        </w:r>
      </w:hyperlink>
    </w:p>
    <w:p>
      <w:pPr>
        <w:pStyle w:val="TOC2"/>
        <w:tabs>
          <w:tab w:val="right" w:leader="dot" w:pos="8306"/>
        </w:tabs>
      </w:pPr>
      <w:hyperlink w:anchor="_Toc10390" w:history="1">
        <w:r>
          <w:rPr>
            <w:rFonts w:ascii="仿宋" w:eastAsia="仿宋" w:hAnsi="仿宋" w:cs="仿宋" w:hint="eastAsia"/>
            <w:lang w:eastAsia="zh-CN"/>
          </w:rPr>
          <w:t>(一)、葡萄汁提取物化妆品项目选址</w:t>
        </w:r>
        <w:r>
          <w:tab/>
        </w:r>
        <w:r>
          <w:fldChar w:fldCharType="begin"/>
        </w:r>
        <w:r>
          <w:instrText xml:space="preserve"> PAGEREF _Toc10390 \h </w:instrText>
        </w:r>
        <w:r>
          <w:fldChar w:fldCharType="separate"/>
        </w:r>
        <w:r>
          <w:t>13</w:t>
        </w:r>
        <w:r>
          <w:fldChar w:fldCharType="end"/>
        </w:r>
      </w:hyperlink>
    </w:p>
    <w:p>
      <w:pPr>
        <w:pStyle w:val="TOC2"/>
        <w:tabs>
          <w:tab w:val="right" w:leader="dot" w:pos="8306"/>
        </w:tabs>
      </w:pPr>
      <w:hyperlink w:anchor="_Toc18792" w:history="1">
        <w:r>
          <w:rPr>
            <w:rFonts w:ascii="仿宋" w:eastAsia="仿宋" w:hAnsi="仿宋" w:cs="仿宋" w:hint="eastAsia"/>
            <w:lang w:eastAsia="zh-CN"/>
          </w:rPr>
          <w:t>(二)、用地控制指标</w:t>
        </w:r>
        <w:r>
          <w:tab/>
        </w:r>
        <w:r>
          <w:fldChar w:fldCharType="begin"/>
        </w:r>
        <w:r>
          <w:instrText xml:space="preserve"> PAGEREF _Toc18792 \h </w:instrText>
        </w:r>
        <w:r>
          <w:fldChar w:fldCharType="separate"/>
        </w:r>
        <w:r>
          <w:t>13</w:t>
        </w:r>
        <w:r>
          <w:fldChar w:fldCharType="end"/>
        </w:r>
      </w:hyperlink>
    </w:p>
    <w:p>
      <w:pPr>
        <w:pStyle w:val="TOC2"/>
        <w:tabs>
          <w:tab w:val="right" w:leader="dot" w:pos="8306"/>
        </w:tabs>
      </w:pPr>
      <w:hyperlink w:anchor="_Toc28512" w:history="1">
        <w:r>
          <w:rPr>
            <w:rFonts w:ascii="仿宋" w:eastAsia="仿宋" w:hAnsi="仿宋" w:cs="仿宋" w:hint="eastAsia"/>
            <w:lang w:eastAsia="zh-CN"/>
          </w:rPr>
          <w:t>(三)、节约用地措施</w:t>
        </w:r>
        <w:r>
          <w:tab/>
        </w:r>
        <w:r>
          <w:fldChar w:fldCharType="begin"/>
        </w:r>
        <w:r>
          <w:instrText xml:space="preserve"> PAGEREF _Toc28512 \h </w:instrText>
        </w:r>
        <w:r>
          <w:fldChar w:fldCharType="separate"/>
        </w:r>
        <w:r>
          <w:t>16</w:t>
        </w:r>
        <w:r>
          <w:fldChar w:fldCharType="end"/>
        </w:r>
      </w:hyperlink>
    </w:p>
    <w:p>
      <w:pPr>
        <w:pStyle w:val="TOC2"/>
        <w:tabs>
          <w:tab w:val="right" w:leader="dot" w:pos="8306"/>
        </w:tabs>
      </w:pPr>
      <w:hyperlink w:anchor="_Toc13861" w:history="1">
        <w:r>
          <w:rPr>
            <w:rFonts w:ascii="仿宋" w:eastAsia="仿宋" w:hAnsi="仿宋" w:cs="仿宋" w:hint="eastAsia"/>
            <w:lang w:eastAsia="zh-CN"/>
          </w:rPr>
          <w:t>(四)、总图布置方案</w:t>
        </w:r>
        <w:r>
          <w:tab/>
        </w:r>
        <w:r>
          <w:fldChar w:fldCharType="begin"/>
        </w:r>
        <w:r>
          <w:instrText xml:space="preserve"> PAGEREF _Toc13861 \h </w:instrText>
        </w:r>
        <w:r>
          <w:fldChar w:fldCharType="separate"/>
        </w:r>
        <w:r>
          <w:t>17</w:t>
        </w:r>
        <w:r>
          <w:fldChar w:fldCharType="end"/>
        </w:r>
      </w:hyperlink>
    </w:p>
    <w:p>
      <w:pPr>
        <w:pStyle w:val="TOC2"/>
        <w:tabs>
          <w:tab w:val="right" w:leader="dot" w:pos="8306"/>
        </w:tabs>
      </w:pPr>
      <w:hyperlink w:anchor="_Toc510" w:history="1">
        <w:r>
          <w:rPr>
            <w:rFonts w:ascii="仿宋" w:eastAsia="仿宋" w:hAnsi="仿宋" w:cs="仿宋" w:hint="eastAsia"/>
            <w:lang w:eastAsia="zh-CN"/>
          </w:rPr>
          <w:t>(五)、选址综合评价</w:t>
        </w:r>
        <w:r>
          <w:tab/>
        </w:r>
        <w:r>
          <w:fldChar w:fldCharType="begin"/>
        </w:r>
        <w:r>
          <w:instrText xml:space="preserve"> PAGEREF _Toc510 \h </w:instrText>
        </w:r>
        <w:r>
          <w:fldChar w:fldCharType="separate"/>
        </w:r>
        <w:r>
          <w:t>18</w:t>
        </w:r>
        <w:r>
          <w:fldChar w:fldCharType="end"/>
        </w:r>
      </w:hyperlink>
    </w:p>
    <w:p>
      <w:pPr>
        <w:pStyle w:val="TOC1"/>
        <w:tabs>
          <w:tab w:val="right" w:leader="dot" w:pos="8306"/>
        </w:tabs>
      </w:pPr>
      <w:hyperlink w:anchor="_Toc8037" w:history="1">
        <w:r>
          <w:rPr>
            <w:rFonts w:ascii="仿宋" w:eastAsia="仿宋" w:hAnsi="仿宋" w:cs="仿宋" w:hint="eastAsia"/>
            <w:lang w:eastAsia="zh-CN"/>
          </w:rPr>
          <w:t>六、葡萄汁提取物化妆品项目危机管理</w:t>
        </w:r>
        <w:r>
          <w:tab/>
        </w:r>
        <w:r>
          <w:fldChar w:fldCharType="begin"/>
        </w:r>
        <w:r>
          <w:instrText xml:space="preserve"> PAGEREF _Toc8037 \h </w:instrText>
        </w:r>
        <w:r>
          <w:fldChar w:fldCharType="separate"/>
        </w:r>
        <w:r>
          <w:t>19</w:t>
        </w:r>
        <w:r>
          <w:fldChar w:fldCharType="end"/>
        </w:r>
      </w:hyperlink>
    </w:p>
    <w:p>
      <w:pPr>
        <w:pStyle w:val="TOC2"/>
        <w:tabs>
          <w:tab w:val="right" w:leader="dot" w:pos="8306"/>
        </w:tabs>
      </w:pPr>
      <w:hyperlink w:anchor="_Toc24583" w:history="1">
        <w:r>
          <w:rPr>
            <w:rFonts w:ascii="仿宋" w:eastAsia="仿宋" w:hAnsi="仿宋" w:cs="仿宋" w:hint="eastAsia"/>
            <w:lang w:eastAsia="zh-CN"/>
          </w:rPr>
          <w:t>(一)、危机预警与识别</w:t>
        </w:r>
        <w:r>
          <w:tab/>
        </w:r>
        <w:r>
          <w:fldChar w:fldCharType="begin"/>
        </w:r>
        <w:r>
          <w:instrText xml:space="preserve"> PAGEREF _Toc24583 \h </w:instrText>
        </w:r>
        <w:r>
          <w:fldChar w:fldCharType="separate"/>
        </w:r>
        <w:r>
          <w:t>19</w:t>
        </w:r>
        <w:r>
          <w:fldChar w:fldCharType="end"/>
        </w:r>
      </w:hyperlink>
    </w:p>
    <w:p>
      <w:pPr>
        <w:pStyle w:val="TOC2"/>
        <w:tabs>
          <w:tab w:val="right" w:leader="dot" w:pos="8306"/>
        </w:tabs>
      </w:pPr>
      <w:hyperlink w:anchor="_Toc16526" w:history="1">
        <w:r>
          <w:rPr>
            <w:rFonts w:ascii="仿宋" w:eastAsia="仿宋" w:hAnsi="仿宋" w:cs="仿宋" w:hint="eastAsia"/>
            <w:lang w:eastAsia="zh-CN"/>
          </w:rPr>
          <w:t>(二)、危机应对与恢复</w:t>
        </w:r>
        <w:r>
          <w:tab/>
        </w:r>
        <w:r>
          <w:fldChar w:fldCharType="begin"/>
        </w:r>
        <w:r>
          <w:instrText xml:space="preserve"> PAGEREF _Toc16526 \h </w:instrText>
        </w:r>
        <w:r>
          <w:fldChar w:fldCharType="separate"/>
        </w:r>
        <w:r>
          <w:t>20</w:t>
        </w:r>
        <w:r>
          <w:fldChar w:fldCharType="end"/>
        </w:r>
      </w:hyperlink>
    </w:p>
    <w:p>
      <w:pPr>
        <w:pStyle w:val="TOC1"/>
        <w:tabs>
          <w:tab w:val="right" w:leader="dot" w:pos="8306"/>
        </w:tabs>
      </w:pPr>
      <w:hyperlink w:anchor="_Toc12515" w:history="1">
        <w:r>
          <w:rPr>
            <w:rFonts w:ascii="仿宋" w:eastAsia="仿宋" w:hAnsi="仿宋" w:cs="仿宋" w:hint="eastAsia"/>
            <w:lang w:eastAsia="zh-CN"/>
          </w:rPr>
          <w:t>七、葡萄汁提取物化妆品项目技术管理</w:t>
        </w:r>
        <w:r>
          <w:tab/>
        </w:r>
        <w:r>
          <w:fldChar w:fldCharType="begin"/>
        </w:r>
        <w:r>
          <w:instrText xml:space="preserve"> PAGEREF _Toc12515 \h </w:instrText>
        </w:r>
        <w:r>
          <w:fldChar w:fldCharType="separate"/>
        </w:r>
        <w:r>
          <w:t>22</w:t>
        </w:r>
        <w:r>
          <w:fldChar w:fldCharType="end"/>
        </w:r>
      </w:hyperlink>
    </w:p>
    <w:p>
      <w:pPr>
        <w:pStyle w:val="TOC2"/>
        <w:tabs>
          <w:tab w:val="right" w:leader="dot" w:pos="8306"/>
        </w:tabs>
      </w:pPr>
      <w:hyperlink w:anchor="_Toc32407" w:history="1">
        <w:r>
          <w:rPr>
            <w:rFonts w:ascii="仿宋" w:eastAsia="仿宋" w:hAnsi="仿宋" w:cs="仿宋" w:hint="eastAsia"/>
            <w:lang w:eastAsia="zh-CN"/>
          </w:rPr>
          <w:t>(一)、技术方案选用方向</w:t>
        </w:r>
        <w:r>
          <w:tab/>
        </w:r>
        <w:r>
          <w:fldChar w:fldCharType="begin"/>
        </w:r>
        <w:r>
          <w:instrText xml:space="preserve"> PAGEREF _Toc32407 \h </w:instrText>
        </w:r>
        <w:r>
          <w:fldChar w:fldCharType="separate"/>
        </w:r>
        <w:r>
          <w:t>22</w:t>
        </w:r>
        <w:r>
          <w:fldChar w:fldCharType="end"/>
        </w:r>
      </w:hyperlink>
    </w:p>
    <w:p>
      <w:pPr>
        <w:pStyle w:val="TOC2"/>
        <w:tabs>
          <w:tab w:val="right" w:leader="dot" w:pos="8306"/>
        </w:tabs>
      </w:pPr>
      <w:hyperlink w:anchor="_Toc31767" w:history="1">
        <w:r>
          <w:rPr>
            <w:rFonts w:ascii="仿宋" w:eastAsia="仿宋" w:hAnsi="仿宋" w:cs="仿宋" w:hint="eastAsia"/>
            <w:lang w:eastAsia="zh-CN"/>
          </w:rPr>
          <w:t>(二)、工艺技术方案选用原则</w:t>
        </w:r>
        <w:r>
          <w:tab/>
        </w:r>
        <w:r>
          <w:fldChar w:fldCharType="begin"/>
        </w:r>
        <w:r>
          <w:instrText xml:space="preserve"> PAGEREF _Toc31767 \h </w:instrText>
        </w:r>
        <w:r>
          <w:fldChar w:fldCharType="separate"/>
        </w:r>
        <w:r>
          <w:t>24</w:t>
        </w:r>
        <w:r>
          <w:fldChar w:fldCharType="end"/>
        </w:r>
      </w:hyperlink>
    </w:p>
    <w:p>
      <w:pPr>
        <w:pStyle w:val="TOC2"/>
        <w:tabs>
          <w:tab w:val="right" w:leader="dot" w:pos="8306"/>
        </w:tabs>
      </w:pPr>
      <w:hyperlink w:anchor="_Toc18350" w:history="1">
        <w:r>
          <w:rPr>
            <w:rFonts w:ascii="仿宋" w:eastAsia="仿宋" w:hAnsi="仿宋" w:cs="仿宋" w:hint="eastAsia"/>
            <w:lang w:eastAsia="zh-CN"/>
          </w:rPr>
          <w:t>(三)、工艺技术方案要求</w:t>
        </w:r>
        <w:r>
          <w:tab/>
        </w:r>
        <w:r>
          <w:fldChar w:fldCharType="begin"/>
        </w:r>
        <w:r>
          <w:instrText xml:space="preserve"> PAGEREF _Toc18350 \h </w:instrText>
        </w:r>
        <w:r>
          <w:fldChar w:fldCharType="separate"/>
        </w:r>
        <w:r>
          <w:t>26</w:t>
        </w:r>
        <w:r>
          <w:fldChar w:fldCharType="end"/>
        </w:r>
      </w:hyperlink>
    </w:p>
    <w:p>
      <w:pPr>
        <w:pStyle w:val="TOC1"/>
        <w:tabs>
          <w:tab w:val="right" w:leader="dot" w:pos="8306"/>
        </w:tabs>
      </w:pPr>
      <w:hyperlink w:anchor="_Toc28882" w:history="1">
        <w:r>
          <w:rPr>
            <w:rFonts w:ascii="仿宋" w:eastAsia="仿宋" w:hAnsi="仿宋" w:cs="仿宋" w:hint="eastAsia"/>
            <w:lang w:eastAsia="zh-CN"/>
          </w:rPr>
          <w:t>八、葡萄汁提取物化妆品项目计划安排</w:t>
        </w:r>
        <w:r>
          <w:tab/>
        </w:r>
        <w:r>
          <w:fldChar w:fldCharType="begin"/>
        </w:r>
        <w:r>
          <w:instrText xml:space="preserve"> PAGEREF _Toc28882 \h </w:instrText>
        </w:r>
        <w:r>
          <w:fldChar w:fldCharType="separate"/>
        </w:r>
        <w:r>
          <w:t>28</w:t>
        </w:r>
        <w:r>
          <w:fldChar w:fldCharType="end"/>
        </w:r>
      </w:hyperlink>
    </w:p>
    <w:p>
      <w:pPr>
        <w:pStyle w:val="TOC2"/>
        <w:tabs>
          <w:tab w:val="right" w:leader="dot" w:pos="8306"/>
        </w:tabs>
      </w:pPr>
      <w:hyperlink w:anchor="_Toc2335" w:history="1">
        <w:r>
          <w:rPr>
            <w:rFonts w:ascii="仿宋" w:eastAsia="仿宋" w:hAnsi="仿宋" w:cs="仿宋" w:hint="eastAsia"/>
            <w:lang w:eastAsia="zh-CN"/>
          </w:rPr>
          <w:t>(一)、建设周期</w:t>
        </w:r>
        <w:r>
          <w:tab/>
        </w:r>
        <w:r>
          <w:fldChar w:fldCharType="begin"/>
        </w:r>
        <w:r>
          <w:instrText xml:space="preserve"> PAGEREF _Toc2335 \h </w:instrText>
        </w:r>
        <w:r>
          <w:fldChar w:fldCharType="separate"/>
        </w:r>
        <w:r>
          <w:t>28</w:t>
        </w:r>
        <w:r>
          <w:fldChar w:fldCharType="end"/>
        </w:r>
      </w:hyperlink>
    </w:p>
    <w:p>
      <w:pPr>
        <w:pStyle w:val="TOC2"/>
        <w:tabs>
          <w:tab w:val="right" w:leader="dot" w:pos="8306"/>
        </w:tabs>
      </w:pPr>
      <w:hyperlink w:anchor="_Toc7864" w:history="1">
        <w:r>
          <w:rPr>
            <w:rFonts w:ascii="仿宋" w:eastAsia="仿宋" w:hAnsi="仿宋" w:cs="仿宋" w:hint="eastAsia"/>
            <w:lang w:eastAsia="zh-CN"/>
          </w:rPr>
          <w:t>(二)、建设进度</w:t>
        </w:r>
        <w:r>
          <w:tab/>
        </w:r>
        <w:r>
          <w:fldChar w:fldCharType="begin"/>
        </w:r>
        <w:r>
          <w:instrText xml:space="preserve"> PAGEREF _Toc7864 \h </w:instrText>
        </w:r>
        <w:r>
          <w:fldChar w:fldCharType="separate"/>
        </w:r>
        <w:r>
          <w:t>29</w:t>
        </w:r>
        <w:r>
          <w:fldChar w:fldCharType="end"/>
        </w:r>
      </w:hyperlink>
    </w:p>
    <w:p>
      <w:pPr>
        <w:pStyle w:val="TOC2"/>
        <w:tabs>
          <w:tab w:val="right" w:leader="dot" w:pos="8306"/>
        </w:tabs>
      </w:pPr>
      <w:hyperlink w:anchor="_Toc13663" w:history="1">
        <w:r>
          <w:rPr>
            <w:rFonts w:ascii="仿宋" w:eastAsia="仿宋" w:hAnsi="仿宋" w:cs="仿宋" w:hint="eastAsia"/>
            <w:lang w:eastAsia="zh-CN"/>
          </w:rPr>
          <w:t>(三)、进度安排注意事项</w:t>
        </w:r>
        <w:r>
          <w:tab/>
        </w:r>
        <w:r>
          <w:fldChar w:fldCharType="begin"/>
        </w:r>
        <w:r>
          <w:instrText xml:space="preserve"> PAGEREF _Toc13663 \h </w:instrText>
        </w:r>
        <w:r>
          <w:fldChar w:fldCharType="separate"/>
        </w:r>
        <w:r>
          <w:t>30</w:t>
        </w:r>
        <w:r>
          <w:fldChar w:fldCharType="end"/>
        </w:r>
      </w:hyperlink>
    </w:p>
    <w:p>
      <w:pPr>
        <w:pStyle w:val="TOC2"/>
        <w:tabs>
          <w:tab w:val="right" w:leader="dot" w:pos="8306"/>
        </w:tabs>
      </w:pPr>
      <w:hyperlink w:anchor="_Toc21064" w:history="1">
        <w:r>
          <w:rPr>
            <w:rFonts w:ascii="仿宋" w:eastAsia="仿宋" w:hAnsi="仿宋" w:cs="仿宋" w:hint="eastAsia"/>
            <w:lang w:eastAsia="zh-CN"/>
          </w:rPr>
          <w:t>(四)、人力资源配置</w:t>
        </w:r>
        <w:r>
          <w:tab/>
        </w:r>
        <w:r>
          <w:fldChar w:fldCharType="begin"/>
        </w:r>
        <w:r>
          <w:instrText xml:space="preserve"> PAGEREF _Toc21064 \h </w:instrText>
        </w:r>
        <w:r>
          <w:fldChar w:fldCharType="separate"/>
        </w:r>
        <w:r>
          <w:t>32</w:t>
        </w:r>
        <w:r>
          <w:fldChar w:fldCharType="end"/>
        </w:r>
      </w:hyperlink>
    </w:p>
    <w:p>
      <w:pPr>
        <w:pStyle w:val="TOC1"/>
        <w:tabs>
          <w:tab w:val="right" w:leader="dot" w:pos="8306"/>
        </w:tabs>
      </w:pPr>
      <w:hyperlink w:anchor="_Toc25438" w:history="1">
        <w:r>
          <w:rPr>
            <w:rFonts w:ascii="仿宋" w:eastAsia="仿宋" w:hAnsi="仿宋" w:cs="仿宋" w:hint="eastAsia"/>
            <w:lang w:eastAsia="zh-CN"/>
          </w:rPr>
          <w:t>九、葡萄汁提取物化妆品项目财务管理</w:t>
        </w:r>
        <w:r>
          <w:tab/>
        </w:r>
        <w:r>
          <w:fldChar w:fldCharType="begin"/>
        </w:r>
        <w:r>
          <w:instrText xml:space="preserve"> PAGEREF _Toc25438 \h </w:instrText>
        </w:r>
        <w:r>
          <w:fldChar w:fldCharType="separate"/>
        </w:r>
        <w:r>
          <w:t>32</w:t>
        </w:r>
        <w:r>
          <w:fldChar w:fldCharType="end"/>
        </w:r>
      </w:hyperlink>
    </w:p>
    <w:p>
      <w:pPr>
        <w:pStyle w:val="TOC2"/>
        <w:tabs>
          <w:tab w:val="right" w:leader="dot" w:pos="8306"/>
        </w:tabs>
      </w:pPr>
      <w:hyperlink w:anchor="_Toc6492" w:history="1">
        <w:r>
          <w:rPr>
            <w:rFonts w:ascii="仿宋" w:eastAsia="仿宋" w:hAnsi="仿宋" w:cs="仿宋" w:hint="eastAsia"/>
            <w:lang w:eastAsia="zh-CN"/>
          </w:rPr>
          <w:t>(一)、资金需求大</w:t>
        </w:r>
        <w:r>
          <w:tab/>
        </w:r>
        <w:r>
          <w:fldChar w:fldCharType="begin"/>
        </w:r>
        <w:r>
          <w:instrText xml:space="preserve"> PAGEREF _Toc6492 \h </w:instrText>
        </w:r>
        <w:r>
          <w:fldChar w:fldCharType="separate"/>
        </w:r>
        <w:r>
          <w:t>32</w:t>
        </w:r>
        <w:r>
          <w:fldChar w:fldCharType="end"/>
        </w:r>
      </w:hyperlink>
    </w:p>
    <w:p>
      <w:pPr>
        <w:pStyle w:val="TOC2"/>
        <w:tabs>
          <w:tab w:val="right" w:leader="dot" w:pos="8306"/>
        </w:tabs>
      </w:pPr>
      <w:hyperlink w:anchor="_Toc6548" w:history="1">
        <w:r>
          <w:rPr>
            <w:rFonts w:ascii="仿宋" w:eastAsia="仿宋" w:hAnsi="仿宋" w:cs="仿宋" w:hint="eastAsia"/>
            <w:lang w:eastAsia="zh-CN"/>
          </w:rPr>
          <w:t>(二)、研发周期长</w:t>
        </w:r>
        <w:r>
          <w:tab/>
        </w:r>
        <w:r>
          <w:fldChar w:fldCharType="begin"/>
        </w:r>
        <w:r>
          <w:instrText xml:space="preserve"> PAGEREF _Toc6548 \h </w:instrText>
        </w:r>
        <w:r>
          <w:fldChar w:fldCharType="separate"/>
        </w:r>
        <w:r>
          <w:t>34</w:t>
        </w:r>
        <w:r>
          <w:fldChar w:fldCharType="end"/>
        </w:r>
      </w:hyperlink>
    </w:p>
    <w:p>
      <w:pPr>
        <w:pStyle w:val="TOC2"/>
        <w:tabs>
          <w:tab w:val="right" w:leader="dot" w:pos="8306"/>
        </w:tabs>
      </w:pPr>
      <w:hyperlink w:anchor="_Toc22656" w:history="1">
        <w:r>
          <w:rPr>
            <w:rFonts w:ascii="仿宋" w:eastAsia="仿宋" w:hAnsi="仿宋" w:cs="仿宋" w:hint="eastAsia"/>
            <w:lang w:eastAsia="zh-CN"/>
          </w:rPr>
          <w:t>(三)、市场风险大</w:t>
        </w:r>
        <w:r>
          <w:tab/>
        </w:r>
        <w:r>
          <w:fldChar w:fldCharType="begin"/>
        </w:r>
        <w:r>
          <w:instrText xml:space="preserve"> PAGEREF _Toc22656 \h </w:instrText>
        </w:r>
        <w:r>
          <w:fldChar w:fldCharType="separate"/>
        </w:r>
        <w:r>
          <w:t>35</w:t>
        </w:r>
        <w:r>
          <w:fldChar w:fldCharType="end"/>
        </w:r>
      </w:hyperlink>
    </w:p>
    <w:p>
      <w:pPr>
        <w:pStyle w:val="TOC2"/>
        <w:tabs>
          <w:tab w:val="right" w:leader="dot" w:pos="8306"/>
        </w:tabs>
      </w:pPr>
      <w:hyperlink w:anchor="_Toc10863" w:history="1">
        <w:r>
          <w:rPr>
            <w:rFonts w:ascii="仿宋" w:eastAsia="仿宋" w:hAnsi="仿宋" w:cs="仿宋" w:hint="eastAsia"/>
            <w:lang w:eastAsia="zh-CN"/>
          </w:rPr>
          <w:t>(四)、利润率高</w:t>
        </w:r>
        <w:r>
          <w:tab/>
        </w:r>
        <w:r>
          <w:fldChar w:fldCharType="begin"/>
        </w:r>
        <w:r>
          <w:instrText xml:space="preserve"> PAGEREF _Toc10863 \h </w:instrText>
        </w:r>
        <w:r>
          <w:fldChar w:fldCharType="separate"/>
        </w:r>
        <w:r>
          <w:t>38</w:t>
        </w:r>
        <w:r>
          <w:fldChar w:fldCharType="end"/>
        </w:r>
      </w:hyperlink>
    </w:p>
    <w:p>
      <w:pPr>
        <w:pStyle w:val="TOC1"/>
        <w:tabs>
          <w:tab w:val="right" w:leader="dot" w:pos="8306"/>
        </w:tabs>
      </w:pPr>
      <w:hyperlink w:anchor="_Toc24636" w:history="1">
        <w:r>
          <w:rPr>
            <w:rFonts w:ascii="仿宋" w:eastAsia="仿宋" w:hAnsi="仿宋" w:cs="仿宋" w:hint="eastAsia"/>
            <w:lang w:eastAsia="zh-CN"/>
          </w:rPr>
          <w:t>十、葡萄汁提取物化妆品项目人力资源管理</w:t>
        </w:r>
        <w:r>
          <w:tab/>
        </w:r>
        <w:r>
          <w:fldChar w:fldCharType="begin"/>
        </w:r>
        <w:r>
          <w:instrText xml:space="preserve"> PAGEREF _Toc24636 \h </w:instrText>
        </w:r>
        <w:r>
          <w:fldChar w:fldCharType="separate"/>
        </w:r>
        <w:r>
          <w:t>40</w:t>
        </w:r>
        <w:r>
          <w:fldChar w:fldCharType="end"/>
        </w:r>
      </w:hyperlink>
    </w:p>
    <w:p>
      <w:pPr>
        <w:pStyle w:val="TOC2"/>
        <w:tabs>
          <w:tab w:val="right" w:leader="dot" w:pos="8306"/>
        </w:tabs>
      </w:pPr>
      <w:hyperlink w:anchor="_Toc29944" w:history="1">
        <w:r>
          <w:rPr>
            <w:rFonts w:ascii="仿宋" w:eastAsia="仿宋" w:hAnsi="仿宋" w:cs="仿宋" w:hint="eastAsia"/>
            <w:lang w:eastAsia="zh-CN"/>
          </w:rPr>
          <w:t>(一)、建立健全的预算管理制度</w:t>
        </w:r>
        <w:r>
          <w:tab/>
        </w:r>
        <w:r>
          <w:fldChar w:fldCharType="begin"/>
        </w:r>
        <w:r>
          <w:instrText xml:space="preserve"> PAGEREF _Toc29944 \h </w:instrText>
        </w:r>
        <w:r>
          <w:fldChar w:fldCharType="separate"/>
        </w:r>
        <w:r>
          <w:t>40</w:t>
        </w:r>
        <w:r>
          <w:fldChar w:fldCharType="end"/>
        </w:r>
      </w:hyperlink>
    </w:p>
    <w:p>
      <w:pPr>
        <w:pStyle w:val="TOC2"/>
        <w:tabs>
          <w:tab w:val="right" w:leader="dot" w:pos="8306"/>
        </w:tabs>
      </w:pPr>
      <w:hyperlink w:anchor="_Toc10634" w:history="1">
        <w:r>
          <w:rPr>
            <w:rFonts w:ascii="仿宋" w:eastAsia="仿宋" w:hAnsi="仿宋" w:cs="仿宋" w:hint="eastAsia"/>
            <w:lang w:eastAsia="zh-CN"/>
          </w:rPr>
          <w:t>(二)、加强资金流动监控</w:t>
        </w:r>
        <w:r>
          <w:tab/>
        </w:r>
        <w:r>
          <w:fldChar w:fldCharType="begin"/>
        </w:r>
        <w:r>
          <w:instrText xml:space="preserve"> PAGEREF _Toc10634 \h </w:instrText>
        </w:r>
        <w:r>
          <w:fldChar w:fldCharType="separate"/>
        </w:r>
        <w:r>
          <w:t>42</w:t>
        </w:r>
        <w:r>
          <w:fldChar w:fldCharType="end"/>
        </w:r>
      </w:hyperlink>
    </w:p>
    <w:p>
      <w:pPr>
        <w:pStyle w:val="TOC2"/>
        <w:tabs>
          <w:tab w:val="right" w:leader="dot" w:pos="8306"/>
        </w:tabs>
      </w:pPr>
      <w:hyperlink w:anchor="_Toc13300" w:history="1">
        <w:r>
          <w:rPr>
            <w:rFonts w:ascii="仿宋" w:eastAsia="仿宋" w:hAnsi="仿宋" w:cs="仿宋" w:hint="eastAsia"/>
            <w:lang w:eastAsia="zh-CN"/>
          </w:rPr>
          <w:t>(三)、制定完善的风险控制机制</w:t>
        </w:r>
        <w:r>
          <w:tab/>
        </w:r>
        <w:r>
          <w:fldChar w:fldCharType="begin"/>
        </w:r>
        <w:r>
          <w:instrText xml:space="preserve"> PAGEREF _Toc13300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1" w:history="1">
        <w:r>
          <w:rPr>
            <w:rFonts w:ascii="仿宋" w:eastAsia="仿宋" w:hAnsi="仿宋" w:cs="仿宋" w:hint="eastAsia"/>
            <w:lang w:eastAsia="zh-CN"/>
          </w:rPr>
          <w:t>(四)、优化成本管理</w:t>
        </w:r>
        <w:r>
          <w:tab/>
        </w:r>
        <w:r>
          <w:fldChar w:fldCharType="begin"/>
        </w:r>
        <w:r>
          <w:instrText xml:space="preserve"> PAGEREF _Toc23301 \h </w:instrText>
        </w:r>
        <w:r>
          <w:fldChar w:fldCharType="separate"/>
        </w:r>
        <w:r>
          <w:t>44</w:t>
        </w:r>
        <w:r>
          <w:fldChar w:fldCharType="end"/>
        </w:r>
      </w:hyperlink>
    </w:p>
    <w:p>
      <w:pPr>
        <w:pStyle w:val="TOC1"/>
        <w:tabs>
          <w:tab w:val="right" w:leader="dot" w:pos="8306"/>
        </w:tabs>
      </w:pPr>
      <w:hyperlink w:anchor="_Toc5842" w:history="1">
        <w:r>
          <w:rPr>
            <w:rFonts w:ascii="仿宋" w:eastAsia="仿宋" w:hAnsi="仿宋" w:cs="仿宋" w:hint="eastAsia"/>
            <w:lang w:eastAsia="zh-CN"/>
          </w:rPr>
          <w:t>十一、葡萄汁提取物化妆品项目社会影响</w:t>
        </w:r>
        <w:r>
          <w:tab/>
        </w:r>
        <w:r>
          <w:fldChar w:fldCharType="begin"/>
        </w:r>
        <w:r>
          <w:instrText xml:space="preserve"> PAGEREF _Toc5842 \h </w:instrText>
        </w:r>
        <w:r>
          <w:fldChar w:fldCharType="separate"/>
        </w:r>
        <w:r>
          <w:t>46</w:t>
        </w:r>
        <w:r>
          <w:fldChar w:fldCharType="end"/>
        </w:r>
      </w:hyperlink>
    </w:p>
    <w:p>
      <w:pPr>
        <w:pStyle w:val="TOC2"/>
        <w:tabs>
          <w:tab w:val="right" w:leader="dot" w:pos="8306"/>
        </w:tabs>
      </w:pPr>
      <w:hyperlink w:anchor="_Toc1181" w:history="1">
        <w:r>
          <w:rPr>
            <w:rFonts w:ascii="仿宋" w:eastAsia="仿宋" w:hAnsi="仿宋" w:cs="仿宋" w:hint="eastAsia"/>
            <w:lang w:eastAsia="zh-CN"/>
          </w:rPr>
          <w:t>(一)、社会责任与义务</w:t>
        </w:r>
        <w:r>
          <w:tab/>
        </w:r>
        <w:r>
          <w:fldChar w:fldCharType="begin"/>
        </w:r>
        <w:r>
          <w:instrText xml:space="preserve"> PAGEREF _Toc1181 \h </w:instrText>
        </w:r>
        <w:r>
          <w:fldChar w:fldCharType="separate"/>
        </w:r>
        <w:r>
          <w:t>46</w:t>
        </w:r>
        <w:r>
          <w:fldChar w:fldCharType="end"/>
        </w:r>
      </w:hyperlink>
    </w:p>
    <w:p>
      <w:pPr>
        <w:pStyle w:val="TOC2"/>
        <w:tabs>
          <w:tab w:val="right" w:leader="dot" w:pos="8306"/>
        </w:tabs>
      </w:pPr>
      <w:hyperlink w:anchor="_Toc31510" w:history="1">
        <w:r>
          <w:rPr>
            <w:rFonts w:ascii="仿宋" w:eastAsia="仿宋" w:hAnsi="仿宋" w:cs="仿宋" w:hint="eastAsia"/>
            <w:lang w:eastAsia="zh-CN"/>
          </w:rPr>
          <w:t>(二)、社会参与与沟通</w:t>
        </w:r>
        <w:r>
          <w:tab/>
        </w:r>
        <w:r>
          <w:fldChar w:fldCharType="begin"/>
        </w:r>
        <w:r>
          <w:instrText xml:space="preserve"> PAGEREF _Toc31510 \h </w:instrText>
        </w:r>
        <w:r>
          <w:fldChar w:fldCharType="separate"/>
        </w:r>
        <w:r>
          <w:t>46</w:t>
        </w:r>
        <w:r>
          <w:fldChar w:fldCharType="end"/>
        </w:r>
      </w:hyperlink>
    </w:p>
    <w:p>
      <w:pPr>
        <w:pStyle w:val="TOC1"/>
        <w:tabs>
          <w:tab w:val="right" w:leader="dot" w:pos="8306"/>
        </w:tabs>
      </w:pPr>
      <w:hyperlink w:anchor="_Toc11726" w:history="1">
        <w:r>
          <w:rPr>
            <w:rFonts w:ascii="仿宋" w:eastAsia="仿宋" w:hAnsi="仿宋" w:cs="仿宋" w:hint="eastAsia"/>
            <w:lang w:eastAsia="zh-CN"/>
          </w:rPr>
          <w:t>十二、葡萄汁提取物化妆品项目环境影响分析</w:t>
        </w:r>
        <w:r>
          <w:tab/>
        </w:r>
        <w:r>
          <w:fldChar w:fldCharType="begin"/>
        </w:r>
        <w:r>
          <w:instrText xml:space="preserve"> PAGEREF _Toc11726 \h </w:instrText>
        </w:r>
        <w:r>
          <w:fldChar w:fldCharType="separate"/>
        </w:r>
        <w:r>
          <w:t>47</w:t>
        </w:r>
        <w:r>
          <w:fldChar w:fldCharType="end"/>
        </w:r>
      </w:hyperlink>
    </w:p>
    <w:p>
      <w:pPr>
        <w:pStyle w:val="TOC2"/>
        <w:tabs>
          <w:tab w:val="right" w:leader="dot" w:pos="8306"/>
        </w:tabs>
      </w:pPr>
      <w:hyperlink w:anchor="_Toc4652" w:history="1">
        <w:r>
          <w:rPr>
            <w:rFonts w:ascii="仿宋" w:eastAsia="仿宋" w:hAnsi="仿宋" w:cs="仿宋" w:hint="eastAsia"/>
            <w:lang w:eastAsia="zh-CN"/>
          </w:rPr>
          <w:t>(一)、建设区域环境质量现状</w:t>
        </w:r>
        <w:r>
          <w:tab/>
        </w:r>
        <w:r>
          <w:fldChar w:fldCharType="begin"/>
        </w:r>
        <w:r>
          <w:instrText xml:space="preserve"> PAGEREF _Toc4652 \h </w:instrText>
        </w:r>
        <w:r>
          <w:fldChar w:fldCharType="separate"/>
        </w:r>
        <w:r>
          <w:t>47</w:t>
        </w:r>
        <w:r>
          <w:fldChar w:fldCharType="end"/>
        </w:r>
      </w:hyperlink>
    </w:p>
    <w:p>
      <w:pPr>
        <w:pStyle w:val="TOC2"/>
        <w:tabs>
          <w:tab w:val="right" w:leader="dot" w:pos="8306"/>
        </w:tabs>
      </w:pPr>
      <w:hyperlink w:anchor="_Toc29358" w:history="1">
        <w:r>
          <w:rPr>
            <w:rFonts w:ascii="仿宋" w:eastAsia="仿宋" w:hAnsi="仿宋" w:cs="仿宋" w:hint="eastAsia"/>
            <w:lang w:eastAsia="zh-CN"/>
          </w:rPr>
          <w:t>(二)、建设期环境保护</w:t>
        </w:r>
        <w:r>
          <w:tab/>
        </w:r>
        <w:r>
          <w:fldChar w:fldCharType="begin"/>
        </w:r>
        <w:r>
          <w:instrText xml:space="preserve"> PAGEREF _Toc29358 \h </w:instrText>
        </w:r>
        <w:r>
          <w:fldChar w:fldCharType="separate"/>
        </w:r>
        <w:r>
          <w:t>49</w:t>
        </w:r>
        <w:r>
          <w:fldChar w:fldCharType="end"/>
        </w:r>
      </w:hyperlink>
    </w:p>
    <w:p>
      <w:pPr>
        <w:pStyle w:val="TOC2"/>
        <w:tabs>
          <w:tab w:val="right" w:leader="dot" w:pos="8306"/>
        </w:tabs>
      </w:pPr>
      <w:hyperlink w:anchor="_Toc24263" w:history="1">
        <w:r>
          <w:rPr>
            <w:rFonts w:ascii="仿宋" w:eastAsia="仿宋" w:hAnsi="仿宋" w:cs="仿宋" w:hint="eastAsia"/>
            <w:lang w:eastAsia="zh-CN"/>
          </w:rPr>
          <w:t>(三)、运营期环境保护</w:t>
        </w:r>
        <w:r>
          <w:tab/>
        </w:r>
        <w:r>
          <w:fldChar w:fldCharType="begin"/>
        </w:r>
        <w:r>
          <w:instrText xml:space="preserve"> PAGEREF _Toc24263 \h </w:instrText>
        </w:r>
        <w:r>
          <w:fldChar w:fldCharType="separate"/>
        </w:r>
        <w:r>
          <w:t>50</w:t>
        </w:r>
        <w:r>
          <w:fldChar w:fldCharType="end"/>
        </w:r>
      </w:hyperlink>
    </w:p>
    <w:p>
      <w:pPr>
        <w:pStyle w:val="TOC2"/>
        <w:tabs>
          <w:tab w:val="right" w:leader="dot" w:pos="8306"/>
        </w:tabs>
      </w:pPr>
      <w:hyperlink w:anchor="_Toc3662" w:history="1">
        <w:r>
          <w:rPr>
            <w:rFonts w:ascii="仿宋" w:eastAsia="仿宋" w:hAnsi="仿宋" w:cs="仿宋" w:hint="eastAsia"/>
            <w:lang w:eastAsia="zh-CN"/>
          </w:rPr>
          <w:t>(四)、葡萄汁提取物化妆品项目建设对区域经济的影响</w:t>
        </w:r>
        <w:r>
          <w:tab/>
        </w:r>
        <w:r>
          <w:fldChar w:fldCharType="begin"/>
        </w:r>
        <w:r>
          <w:instrText xml:space="preserve"> PAGEREF _Toc3662 \h </w:instrText>
        </w:r>
        <w:r>
          <w:fldChar w:fldCharType="separate"/>
        </w:r>
        <w:r>
          <w:t>52</w:t>
        </w:r>
        <w:r>
          <w:fldChar w:fldCharType="end"/>
        </w:r>
      </w:hyperlink>
    </w:p>
    <w:p>
      <w:pPr>
        <w:pStyle w:val="TOC2"/>
        <w:tabs>
          <w:tab w:val="right" w:leader="dot" w:pos="8306"/>
        </w:tabs>
      </w:pPr>
      <w:hyperlink w:anchor="_Toc3636" w:history="1">
        <w:r>
          <w:rPr>
            <w:rFonts w:ascii="仿宋" w:eastAsia="仿宋" w:hAnsi="仿宋" w:cs="仿宋" w:hint="eastAsia"/>
            <w:lang w:eastAsia="zh-CN"/>
          </w:rPr>
          <w:t>(五)、废弃物处理</w:t>
        </w:r>
        <w:r>
          <w:tab/>
        </w:r>
        <w:r>
          <w:fldChar w:fldCharType="begin"/>
        </w:r>
        <w:r>
          <w:instrText xml:space="preserve"> PAGEREF _Toc3636 \h </w:instrText>
        </w:r>
        <w:r>
          <w:fldChar w:fldCharType="separate"/>
        </w:r>
        <w:r>
          <w:t>53</w:t>
        </w:r>
        <w:r>
          <w:fldChar w:fldCharType="end"/>
        </w:r>
      </w:hyperlink>
    </w:p>
    <w:p>
      <w:pPr>
        <w:pStyle w:val="TOC2"/>
        <w:tabs>
          <w:tab w:val="right" w:leader="dot" w:pos="8306"/>
        </w:tabs>
      </w:pPr>
      <w:hyperlink w:anchor="_Toc25921" w:history="1">
        <w:r>
          <w:rPr>
            <w:rFonts w:ascii="仿宋" w:eastAsia="仿宋" w:hAnsi="仿宋" w:cs="仿宋" w:hint="eastAsia"/>
            <w:lang w:eastAsia="zh-CN"/>
          </w:rPr>
          <w:t>(六)、特殊环境影响分析</w:t>
        </w:r>
        <w:r>
          <w:tab/>
        </w:r>
        <w:r>
          <w:fldChar w:fldCharType="begin"/>
        </w:r>
        <w:r>
          <w:instrText xml:space="preserve"> PAGEREF _Toc25921 \h </w:instrText>
        </w:r>
        <w:r>
          <w:fldChar w:fldCharType="separate"/>
        </w:r>
        <w:r>
          <w:t>55</w:t>
        </w:r>
        <w:r>
          <w:fldChar w:fldCharType="end"/>
        </w:r>
      </w:hyperlink>
    </w:p>
    <w:p>
      <w:pPr>
        <w:pStyle w:val="TOC2"/>
        <w:tabs>
          <w:tab w:val="right" w:leader="dot" w:pos="8306"/>
        </w:tabs>
      </w:pPr>
      <w:hyperlink w:anchor="_Toc5450" w:history="1">
        <w:r>
          <w:rPr>
            <w:rFonts w:ascii="仿宋" w:eastAsia="仿宋" w:hAnsi="仿宋" w:cs="仿宋" w:hint="eastAsia"/>
            <w:lang w:eastAsia="zh-CN"/>
          </w:rPr>
          <w:t>(七)、清洁生产</w:t>
        </w:r>
        <w:r>
          <w:tab/>
        </w:r>
        <w:r>
          <w:fldChar w:fldCharType="begin"/>
        </w:r>
        <w:r>
          <w:instrText xml:space="preserve"> PAGEREF _Toc5450 \h </w:instrText>
        </w:r>
        <w:r>
          <w:fldChar w:fldCharType="separate"/>
        </w:r>
        <w:r>
          <w:t>56</w:t>
        </w:r>
        <w:r>
          <w:fldChar w:fldCharType="end"/>
        </w:r>
      </w:hyperlink>
    </w:p>
    <w:p>
      <w:pPr>
        <w:pStyle w:val="TOC2"/>
        <w:tabs>
          <w:tab w:val="right" w:leader="dot" w:pos="8306"/>
        </w:tabs>
      </w:pPr>
      <w:hyperlink w:anchor="_Toc31052" w:history="1">
        <w:r>
          <w:rPr>
            <w:rFonts w:ascii="仿宋" w:eastAsia="仿宋" w:hAnsi="仿宋" w:cs="仿宋" w:hint="eastAsia"/>
            <w:lang w:eastAsia="zh-CN"/>
          </w:rPr>
          <w:t>(八)、环境保护综合评价</w:t>
        </w:r>
        <w:r>
          <w:tab/>
        </w:r>
        <w:r>
          <w:fldChar w:fldCharType="begin"/>
        </w:r>
        <w:r>
          <w:instrText xml:space="preserve"> PAGEREF _Toc31052 \h </w:instrText>
        </w:r>
        <w:r>
          <w:fldChar w:fldCharType="separate"/>
        </w:r>
        <w:r>
          <w:t>57</w:t>
        </w:r>
        <w:r>
          <w:fldChar w:fldCharType="end"/>
        </w:r>
      </w:hyperlink>
    </w:p>
    <w:p>
      <w:pPr>
        <w:pStyle w:val="TOC1"/>
        <w:tabs>
          <w:tab w:val="right" w:leader="dot" w:pos="8306"/>
        </w:tabs>
      </w:pPr>
      <w:hyperlink w:anchor="_Toc30178" w:history="1">
        <w:r>
          <w:rPr>
            <w:rFonts w:ascii="仿宋" w:eastAsia="仿宋" w:hAnsi="仿宋" w:cs="仿宋" w:hint="eastAsia"/>
            <w:lang w:eastAsia="zh-CN"/>
          </w:rPr>
          <w:t>十三、葡萄汁提取物化妆品项目实施保障措施</w:t>
        </w:r>
        <w:r>
          <w:tab/>
        </w:r>
        <w:r>
          <w:fldChar w:fldCharType="begin"/>
        </w:r>
        <w:r>
          <w:instrText xml:space="preserve"> PAGEREF _Toc30178 \h </w:instrText>
        </w:r>
        <w:r>
          <w:fldChar w:fldCharType="separate"/>
        </w:r>
        <w:r>
          <w:t>59</w:t>
        </w:r>
        <w:r>
          <w:fldChar w:fldCharType="end"/>
        </w:r>
      </w:hyperlink>
    </w:p>
    <w:p>
      <w:pPr>
        <w:pStyle w:val="TOC2"/>
        <w:tabs>
          <w:tab w:val="right" w:leader="dot" w:pos="8306"/>
        </w:tabs>
      </w:pPr>
      <w:hyperlink w:anchor="_Toc14208" w:history="1">
        <w:r>
          <w:rPr>
            <w:rFonts w:ascii="仿宋" w:eastAsia="仿宋" w:hAnsi="仿宋" w:cs="仿宋" w:hint="eastAsia"/>
            <w:lang w:eastAsia="zh-CN"/>
          </w:rPr>
          <w:t>(一)、葡萄汁提取物化妆品项目实施保障机制</w:t>
        </w:r>
        <w:r>
          <w:tab/>
        </w:r>
        <w:r>
          <w:fldChar w:fldCharType="begin"/>
        </w:r>
        <w:r>
          <w:instrText xml:space="preserve"> PAGEREF _Toc14208 \h </w:instrText>
        </w:r>
        <w:r>
          <w:fldChar w:fldCharType="separate"/>
        </w:r>
        <w:r>
          <w:t>59</w:t>
        </w:r>
        <w:r>
          <w:fldChar w:fldCharType="end"/>
        </w:r>
      </w:hyperlink>
    </w:p>
    <w:p>
      <w:pPr>
        <w:pStyle w:val="TOC2"/>
        <w:tabs>
          <w:tab w:val="right" w:leader="dot" w:pos="8306"/>
        </w:tabs>
      </w:pPr>
      <w:hyperlink w:anchor="_Toc30966" w:history="1">
        <w:r>
          <w:rPr>
            <w:rFonts w:ascii="仿宋" w:eastAsia="仿宋" w:hAnsi="仿宋" w:cs="仿宋" w:hint="eastAsia"/>
            <w:lang w:eastAsia="zh-CN"/>
          </w:rPr>
          <w:t>(二)、葡萄汁提取物化妆品项目法律合规要求</w:t>
        </w:r>
        <w:r>
          <w:tab/>
        </w:r>
        <w:r>
          <w:fldChar w:fldCharType="begin"/>
        </w:r>
        <w:r>
          <w:instrText xml:space="preserve"> PAGEREF _Toc30966 \h </w:instrText>
        </w:r>
        <w:r>
          <w:fldChar w:fldCharType="separate"/>
        </w:r>
        <w:r>
          <w:t>63</w:t>
        </w:r>
        <w:r>
          <w:fldChar w:fldCharType="end"/>
        </w:r>
      </w:hyperlink>
    </w:p>
    <w:p>
      <w:pPr>
        <w:pStyle w:val="TOC2"/>
        <w:tabs>
          <w:tab w:val="right" w:leader="dot" w:pos="8306"/>
        </w:tabs>
      </w:pPr>
      <w:hyperlink w:anchor="_Toc23638" w:history="1">
        <w:r>
          <w:rPr>
            <w:rFonts w:ascii="仿宋" w:eastAsia="仿宋" w:hAnsi="仿宋" w:cs="仿宋" w:hint="eastAsia"/>
            <w:lang w:eastAsia="zh-CN"/>
          </w:rPr>
          <w:t>(三)、葡萄汁提取物化妆品项目合同管理与法律事务</w:t>
        </w:r>
        <w:r>
          <w:tab/>
        </w:r>
        <w:r>
          <w:fldChar w:fldCharType="begin"/>
        </w:r>
        <w:r>
          <w:instrText xml:space="preserve"> PAGEREF _Toc23638 \h </w:instrText>
        </w:r>
        <w:r>
          <w:fldChar w:fldCharType="separate"/>
        </w:r>
        <w:r>
          <w:t>67</w:t>
        </w:r>
        <w:r>
          <w:fldChar w:fldCharType="end"/>
        </w:r>
      </w:hyperlink>
    </w:p>
    <w:p>
      <w:pPr>
        <w:pStyle w:val="TOC2"/>
        <w:tabs>
          <w:tab w:val="right" w:leader="dot" w:pos="8306"/>
        </w:tabs>
      </w:pPr>
      <w:hyperlink w:anchor="_Toc19163" w:history="1">
        <w:r>
          <w:rPr>
            <w:rFonts w:ascii="仿宋" w:eastAsia="仿宋" w:hAnsi="仿宋" w:cs="仿宋" w:hint="eastAsia"/>
            <w:lang w:eastAsia="zh-CN"/>
          </w:rPr>
          <w:t>(四)、葡萄汁提取物化妆品项目知识产权保护策略</w:t>
        </w:r>
        <w:r>
          <w:tab/>
        </w:r>
        <w:r>
          <w:fldChar w:fldCharType="begin"/>
        </w:r>
        <w:r>
          <w:instrText xml:space="preserve"> PAGEREF _Toc19163 \h </w:instrText>
        </w:r>
        <w:r>
          <w:fldChar w:fldCharType="separate"/>
        </w:r>
        <w:r>
          <w:t>74</w:t>
        </w:r>
        <w:r>
          <w:fldChar w:fldCharType="end"/>
        </w:r>
      </w:hyperlink>
    </w:p>
    <w:p>
      <w:pPr>
        <w:pStyle w:val="TOC1"/>
        <w:tabs>
          <w:tab w:val="right" w:leader="dot" w:pos="8306"/>
        </w:tabs>
      </w:pPr>
      <w:hyperlink w:anchor="_Toc17802" w:history="1">
        <w:r>
          <w:rPr>
            <w:rFonts w:ascii="仿宋" w:eastAsia="仿宋" w:hAnsi="仿宋" w:cs="仿宋" w:hint="eastAsia"/>
            <w:lang w:eastAsia="zh-CN"/>
          </w:rPr>
          <w:t>十四、利益相关者分析与沟通计划</w:t>
        </w:r>
        <w:r>
          <w:tab/>
        </w:r>
        <w:r>
          <w:fldChar w:fldCharType="begin"/>
        </w:r>
        <w:r>
          <w:instrText xml:space="preserve"> PAGEREF _Toc17802 \h </w:instrText>
        </w:r>
        <w:r>
          <w:fldChar w:fldCharType="separate"/>
        </w:r>
        <w:r>
          <w:t>76</w:t>
        </w:r>
        <w:r>
          <w:fldChar w:fldCharType="end"/>
        </w:r>
      </w:hyperlink>
    </w:p>
    <w:p>
      <w:pPr>
        <w:pStyle w:val="TOC2"/>
        <w:tabs>
          <w:tab w:val="right" w:leader="dot" w:pos="8306"/>
        </w:tabs>
      </w:pPr>
      <w:hyperlink w:anchor="_Toc4663" w:history="1">
        <w:r>
          <w:rPr>
            <w:rFonts w:ascii="仿宋" w:eastAsia="仿宋" w:hAnsi="仿宋" w:cs="仿宋" w:hint="eastAsia"/>
            <w:lang w:eastAsia="zh-CN"/>
          </w:rPr>
          <w:t>(一)、利益相关者分析</w:t>
        </w:r>
        <w:r>
          <w:tab/>
        </w:r>
        <w:r>
          <w:fldChar w:fldCharType="begin"/>
        </w:r>
        <w:r>
          <w:instrText xml:space="preserve"> PAGEREF _Toc4663 \h </w:instrText>
        </w:r>
        <w:r>
          <w:fldChar w:fldCharType="separate"/>
        </w:r>
        <w:r>
          <w:t>76</w:t>
        </w:r>
        <w:r>
          <w:fldChar w:fldCharType="end"/>
        </w:r>
      </w:hyperlink>
    </w:p>
    <w:p>
      <w:pPr>
        <w:pStyle w:val="TOC2"/>
        <w:tabs>
          <w:tab w:val="right" w:leader="dot" w:pos="8306"/>
        </w:tabs>
      </w:pPr>
      <w:hyperlink w:anchor="_Toc1974" w:history="1">
        <w:r>
          <w:rPr>
            <w:rFonts w:ascii="仿宋" w:eastAsia="仿宋" w:hAnsi="仿宋" w:cs="仿宋" w:hint="eastAsia"/>
            <w:lang w:eastAsia="zh-CN"/>
          </w:rPr>
          <w:t>(二)、沟通计划</w:t>
        </w:r>
        <w:r>
          <w:tab/>
        </w:r>
        <w:r>
          <w:fldChar w:fldCharType="begin"/>
        </w:r>
        <w:r>
          <w:instrText xml:space="preserve"> PAGEREF _Toc1974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63"/>
      <w:r>
        <w:rPr>
          <w:rFonts w:ascii="仿宋" w:eastAsia="仿宋" w:hAnsi="仿宋" w:cs="仿宋" w:hint="eastAsia"/>
          <w:sz w:val="28"/>
          <w:lang w:eastAsia="zh-CN"/>
        </w:rPr>
        <w:t>一、葡萄汁提取物化妆品项目建设背景及必要性分析</w:t>
      </w:r>
      <w:bookmarkEnd w:id="2"/>
    </w:p>
    <w:p>
      <w:pPr>
        <w:pStyle w:val="Heading2"/>
        <w:rPr>
          <w:rFonts w:ascii="仿宋" w:eastAsia="仿宋" w:hAnsi="仿宋" w:cs="仿宋" w:hint="eastAsia"/>
          <w:lang w:eastAsia="zh-CN"/>
        </w:rPr>
      </w:pPr>
      <w:bookmarkStart w:id="3" w:name="_Toc14445"/>
      <w:r>
        <w:rPr>
          <w:rFonts w:ascii="仿宋" w:eastAsia="仿宋" w:hAnsi="仿宋" w:cs="仿宋" w:hint="eastAsia"/>
          <w:lang w:eastAsia="zh-CN"/>
        </w:rPr>
        <w:t>(一)、葡萄汁提取物化妆品项目背景分析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葡萄汁提取物化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葡萄汁提取物化妆品项目在这个潮流中的定位。同时，我们将关注行业内涌现的新兴机遇，以便葡萄汁提取物化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葡萄汁提取物化妆品项目提供了强大的发展动力。我们将聚焦于行业内最新的技术发展趋势，包括但不限于人工智能、大数据分析、物联网等领域。通过深度的技术研究，我们将确保葡萄汁提取物化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葡萄汁提取物化妆品项目发展的源泉。我们将投入更多的精力对市场需求进行深入剖析，超越表面的需求，深入挖掘潜在的市场痛点和机遇。通过对市场需求的细致了解，葡萄汁提取物化妆品项目将更有针对性地设计解决方案，满足市场的多样化需求，从而更好地促进葡萄汁提取物化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葡萄汁提取物化妆品项目战略至关重要。我们将对竞争态势进行更为深入的分析，包括但不限于市场份额、产品特点、客户满意度等多个维度。通过深度的竞争分析，葡萄汁提取物化妆品项目将能够更准确地把握市场脉搏，制定具有竞争力的葡萄汁提取物化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葡萄汁提取物化妆品项目的发展具有直接的影响。我们将进行更为全面的法规和政策分析，了解行业发展中的潜在法律风险和合规挑战。通过充分了解和遵守相关法规，葡萄汁提取物化妆品项目将确保在法律框架内合法合规运营，为葡萄汁提取物化妆品项目的稳健发展提供有力支持。</w:t>
      </w:r>
    </w:p>
    <w:p>
      <w:pPr>
        <w:pStyle w:val="Heading2"/>
        <w:ind w:firstLine="560" w:firstLineChars="200"/>
        <w:rPr>
          <w:rFonts w:ascii="仿宋" w:eastAsia="仿宋" w:hAnsi="仿宋" w:cs="仿宋" w:hint="eastAsia"/>
          <w:sz w:val="28"/>
          <w:lang w:eastAsia="zh-CN"/>
        </w:rPr>
      </w:pPr>
      <w:bookmarkStart w:id="4" w:name="_Toc16423"/>
      <w:r>
        <w:rPr>
          <w:rFonts w:ascii="仿宋" w:eastAsia="仿宋" w:hAnsi="仿宋" w:cs="仿宋" w:hint="eastAsia"/>
          <w:sz w:val="28"/>
          <w:lang w:eastAsia="zh-CN"/>
        </w:rPr>
        <w:t>(二)、葡萄汁提取物化妆品项目建设必要性分析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建设的迫切性源于对行业发展趋势的深刻洞察。我们正处于一个行业变革的时代，科技创新、数字化转型成为企业发展的关键动力。葡萄汁提取物化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建设不仅仅是为了跟上潮流，更是为了通过技术创新推动企业的持续发展。通过引入先进的技术和解决方案，葡萄汁提取物化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葡萄汁提取物化妆品项目的建设成为必然选择，通过提高产品质量、拓展服务领域，从而在竞争中获得更多的机会。葡萄汁提取物化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葡萄汁提取物化妆品项目建设的必要性体现在对客户需求更精准的满足。通过葡萄汁提取物化妆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建设的背后是对企业持续创新的追求。只有通过不断创新，企业才能在竞争中立于不败之地。葡萄汁提取物化妆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644"/>
      <w:r>
        <w:rPr>
          <w:rFonts w:ascii="仿宋" w:eastAsia="仿宋" w:hAnsi="仿宋" w:cs="仿宋" w:hint="eastAsia"/>
          <w:sz w:val="28"/>
          <w:lang w:eastAsia="zh-CN"/>
        </w:rPr>
        <w:t>二、葡萄汁提取物化妆品项目绩效评估</w:t>
      </w:r>
      <w:bookmarkEnd w:id="5"/>
    </w:p>
    <w:p>
      <w:pPr>
        <w:pStyle w:val="Heading2"/>
        <w:rPr>
          <w:rFonts w:ascii="仿宋" w:eastAsia="仿宋" w:hAnsi="仿宋" w:cs="仿宋" w:hint="eastAsia"/>
          <w:lang w:eastAsia="zh-CN"/>
        </w:rPr>
      </w:pPr>
      <w:bookmarkStart w:id="6" w:name="_Toc1700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葡萄汁提取物化妆品项目中，我们设计了一套全面的绩效评估指标，以确保葡萄汁提取物化妆品项目的可控和成功交付。这些指标跨足葡萄汁提取物化妆品项目目标、成本、进度和质量等多个维度，为我们提供了全面洞察葡萄汁提取物化妆品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葡萄汁提取物化妆品项目目标达成率是我们关注的首要指标。我们设定了明确的目标，并通过定期监测和评估，迅速发现并应对潜在的目标偏差。这为葡萄汁提取物化妆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成本绩效是另一个核心关注点。通过实际成本与预算成本的对比分析，我们深入了解成本差异的原因，及时调整资源分配，保持葡萄汁提取物化妆品项目在经济效益方面的合理水平。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进度作为关键的绩效指标之一，得到了精心的关注。我们制定了详细的葡萄汁提取物化妆品项目进度计划，并设立了进度符合度指标，确保实际进度与计划进度保持一致。这使我们能够快速发现和解决潜在的进度问题，保持葡萄汁提取物化妆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葡萄汁提取物化妆品项目绩效的不可或缺的一环。我们引入了一系列的质量标准和客户满意度指标，以确保葡萄汁提取物化妆品项目交付的成果在质量上达到或超越预期水平。通过持续监测这些指标，我们努力提升葡萄汁提取物化妆品项目整体质量水平，为葡萄汁提取物化妆品项目的成功交付提供有力保障。通过这些科学且全面的绩效评估，我们能够更好地引导葡萄汁提取物化妆品项目的持续改进，确保葡萄汁提取物化妆品项目目标的顺利达成。</w:t>
      </w:r>
    </w:p>
    <w:p>
      <w:pPr>
        <w:pStyle w:val="Heading2"/>
        <w:ind w:firstLine="560" w:firstLineChars="200"/>
        <w:rPr>
          <w:rFonts w:ascii="仿宋" w:eastAsia="仿宋" w:hAnsi="仿宋" w:cs="仿宋" w:hint="eastAsia"/>
          <w:sz w:val="28"/>
          <w:lang w:eastAsia="zh-CN"/>
        </w:rPr>
      </w:pPr>
      <w:bookmarkStart w:id="7" w:name="_Toc1826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绩效评估是葡萄汁提取物化妆品项目中的关键环节，为确保葡萄汁提取物化妆品项目达到预期目标，我们采用了多层次、多维度的绩效评估方法。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葡萄汁提取物化妆品项目的战略目标对齐，确保每个决策和行动都与葡萄汁提取物化妆品项目整体目标保持一致。团队会定期召开战略对齐会议，审视当前工作与葡萄汁提取物化妆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葡萄汁提取物化妆品项目进度、质量、成本和风险等方面。这些指标通过数据收集和分析，为葡萄汁提取物化妆品项目管理团队提供了客观的评估依据。例如，我们通过葡萄汁提取物化妆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葡萄汁提取物化妆品项目内部，还考虑了葡萄汁提取物化妆品项目对外部环境的影响。我们定期进行干系人满意度调查，以了解各利益相关方对葡萄汁提取物化妆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这种多层次、多角度的绩效评估方法，使得我们能够全面了解葡萄汁提取物化妆品项目的运行状态，及时做出调整，确保葡萄汁提取物化妆品项目在不断变化的环境中保持稳健前行。</w:t>
      </w:r>
    </w:p>
    <w:p>
      <w:pPr>
        <w:pStyle w:val="Heading2"/>
        <w:ind w:firstLine="560" w:firstLineChars="200"/>
        <w:rPr>
          <w:rFonts w:ascii="仿宋" w:eastAsia="仿宋" w:hAnsi="仿宋" w:cs="仿宋" w:hint="eastAsia"/>
          <w:sz w:val="28"/>
          <w:lang w:eastAsia="zh-CN"/>
        </w:rPr>
      </w:pPr>
      <w:bookmarkStart w:id="8" w:name="_Toc75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为了确保葡萄汁提取物化妆品项目的有效管理和不断优化，我们采用了精心设计的绩效评估周期。这个周期旨在实现灵活、实时和全面的评估，以适应葡萄汁提取物化妆品项目执行中的各种挑战。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葡萄汁提取物化妆品项目的不同需求，分为短期、中期和长期。短期评估关注每个迭代或工作周期，以及时发现和解决当前任务中的问题。中期评估涵盖几个迭代，深入了解整体葡萄汁提取物化妆品项目的趋势和性能。长期评估则着眼于整个葡萄汁提取物化妆品项目阶段，确保葡萄汁提取物化妆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葡萄汁提取物化妆品项目管理工具和协作平台，团队成员能够随时更新和分享葡萄汁提取物化妆品项目数据。这种实时性的反馈机制使我们能够及时察觉潜在问题，快速调整，保持葡萄汁提取物化妆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葡萄汁提取物化妆品项目的决策制定密不可分。每个周期的葡萄汁提取物化妆品项目回顾会议成为集体总结经验、识别问题深层次原因并找到创新解决方案的平台。这种定期的反思与调整机制使葡萄汁提取物化妆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45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0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葡萄汁提取物化妆品项目的主要产品是XXXX，预计年产值为XXX万元。这一产品在市场中占据着重要的地位，其广泛的应用范围使得该葡萄汁提取物化妆品项目的市场前景非常广阔。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葡萄汁提取物化妆品项目的xxx产品作为重要的原材料之一，将在多个领域发挥关键作用。其在建筑、交通、能源等方面的广泛应用将为整个产业链提供强大的支持，形成产业协同效应。葡萄汁提取物化妆品项目的年产值XXX万XXX万XXX万万元不仅反映了其在市场上的巨大潜力，更预示着它对国民经济的积极贡献。这种关联度高、涉及面广的产业关系，使得该葡萄汁提取物化妆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546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总征地面积为XXXX平方米，相当于约XX.XX亩，其中净用地面积为XXXX平方米，红线范围内相当于约XX.XX亩。这一用地规模充分考虑了葡萄汁提取物化妆品项目的建设需求，保障了葡萄汁提取物化妆品项目在合适的空间内得以充分发展。葡萄汁提取物化妆品项目规划的总建筑面积为XXXX平方米，其中主体工程建设占XXXX平方米，计容建筑面积达XXXX平方米。预计建筑工程的投资将达到XXXX万元，为葡萄汁提取物化妆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计划购置的设备共计XXXX台（套），设备购置费用为XXXX万元。这一设备购置计划充分考虑到葡萄汁提取物化妆品项目的生产需求和技术要求，确保了葡萄汁提取物化妆品项目在生产运营中具备先进的技术装备和高效的生产能力。设备的合理配置将为葡萄汁提取物化妆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葡萄汁提取物化妆品项目计划总投资为XXXX万元，预计年实现营业收入为XXXX万元。这一产能规模的设定旨在确保葡萄汁提取物化妆品项目能够在投资与回报之间取得平衡，实现长期可持续的发展。葡萄汁提取物化妆品项目的总投资充分考虑到各个方面的需求，包括用地建设、设备购置等多个环节，以确保葡萄汁提取物化妆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988"/>
      <w:r>
        <w:rPr>
          <w:rFonts w:ascii="仿宋" w:eastAsia="仿宋" w:hAnsi="仿宋" w:cs="仿宋" w:hint="eastAsia"/>
          <w:sz w:val="28"/>
          <w:lang w:eastAsia="zh-CN"/>
        </w:rPr>
        <w:t>四、葡萄汁提取物化妆品项目建设单位说明</w:t>
      </w:r>
      <w:bookmarkEnd w:id="12"/>
    </w:p>
    <w:p>
      <w:pPr>
        <w:pStyle w:val="Heading2"/>
        <w:rPr>
          <w:rFonts w:ascii="仿宋" w:eastAsia="仿宋" w:hAnsi="仿宋" w:cs="仿宋" w:hint="eastAsia"/>
          <w:lang w:eastAsia="zh-CN"/>
        </w:rPr>
      </w:pPr>
      <w:bookmarkStart w:id="13" w:name="_Toc2930"/>
      <w:r>
        <w:rPr>
          <w:rFonts w:ascii="仿宋" w:eastAsia="仿宋" w:hAnsi="仿宋" w:cs="仿宋" w:hint="eastAsia"/>
          <w:lang w:eastAsia="zh-CN"/>
        </w:rPr>
        <w:t>(一)、葡萄汁提取物化妆品项目承办单位基本情况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51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葡萄汁提取物化妆品项目承办单位的XXXX，我们着眼于实现可持续的经济效益。通过技术创新和解决方案的提供，公司预计在葡萄汁提取物化妆品项目执行期间将获得可观的收入增长。这一收入来源主要包括葡萄汁提取物化妆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同时，我们注重成本控制和效率提升，以确保葡萄汁提取物化妆品项目的可持续盈利。透过精细的管理和资源优化，公司期望实现葡萄汁提取物化妆品项目利润最大化。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葡萄汁提取物化妆品项目实施进行全面的投资评估，包括葡萄汁提取物化妆品项目启动阶段的资金投入和后续运营成本。通过对葡萄汁提取物化妆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葡萄汁提取物化妆品项目实施过程中具备足够的资金流动性，公司将进行详尽的现金流分析。这包括资金需求的合理预测、葡萄汁提取物化妆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950"/>
      <w:r>
        <w:rPr>
          <w:rFonts w:ascii="仿宋" w:eastAsia="仿宋" w:hAnsi="仿宋" w:cs="仿宋" w:hint="eastAsia"/>
          <w:sz w:val="28"/>
          <w:lang w:eastAsia="zh-CN"/>
        </w:rPr>
        <w:t>五、葡萄汁提取物化妆品项目选址可行性分析</w:t>
      </w:r>
      <w:bookmarkEnd w:id="15"/>
    </w:p>
    <w:p>
      <w:pPr>
        <w:pStyle w:val="Heading2"/>
        <w:rPr>
          <w:rFonts w:ascii="仿宋" w:eastAsia="仿宋" w:hAnsi="仿宋" w:cs="仿宋" w:hint="eastAsia"/>
          <w:lang w:eastAsia="zh-CN"/>
        </w:rPr>
      </w:pPr>
      <w:bookmarkStart w:id="16" w:name="_Toc10390"/>
      <w:r>
        <w:rPr>
          <w:rFonts w:ascii="仿宋" w:eastAsia="仿宋" w:hAnsi="仿宋" w:cs="仿宋" w:hint="eastAsia"/>
          <w:lang w:eastAsia="zh-CN"/>
        </w:rPr>
        <w:t>(一)、葡萄汁提取物化妆品项目选址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该葡萄汁提取物化妆品项目选址位于XX省XX市XX区XXX街道</w:t>
      </w:r>
    </w:p>
    <w:p>
      <w:pPr>
        <w:pStyle w:val="Heading2"/>
        <w:ind w:firstLine="560" w:firstLineChars="200"/>
        <w:rPr>
          <w:rFonts w:ascii="仿宋" w:eastAsia="仿宋" w:hAnsi="仿宋" w:cs="仿宋" w:hint="eastAsia"/>
          <w:sz w:val="28"/>
          <w:lang w:eastAsia="zh-CN"/>
        </w:rPr>
      </w:pPr>
      <w:bookmarkStart w:id="17" w:name="_Toc1879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汁提取物化妆品项目的征地面积将根据葡萄汁提取物化妆品项目的实际规模和需求进行精确规划。具体面积XXX平方米，旨在确保葡萄汁提取物化妆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净用地面积是在征地面积基础上去除不可利用面积后的实际可开发用地。具体面积XXX平方米，考虑到环保、交通、安全等多方面因素，以确保葡萄汁提取物化妆品项目在整体利用效率上达到最优。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葡萄汁提取物化妆品项目计划建设的建筑总规模具体面积XXX平方米。这一规模的确定综合考虑了葡萄汁提取物化妆品项目的性质、规模，以及城市规划的相关要求，确保建筑布局与周边环境协调一致。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绿地率是葡萄汁提取物化妆品项目用地中被规划为绿地的比例。具体面积XXX平方米，旨在通过合理规划绿地，改善葡萄汁提取物化妆品项目周边环境，提升居民生活质量，并符合城市整体绿化规划。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容积率是用地上可以建设的建筑总体积与用地面积之比。具体面积XXX，通过合理的容积率规划，确保葡萄汁提取物化妆品项目建筑规模与周边环境和谐共生。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葡萄汁提取物化妆品项目选址与当地城市规划相一致，具体面积XXX平方米。通过与城市规划部门深入沟通，确保葡萄汁提取物化妆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葡萄汁提取物化妆品项目选址符合当地产业政策，具体面积XXX平方米。这包括葡萄汁提取物化妆品项目对当地经济的促进作用，以及对相关产业的带动效应，确保葡萄汁提取物化妆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用地总体要求必须符合环保和可持续发展的原则，具体面积XXX平方米。通过采用绿色建筑设计、节能减排等措施，确保葡萄汁提取物化妆品项目在建设和运营过程中对环境的影响最小化，达到可持续发展的要求。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确保葡萄汁提取物化妆品项目选址具备必要的公共设施配套，具体面积XXX平方米。这包括交通便利性、教育、医疗等基础设施，以提高居民生活品质，使得葡萄汁提取物化妆品项目选址更具吸引力。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考虑用地总体要求对当地社会稳定性的影响，具体面积XXX平方米。通过深入了解当地社区反馈，确保葡萄汁提取物化妆品项目的选址和建设过程对当地社会和谐稳定产生积极作用。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葡萄汁提取物化妆品项目选址不仅符合法规和规划，还在实际操作中具有可行性。这一全面规划将为葡萄汁提取物化妆品项目的成功实施提供坚实的基础，确保葡萄汁提取物化妆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851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汁提取物化妆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葡萄汁提取物化妆品项目的设备规划和空间设计中，我们将采取灵活设备布局的措施。设备布局将根据实际需求进行灵活设计，避免不必要的浪费。通过合理规划设备摆放位置，我们将提高设备的利用率，减少设备间距，以确保葡萄汁提取物化妆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https://d.book118.com/065001134104011034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B63AB"/>
    <w:rsid w:val="454B6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0113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2024-01-02T16:50:00Z</dcterms:created>
  <dcterms:modified xsi:type="dcterms:W3CDTF">2024-01-02T16:51:15Z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722C9D2527F342C8AD1A0FF9AA9CCC94_11</vt:lpwstr>
  </property>
  <property fmtid="{D5CDD505-2E9C-101B-9397-08002B2CF9AE}" pid="3" name="KSOProductBuildVer">
    <vt:lpwstr>2052-12.1.0.16120</vt:lpwstr>
  </property>
</Properties>
</file>