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医药中间体项目可行性建设方案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36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_Toc16362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8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_Toc10586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_Toc31647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_Toc13187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_Toc12394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_Toc31215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_Toc4840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_Toc1235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_Toc24639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_Toc17250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_Toc24307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24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_Toc3524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_Toc19316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_Toc2023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_Toc13876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3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_Toc29643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_Toc18237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_Toc14132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_Toc15260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_Toc14312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_Toc22891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_Toc5673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_Toc2720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6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_Toc536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_Toc24134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_Toc32367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_Toc19082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_Toc16483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_Toc28809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_Toc2676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_Toc24396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0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_Toc21480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_Toc19422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_Toc5389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16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_Toc20216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_Toc9917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_Toc32015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89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_Toc22189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_Toc5061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08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_Toc8083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_Toc4120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_Toc11051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9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_Toc23229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_Toc13721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_Toc25729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_Toc25797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_Toc6837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_Toc31645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_Toc7146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_Toc20580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8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_Toc6018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_Toc26228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_Toc22248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8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_Toc20258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_Toc9578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_Toc21149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27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_Toc13327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_Toc10505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_Toc16601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_Toc3361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_Toc17744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9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_Toc32029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_Toc20053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_Toc25533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0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_Toc28550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_Toc29341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_Toc5812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_Toc26699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75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_Toc3975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_Toc21389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_Toc4926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_Toc17936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8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_Toc22618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_Toc24556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_Toc4565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5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_Toc22125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_Toc7455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_Toc24906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36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58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64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药中间体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医药中间体项目还将参与当地的环保活动和计划，如资助当地的环境保护项目或与社区合作进行环保宣传活动。通过这些活动，项目不仅能够提高自身的环境表现，还能在当地社区中树立积极的环保形象。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18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医药中间体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医药中间体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医药中间体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39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21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在医药中间体项目启动前，将进行一系列深入的地质调查，包括钻探和土壤取样，以深入了解项目区域的地层结构和土壤组成。特别是对于土壤的承载能力和地下水位的深度进行详细评估。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完成初始的地质风险评估后，医药中间体项目将安装长期地质监测设备，如倾斜仪、裂缝计和地下水位计，以持续监测地质条件的变化。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84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35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4639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7250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https://d.book118.com/065014312102011100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3326F9"/>
    <w:rsid w:val="583326F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6501431210201110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2024-01-18T16:31:00Z</dcterms:created>
  <dcterms:modified xsi:type="dcterms:W3CDTF">2024-01-18T16:31:35Z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216AC5C1181D4936A008941EA006F456_11</vt:lpwstr>
  </property>
  <property fmtid="{D5CDD505-2E9C-101B-9397-08002B2CF9AE}" pid="3" name="KSOProductBuildVer">
    <vt:lpwstr>2052-12.1.0.16120</vt:lpwstr>
  </property>
</Properties>
</file>