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OLED检测系统项目规划设计纲要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64" w:history="1">
        <w:r>
          <w:rPr>
            <w:rFonts w:ascii="仿宋" w:eastAsia="仿宋" w:hAnsi="仿宋" w:cs="仿宋" w:hint="eastAsia"/>
            <w:lang w:eastAsia="zh-CN"/>
          </w:rPr>
          <w:t>序言</w:t>
        </w:r>
        <w:r>
          <w:tab/>
        </w:r>
        <w:r>
          <w:fldChar w:fldCharType="begin"/>
        </w:r>
        <w:r>
          <w:instrText xml:space="preserve"> PAGEREF _Toc32364 \h </w:instrText>
        </w:r>
        <w:r>
          <w:fldChar w:fldCharType="separate"/>
        </w:r>
        <w:r>
          <w:t>3</w:t>
        </w:r>
        <w:r>
          <w:fldChar w:fldCharType="end"/>
        </w:r>
      </w:hyperlink>
    </w:p>
    <w:p>
      <w:pPr>
        <w:pStyle w:val="TOC1"/>
        <w:tabs>
          <w:tab w:val="right" w:leader="dot" w:pos="8306"/>
        </w:tabs>
      </w:pPr>
      <w:hyperlink w:anchor="_Toc15063" w:history="1">
        <w:r>
          <w:rPr>
            <w:rFonts w:ascii="仿宋" w:eastAsia="仿宋" w:hAnsi="仿宋" w:cs="仿宋" w:hint="eastAsia"/>
            <w:lang w:eastAsia="zh-CN"/>
          </w:rPr>
          <w:t>一、OLED检测系统项目建设背景及必要性分析</w:t>
        </w:r>
        <w:r>
          <w:tab/>
        </w:r>
        <w:r>
          <w:fldChar w:fldCharType="begin"/>
        </w:r>
        <w:r>
          <w:instrText xml:space="preserve"> PAGEREF _Toc15063 \h </w:instrText>
        </w:r>
        <w:r>
          <w:fldChar w:fldCharType="separate"/>
        </w:r>
        <w:r>
          <w:t>3</w:t>
        </w:r>
        <w:r>
          <w:fldChar w:fldCharType="end"/>
        </w:r>
      </w:hyperlink>
    </w:p>
    <w:p>
      <w:pPr>
        <w:pStyle w:val="TOC2"/>
        <w:tabs>
          <w:tab w:val="right" w:leader="dot" w:pos="8306"/>
        </w:tabs>
      </w:pPr>
      <w:hyperlink w:anchor="_Toc17984" w:history="1">
        <w:r>
          <w:rPr>
            <w:rFonts w:ascii="仿宋" w:eastAsia="仿宋" w:hAnsi="仿宋" w:cs="仿宋" w:hint="eastAsia"/>
            <w:lang w:eastAsia="zh-CN"/>
          </w:rPr>
          <w:t>(一)、OLED检测系统项目背景分析</w:t>
        </w:r>
        <w:r>
          <w:tab/>
        </w:r>
        <w:r>
          <w:fldChar w:fldCharType="begin"/>
        </w:r>
        <w:r>
          <w:instrText xml:space="preserve"> PAGEREF _Toc17984 \h </w:instrText>
        </w:r>
        <w:r>
          <w:fldChar w:fldCharType="separate"/>
        </w:r>
        <w:r>
          <w:t>3</w:t>
        </w:r>
        <w:r>
          <w:fldChar w:fldCharType="end"/>
        </w:r>
      </w:hyperlink>
    </w:p>
    <w:p>
      <w:pPr>
        <w:pStyle w:val="TOC2"/>
        <w:tabs>
          <w:tab w:val="right" w:leader="dot" w:pos="8306"/>
        </w:tabs>
      </w:pPr>
      <w:hyperlink w:anchor="_Toc9213" w:history="1">
        <w:r>
          <w:rPr>
            <w:rFonts w:ascii="仿宋" w:eastAsia="仿宋" w:hAnsi="仿宋" w:cs="仿宋" w:hint="eastAsia"/>
            <w:lang w:eastAsia="zh-CN"/>
          </w:rPr>
          <w:t>(二)、OLED检测系统项目建设必要性分析</w:t>
        </w:r>
        <w:r>
          <w:tab/>
        </w:r>
        <w:r>
          <w:fldChar w:fldCharType="begin"/>
        </w:r>
        <w:r>
          <w:instrText xml:space="preserve"> PAGEREF _Toc9213 \h </w:instrText>
        </w:r>
        <w:r>
          <w:fldChar w:fldCharType="separate"/>
        </w:r>
        <w:r>
          <w:t>5</w:t>
        </w:r>
        <w:r>
          <w:fldChar w:fldCharType="end"/>
        </w:r>
      </w:hyperlink>
    </w:p>
    <w:p>
      <w:pPr>
        <w:pStyle w:val="TOC1"/>
        <w:tabs>
          <w:tab w:val="right" w:leader="dot" w:pos="8306"/>
        </w:tabs>
      </w:pPr>
      <w:hyperlink w:anchor="_Toc1291" w:history="1">
        <w:r>
          <w:rPr>
            <w:rFonts w:ascii="仿宋" w:eastAsia="仿宋" w:hAnsi="仿宋" w:cs="仿宋" w:hint="eastAsia"/>
            <w:lang w:eastAsia="zh-CN"/>
          </w:rPr>
          <w:t>二、OLED检测系统项目绩效评估</w:t>
        </w:r>
        <w:r>
          <w:tab/>
        </w:r>
        <w:r>
          <w:fldChar w:fldCharType="begin"/>
        </w:r>
        <w:r>
          <w:instrText xml:space="preserve"> PAGEREF _Toc1291 \h </w:instrText>
        </w:r>
        <w:r>
          <w:fldChar w:fldCharType="separate"/>
        </w:r>
        <w:r>
          <w:t>6</w:t>
        </w:r>
        <w:r>
          <w:fldChar w:fldCharType="end"/>
        </w:r>
      </w:hyperlink>
    </w:p>
    <w:p>
      <w:pPr>
        <w:pStyle w:val="TOC2"/>
        <w:tabs>
          <w:tab w:val="right" w:leader="dot" w:pos="8306"/>
        </w:tabs>
      </w:pPr>
      <w:hyperlink w:anchor="_Toc17536" w:history="1">
        <w:r>
          <w:rPr>
            <w:rFonts w:ascii="仿宋" w:eastAsia="仿宋" w:hAnsi="仿宋" w:cs="仿宋" w:hint="eastAsia"/>
            <w:lang w:eastAsia="zh-CN"/>
          </w:rPr>
          <w:t>(一)、绩效评估指标</w:t>
        </w:r>
        <w:r>
          <w:tab/>
        </w:r>
        <w:r>
          <w:fldChar w:fldCharType="begin"/>
        </w:r>
        <w:r>
          <w:instrText xml:space="preserve"> PAGEREF _Toc17536 \h </w:instrText>
        </w:r>
        <w:r>
          <w:fldChar w:fldCharType="separate"/>
        </w:r>
        <w:r>
          <w:t>6</w:t>
        </w:r>
        <w:r>
          <w:fldChar w:fldCharType="end"/>
        </w:r>
      </w:hyperlink>
    </w:p>
    <w:p>
      <w:pPr>
        <w:pStyle w:val="TOC2"/>
        <w:tabs>
          <w:tab w:val="right" w:leader="dot" w:pos="8306"/>
        </w:tabs>
      </w:pPr>
      <w:hyperlink w:anchor="_Toc10738" w:history="1">
        <w:r>
          <w:rPr>
            <w:rFonts w:ascii="仿宋" w:eastAsia="仿宋" w:hAnsi="仿宋" w:cs="仿宋" w:hint="eastAsia"/>
            <w:lang w:eastAsia="zh-CN"/>
          </w:rPr>
          <w:t>(二)、绩效评估方法</w:t>
        </w:r>
        <w:r>
          <w:tab/>
        </w:r>
        <w:r>
          <w:fldChar w:fldCharType="begin"/>
        </w:r>
        <w:r>
          <w:instrText xml:space="preserve"> PAGEREF _Toc10738 \h </w:instrText>
        </w:r>
        <w:r>
          <w:fldChar w:fldCharType="separate"/>
        </w:r>
        <w:r>
          <w:t>7</w:t>
        </w:r>
        <w:r>
          <w:fldChar w:fldCharType="end"/>
        </w:r>
      </w:hyperlink>
    </w:p>
    <w:p>
      <w:pPr>
        <w:pStyle w:val="TOC2"/>
        <w:tabs>
          <w:tab w:val="right" w:leader="dot" w:pos="8306"/>
        </w:tabs>
      </w:pPr>
      <w:hyperlink w:anchor="_Toc27413" w:history="1">
        <w:r>
          <w:rPr>
            <w:rFonts w:ascii="仿宋" w:eastAsia="仿宋" w:hAnsi="仿宋" w:cs="仿宋" w:hint="eastAsia"/>
            <w:lang w:eastAsia="zh-CN"/>
          </w:rPr>
          <w:t>(三)、绩效评估周期</w:t>
        </w:r>
        <w:r>
          <w:tab/>
        </w:r>
        <w:r>
          <w:fldChar w:fldCharType="begin"/>
        </w:r>
        <w:r>
          <w:instrText xml:space="preserve"> PAGEREF _Toc27413 \h </w:instrText>
        </w:r>
        <w:r>
          <w:fldChar w:fldCharType="separate"/>
        </w:r>
        <w:r>
          <w:t>8</w:t>
        </w:r>
        <w:r>
          <w:fldChar w:fldCharType="end"/>
        </w:r>
      </w:hyperlink>
    </w:p>
    <w:p>
      <w:pPr>
        <w:pStyle w:val="TOC1"/>
        <w:tabs>
          <w:tab w:val="right" w:leader="dot" w:pos="8306"/>
        </w:tabs>
      </w:pPr>
      <w:hyperlink w:anchor="_Toc31860" w:history="1">
        <w:r>
          <w:rPr>
            <w:rFonts w:ascii="仿宋" w:eastAsia="仿宋" w:hAnsi="仿宋" w:cs="仿宋" w:hint="eastAsia"/>
            <w:lang w:eastAsia="zh-CN"/>
          </w:rPr>
          <w:t>三、工艺说明</w:t>
        </w:r>
        <w:r>
          <w:tab/>
        </w:r>
        <w:r>
          <w:fldChar w:fldCharType="begin"/>
        </w:r>
        <w:r>
          <w:instrText xml:space="preserve"> PAGEREF _Toc31860 \h </w:instrText>
        </w:r>
        <w:r>
          <w:fldChar w:fldCharType="separate"/>
        </w:r>
        <w:r>
          <w:t>9</w:t>
        </w:r>
        <w:r>
          <w:fldChar w:fldCharType="end"/>
        </w:r>
      </w:hyperlink>
    </w:p>
    <w:p>
      <w:pPr>
        <w:pStyle w:val="TOC2"/>
        <w:tabs>
          <w:tab w:val="right" w:leader="dot" w:pos="8306"/>
        </w:tabs>
      </w:pPr>
      <w:hyperlink w:anchor="_Toc3699" w:history="1">
        <w:r>
          <w:rPr>
            <w:rFonts w:ascii="仿宋" w:eastAsia="仿宋" w:hAnsi="仿宋" w:cs="仿宋" w:hint="eastAsia"/>
            <w:lang w:eastAsia="zh-CN"/>
          </w:rPr>
          <w:t>(一)、技术管理特点</w:t>
        </w:r>
        <w:r>
          <w:tab/>
        </w:r>
        <w:r>
          <w:fldChar w:fldCharType="begin"/>
        </w:r>
        <w:r>
          <w:instrText xml:space="preserve"> PAGEREF _Toc3699 \h </w:instrText>
        </w:r>
        <w:r>
          <w:fldChar w:fldCharType="separate"/>
        </w:r>
        <w:r>
          <w:t>9</w:t>
        </w:r>
        <w:r>
          <w:fldChar w:fldCharType="end"/>
        </w:r>
      </w:hyperlink>
    </w:p>
    <w:p>
      <w:pPr>
        <w:pStyle w:val="TOC2"/>
        <w:tabs>
          <w:tab w:val="right" w:leader="dot" w:pos="8306"/>
        </w:tabs>
      </w:pPr>
      <w:hyperlink w:anchor="_Toc30926" w:history="1">
        <w:r>
          <w:rPr>
            <w:rFonts w:ascii="仿宋" w:eastAsia="仿宋" w:hAnsi="仿宋" w:cs="仿宋" w:hint="eastAsia"/>
            <w:lang w:eastAsia="zh-CN"/>
          </w:rPr>
          <w:t>(二)、OLED检测系统项目工艺技术设计方案</w:t>
        </w:r>
        <w:r>
          <w:tab/>
        </w:r>
        <w:r>
          <w:fldChar w:fldCharType="begin"/>
        </w:r>
        <w:r>
          <w:instrText xml:space="preserve"> PAGEREF _Toc30926 \h </w:instrText>
        </w:r>
        <w:r>
          <w:fldChar w:fldCharType="separate"/>
        </w:r>
        <w:r>
          <w:t>10</w:t>
        </w:r>
        <w:r>
          <w:fldChar w:fldCharType="end"/>
        </w:r>
      </w:hyperlink>
    </w:p>
    <w:p>
      <w:pPr>
        <w:pStyle w:val="TOC2"/>
        <w:tabs>
          <w:tab w:val="right" w:leader="dot" w:pos="8306"/>
        </w:tabs>
      </w:pPr>
      <w:hyperlink w:anchor="_Toc16546" w:history="1">
        <w:r>
          <w:rPr>
            <w:rFonts w:ascii="仿宋" w:eastAsia="仿宋" w:hAnsi="仿宋" w:cs="仿宋" w:hint="eastAsia"/>
            <w:lang w:eastAsia="zh-CN"/>
          </w:rPr>
          <w:t>(三)、设备选型方案</w:t>
        </w:r>
        <w:r>
          <w:tab/>
        </w:r>
        <w:r>
          <w:fldChar w:fldCharType="begin"/>
        </w:r>
        <w:r>
          <w:instrText xml:space="preserve"> PAGEREF _Toc16546 \h </w:instrText>
        </w:r>
        <w:r>
          <w:fldChar w:fldCharType="separate"/>
        </w:r>
        <w:r>
          <w:t>12</w:t>
        </w:r>
        <w:r>
          <w:fldChar w:fldCharType="end"/>
        </w:r>
      </w:hyperlink>
    </w:p>
    <w:p>
      <w:pPr>
        <w:pStyle w:val="TOC1"/>
        <w:tabs>
          <w:tab w:val="right" w:leader="dot" w:pos="8306"/>
        </w:tabs>
      </w:pPr>
      <w:hyperlink w:anchor="_Toc23723" w:history="1">
        <w:r>
          <w:rPr>
            <w:rFonts w:ascii="仿宋" w:eastAsia="仿宋" w:hAnsi="仿宋" w:cs="仿宋" w:hint="eastAsia"/>
            <w:lang w:eastAsia="zh-CN"/>
          </w:rPr>
          <w:t>四、OLED检测系统项目建设单位说明</w:t>
        </w:r>
        <w:r>
          <w:tab/>
        </w:r>
        <w:r>
          <w:fldChar w:fldCharType="begin"/>
        </w:r>
        <w:r>
          <w:instrText xml:space="preserve"> PAGEREF _Toc23723 \h </w:instrText>
        </w:r>
        <w:r>
          <w:fldChar w:fldCharType="separate"/>
        </w:r>
        <w:r>
          <w:t>13</w:t>
        </w:r>
        <w:r>
          <w:fldChar w:fldCharType="end"/>
        </w:r>
      </w:hyperlink>
    </w:p>
    <w:p>
      <w:pPr>
        <w:pStyle w:val="TOC2"/>
        <w:tabs>
          <w:tab w:val="right" w:leader="dot" w:pos="8306"/>
        </w:tabs>
      </w:pPr>
      <w:hyperlink w:anchor="_Toc21879" w:history="1">
        <w:r>
          <w:rPr>
            <w:rFonts w:ascii="仿宋" w:eastAsia="仿宋" w:hAnsi="仿宋" w:cs="仿宋" w:hint="eastAsia"/>
            <w:lang w:eastAsia="zh-CN"/>
          </w:rPr>
          <w:t>(一)、OLED检测系统项目承办单位基本情况</w:t>
        </w:r>
        <w:r>
          <w:tab/>
        </w:r>
        <w:r>
          <w:fldChar w:fldCharType="begin"/>
        </w:r>
        <w:r>
          <w:instrText xml:space="preserve"> PAGEREF _Toc21879 \h </w:instrText>
        </w:r>
        <w:r>
          <w:fldChar w:fldCharType="separate"/>
        </w:r>
        <w:r>
          <w:t>13</w:t>
        </w:r>
        <w:r>
          <w:fldChar w:fldCharType="end"/>
        </w:r>
      </w:hyperlink>
    </w:p>
    <w:p>
      <w:pPr>
        <w:pStyle w:val="TOC2"/>
        <w:tabs>
          <w:tab w:val="right" w:leader="dot" w:pos="8306"/>
        </w:tabs>
      </w:pPr>
      <w:hyperlink w:anchor="_Toc19982" w:history="1">
        <w:r>
          <w:rPr>
            <w:rFonts w:ascii="仿宋" w:eastAsia="仿宋" w:hAnsi="仿宋" w:cs="仿宋" w:hint="eastAsia"/>
            <w:lang w:eastAsia="zh-CN"/>
          </w:rPr>
          <w:t>(二)、公司经济效益分析</w:t>
        </w:r>
        <w:r>
          <w:tab/>
        </w:r>
        <w:r>
          <w:fldChar w:fldCharType="begin"/>
        </w:r>
        <w:r>
          <w:instrText xml:space="preserve"> PAGEREF _Toc19982 \h </w:instrText>
        </w:r>
        <w:r>
          <w:fldChar w:fldCharType="separate"/>
        </w:r>
        <w:r>
          <w:t>14</w:t>
        </w:r>
        <w:r>
          <w:fldChar w:fldCharType="end"/>
        </w:r>
      </w:hyperlink>
    </w:p>
    <w:p>
      <w:pPr>
        <w:pStyle w:val="TOC1"/>
        <w:tabs>
          <w:tab w:val="right" w:leader="dot" w:pos="8306"/>
        </w:tabs>
      </w:pPr>
      <w:hyperlink w:anchor="_Toc7748" w:history="1">
        <w:r>
          <w:rPr>
            <w:rFonts w:ascii="仿宋" w:eastAsia="仿宋" w:hAnsi="仿宋" w:cs="仿宋" w:hint="eastAsia"/>
            <w:lang w:eastAsia="zh-CN"/>
          </w:rPr>
          <w:t>五、OLED检测系统项目选址可行性分析</w:t>
        </w:r>
        <w:r>
          <w:tab/>
        </w:r>
        <w:r>
          <w:fldChar w:fldCharType="begin"/>
        </w:r>
        <w:r>
          <w:instrText xml:space="preserve"> PAGEREF _Toc7748 \h </w:instrText>
        </w:r>
        <w:r>
          <w:fldChar w:fldCharType="separate"/>
        </w:r>
        <w:r>
          <w:t>15</w:t>
        </w:r>
        <w:r>
          <w:fldChar w:fldCharType="end"/>
        </w:r>
      </w:hyperlink>
    </w:p>
    <w:p>
      <w:pPr>
        <w:pStyle w:val="TOC2"/>
        <w:tabs>
          <w:tab w:val="right" w:leader="dot" w:pos="8306"/>
        </w:tabs>
      </w:pPr>
      <w:hyperlink w:anchor="_Toc5854" w:history="1">
        <w:r>
          <w:rPr>
            <w:rFonts w:ascii="仿宋" w:eastAsia="仿宋" w:hAnsi="仿宋" w:cs="仿宋" w:hint="eastAsia"/>
            <w:lang w:eastAsia="zh-CN"/>
          </w:rPr>
          <w:t>(一)、OLED检测系统项目选址</w:t>
        </w:r>
        <w:r>
          <w:tab/>
        </w:r>
        <w:r>
          <w:fldChar w:fldCharType="begin"/>
        </w:r>
        <w:r>
          <w:instrText xml:space="preserve"> PAGEREF _Toc5854 \h </w:instrText>
        </w:r>
        <w:r>
          <w:fldChar w:fldCharType="separate"/>
        </w:r>
        <w:r>
          <w:t>15</w:t>
        </w:r>
        <w:r>
          <w:fldChar w:fldCharType="end"/>
        </w:r>
      </w:hyperlink>
    </w:p>
    <w:p>
      <w:pPr>
        <w:pStyle w:val="TOC2"/>
        <w:tabs>
          <w:tab w:val="right" w:leader="dot" w:pos="8306"/>
        </w:tabs>
      </w:pPr>
      <w:hyperlink w:anchor="_Toc27597" w:history="1">
        <w:r>
          <w:rPr>
            <w:rFonts w:ascii="仿宋" w:eastAsia="仿宋" w:hAnsi="仿宋" w:cs="仿宋" w:hint="eastAsia"/>
            <w:lang w:eastAsia="zh-CN"/>
          </w:rPr>
          <w:t>(二)、用地控制指标</w:t>
        </w:r>
        <w:r>
          <w:tab/>
        </w:r>
        <w:r>
          <w:fldChar w:fldCharType="begin"/>
        </w:r>
        <w:r>
          <w:instrText xml:space="preserve"> PAGEREF _Toc27597 \h </w:instrText>
        </w:r>
        <w:r>
          <w:fldChar w:fldCharType="separate"/>
        </w:r>
        <w:r>
          <w:t>15</w:t>
        </w:r>
        <w:r>
          <w:fldChar w:fldCharType="end"/>
        </w:r>
      </w:hyperlink>
    </w:p>
    <w:p>
      <w:pPr>
        <w:pStyle w:val="TOC2"/>
        <w:tabs>
          <w:tab w:val="right" w:leader="dot" w:pos="8306"/>
        </w:tabs>
      </w:pPr>
      <w:hyperlink w:anchor="_Toc379" w:history="1">
        <w:r>
          <w:rPr>
            <w:rFonts w:ascii="仿宋" w:eastAsia="仿宋" w:hAnsi="仿宋" w:cs="仿宋" w:hint="eastAsia"/>
            <w:lang w:eastAsia="zh-CN"/>
          </w:rPr>
          <w:t>(三)、节约用地措施</w:t>
        </w:r>
        <w:r>
          <w:tab/>
        </w:r>
        <w:r>
          <w:fldChar w:fldCharType="begin"/>
        </w:r>
        <w:r>
          <w:instrText xml:space="preserve"> PAGEREF _Toc379 \h </w:instrText>
        </w:r>
        <w:r>
          <w:fldChar w:fldCharType="separate"/>
        </w:r>
        <w:r>
          <w:t>17</w:t>
        </w:r>
        <w:r>
          <w:fldChar w:fldCharType="end"/>
        </w:r>
      </w:hyperlink>
    </w:p>
    <w:p>
      <w:pPr>
        <w:pStyle w:val="TOC2"/>
        <w:tabs>
          <w:tab w:val="right" w:leader="dot" w:pos="8306"/>
        </w:tabs>
      </w:pPr>
      <w:hyperlink w:anchor="_Toc20722" w:history="1">
        <w:r>
          <w:rPr>
            <w:rFonts w:ascii="仿宋" w:eastAsia="仿宋" w:hAnsi="仿宋" w:cs="仿宋" w:hint="eastAsia"/>
            <w:lang w:eastAsia="zh-CN"/>
          </w:rPr>
          <w:t>(四)、总图布置方案</w:t>
        </w:r>
        <w:r>
          <w:tab/>
        </w:r>
        <w:r>
          <w:fldChar w:fldCharType="begin"/>
        </w:r>
        <w:r>
          <w:instrText xml:space="preserve"> PAGEREF _Toc20722 \h </w:instrText>
        </w:r>
        <w:r>
          <w:fldChar w:fldCharType="separate"/>
        </w:r>
        <w:r>
          <w:t>18</w:t>
        </w:r>
        <w:r>
          <w:fldChar w:fldCharType="end"/>
        </w:r>
      </w:hyperlink>
    </w:p>
    <w:p>
      <w:pPr>
        <w:pStyle w:val="TOC2"/>
        <w:tabs>
          <w:tab w:val="right" w:leader="dot" w:pos="8306"/>
        </w:tabs>
      </w:pPr>
      <w:hyperlink w:anchor="_Toc1854" w:history="1">
        <w:r>
          <w:rPr>
            <w:rFonts w:ascii="仿宋" w:eastAsia="仿宋" w:hAnsi="仿宋" w:cs="仿宋" w:hint="eastAsia"/>
            <w:lang w:eastAsia="zh-CN"/>
          </w:rPr>
          <w:t>(五)、选址综合评价</w:t>
        </w:r>
        <w:r>
          <w:tab/>
        </w:r>
        <w:r>
          <w:fldChar w:fldCharType="begin"/>
        </w:r>
        <w:r>
          <w:instrText xml:space="preserve"> PAGEREF _Toc1854 \h </w:instrText>
        </w:r>
        <w:r>
          <w:fldChar w:fldCharType="separate"/>
        </w:r>
        <w:r>
          <w:t>19</w:t>
        </w:r>
        <w:r>
          <w:fldChar w:fldCharType="end"/>
        </w:r>
      </w:hyperlink>
    </w:p>
    <w:p>
      <w:pPr>
        <w:pStyle w:val="TOC1"/>
        <w:tabs>
          <w:tab w:val="right" w:leader="dot" w:pos="8306"/>
        </w:tabs>
      </w:pPr>
      <w:hyperlink w:anchor="_Toc13240" w:history="1">
        <w:r>
          <w:rPr>
            <w:rFonts w:ascii="仿宋" w:eastAsia="仿宋" w:hAnsi="仿宋" w:cs="仿宋" w:hint="eastAsia"/>
            <w:lang w:eastAsia="zh-CN"/>
          </w:rPr>
          <w:t>六、OLED检测系统项目危机管理</w:t>
        </w:r>
        <w:r>
          <w:tab/>
        </w:r>
        <w:r>
          <w:fldChar w:fldCharType="begin"/>
        </w:r>
        <w:r>
          <w:instrText xml:space="preserve"> PAGEREF _Toc13240 \h </w:instrText>
        </w:r>
        <w:r>
          <w:fldChar w:fldCharType="separate"/>
        </w:r>
        <w:r>
          <w:t>20</w:t>
        </w:r>
        <w:r>
          <w:fldChar w:fldCharType="end"/>
        </w:r>
      </w:hyperlink>
    </w:p>
    <w:p>
      <w:pPr>
        <w:pStyle w:val="TOC2"/>
        <w:tabs>
          <w:tab w:val="right" w:leader="dot" w:pos="8306"/>
        </w:tabs>
      </w:pPr>
      <w:hyperlink w:anchor="_Toc18399" w:history="1">
        <w:r>
          <w:rPr>
            <w:rFonts w:ascii="仿宋" w:eastAsia="仿宋" w:hAnsi="仿宋" w:cs="仿宋" w:hint="eastAsia"/>
            <w:lang w:eastAsia="zh-CN"/>
          </w:rPr>
          <w:t>(一)、危机预警与识别</w:t>
        </w:r>
        <w:r>
          <w:tab/>
        </w:r>
        <w:r>
          <w:fldChar w:fldCharType="begin"/>
        </w:r>
        <w:r>
          <w:instrText xml:space="preserve"> PAGEREF _Toc18399 \h </w:instrText>
        </w:r>
        <w:r>
          <w:fldChar w:fldCharType="separate"/>
        </w:r>
        <w:r>
          <w:t>20</w:t>
        </w:r>
        <w:r>
          <w:fldChar w:fldCharType="end"/>
        </w:r>
      </w:hyperlink>
    </w:p>
    <w:p>
      <w:pPr>
        <w:pStyle w:val="TOC2"/>
        <w:tabs>
          <w:tab w:val="right" w:leader="dot" w:pos="8306"/>
        </w:tabs>
      </w:pPr>
      <w:hyperlink w:anchor="_Toc26521" w:history="1">
        <w:r>
          <w:rPr>
            <w:rFonts w:ascii="仿宋" w:eastAsia="仿宋" w:hAnsi="仿宋" w:cs="仿宋" w:hint="eastAsia"/>
            <w:lang w:eastAsia="zh-CN"/>
          </w:rPr>
          <w:t>(二)、危机应对与恢复</w:t>
        </w:r>
        <w:r>
          <w:tab/>
        </w:r>
        <w:r>
          <w:fldChar w:fldCharType="begin"/>
        </w:r>
        <w:r>
          <w:instrText xml:space="preserve"> PAGEREF _Toc26521 \h </w:instrText>
        </w:r>
        <w:r>
          <w:fldChar w:fldCharType="separate"/>
        </w:r>
        <w:r>
          <w:t>21</w:t>
        </w:r>
        <w:r>
          <w:fldChar w:fldCharType="end"/>
        </w:r>
      </w:hyperlink>
    </w:p>
    <w:p>
      <w:pPr>
        <w:pStyle w:val="TOC1"/>
        <w:tabs>
          <w:tab w:val="right" w:leader="dot" w:pos="8306"/>
        </w:tabs>
      </w:pPr>
      <w:hyperlink w:anchor="_Toc14605" w:history="1">
        <w:r>
          <w:rPr>
            <w:rFonts w:ascii="仿宋" w:eastAsia="仿宋" w:hAnsi="仿宋" w:cs="仿宋" w:hint="eastAsia"/>
            <w:lang w:eastAsia="zh-CN"/>
          </w:rPr>
          <w:t>七、OLED检测系统项目计划安排</w:t>
        </w:r>
        <w:r>
          <w:tab/>
        </w:r>
        <w:r>
          <w:fldChar w:fldCharType="begin"/>
        </w:r>
        <w:r>
          <w:instrText xml:space="preserve"> PAGEREF _Toc14605 \h </w:instrText>
        </w:r>
        <w:r>
          <w:fldChar w:fldCharType="separate"/>
        </w:r>
        <w:r>
          <w:t>23</w:t>
        </w:r>
        <w:r>
          <w:fldChar w:fldCharType="end"/>
        </w:r>
      </w:hyperlink>
    </w:p>
    <w:p>
      <w:pPr>
        <w:pStyle w:val="TOC2"/>
        <w:tabs>
          <w:tab w:val="right" w:leader="dot" w:pos="8306"/>
        </w:tabs>
      </w:pPr>
      <w:hyperlink w:anchor="_Toc9020" w:history="1">
        <w:r>
          <w:rPr>
            <w:rFonts w:ascii="仿宋" w:eastAsia="仿宋" w:hAnsi="仿宋" w:cs="仿宋" w:hint="eastAsia"/>
            <w:lang w:eastAsia="zh-CN"/>
          </w:rPr>
          <w:t>(一)、建设周期</w:t>
        </w:r>
        <w:r>
          <w:tab/>
        </w:r>
        <w:r>
          <w:fldChar w:fldCharType="begin"/>
        </w:r>
        <w:r>
          <w:instrText xml:space="preserve"> PAGEREF _Toc9020 \h </w:instrText>
        </w:r>
        <w:r>
          <w:fldChar w:fldCharType="separate"/>
        </w:r>
        <w:r>
          <w:t>23</w:t>
        </w:r>
        <w:r>
          <w:fldChar w:fldCharType="end"/>
        </w:r>
      </w:hyperlink>
    </w:p>
    <w:p>
      <w:pPr>
        <w:pStyle w:val="TOC2"/>
        <w:tabs>
          <w:tab w:val="right" w:leader="dot" w:pos="8306"/>
        </w:tabs>
      </w:pPr>
      <w:hyperlink w:anchor="_Toc14268" w:history="1">
        <w:r>
          <w:rPr>
            <w:rFonts w:ascii="仿宋" w:eastAsia="仿宋" w:hAnsi="仿宋" w:cs="仿宋" w:hint="eastAsia"/>
            <w:lang w:eastAsia="zh-CN"/>
          </w:rPr>
          <w:t>(二)、建设进度</w:t>
        </w:r>
        <w:r>
          <w:tab/>
        </w:r>
        <w:r>
          <w:fldChar w:fldCharType="begin"/>
        </w:r>
        <w:r>
          <w:instrText xml:space="preserve"> PAGEREF _Toc14268 \h </w:instrText>
        </w:r>
        <w:r>
          <w:fldChar w:fldCharType="separate"/>
        </w:r>
        <w:r>
          <w:t>24</w:t>
        </w:r>
        <w:r>
          <w:fldChar w:fldCharType="end"/>
        </w:r>
      </w:hyperlink>
    </w:p>
    <w:p>
      <w:pPr>
        <w:pStyle w:val="TOC2"/>
        <w:tabs>
          <w:tab w:val="right" w:leader="dot" w:pos="8306"/>
        </w:tabs>
      </w:pPr>
      <w:hyperlink w:anchor="_Toc29957" w:history="1">
        <w:r>
          <w:rPr>
            <w:rFonts w:ascii="仿宋" w:eastAsia="仿宋" w:hAnsi="仿宋" w:cs="仿宋" w:hint="eastAsia"/>
            <w:lang w:eastAsia="zh-CN"/>
          </w:rPr>
          <w:t>(三)、进度安排注意事项</w:t>
        </w:r>
        <w:r>
          <w:tab/>
        </w:r>
        <w:r>
          <w:fldChar w:fldCharType="begin"/>
        </w:r>
        <w:r>
          <w:instrText xml:space="preserve"> PAGEREF _Toc29957 \h </w:instrText>
        </w:r>
        <w:r>
          <w:fldChar w:fldCharType="separate"/>
        </w:r>
        <w:r>
          <w:t>25</w:t>
        </w:r>
        <w:r>
          <w:fldChar w:fldCharType="end"/>
        </w:r>
      </w:hyperlink>
    </w:p>
    <w:p>
      <w:pPr>
        <w:pStyle w:val="TOC2"/>
        <w:tabs>
          <w:tab w:val="right" w:leader="dot" w:pos="8306"/>
        </w:tabs>
      </w:pPr>
      <w:hyperlink w:anchor="_Toc12536" w:history="1">
        <w:r>
          <w:rPr>
            <w:rFonts w:ascii="仿宋" w:eastAsia="仿宋" w:hAnsi="仿宋" w:cs="仿宋" w:hint="eastAsia"/>
            <w:lang w:eastAsia="zh-CN"/>
          </w:rPr>
          <w:t>(四)、人力资源配置</w:t>
        </w:r>
        <w:r>
          <w:tab/>
        </w:r>
        <w:r>
          <w:fldChar w:fldCharType="begin"/>
        </w:r>
        <w:r>
          <w:instrText xml:space="preserve"> PAGEREF _Toc12536 \h </w:instrText>
        </w:r>
        <w:r>
          <w:fldChar w:fldCharType="separate"/>
        </w:r>
        <w:r>
          <w:t>26</w:t>
        </w:r>
        <w:r>
          <w:fldChar w:fldCharType="end"/>
        </w:r>
      </w:hyperlink>
    </w:p>
    <w:p>
      <w:pPr>
        <w:pStyle w:val="TOC1"/>
        <w:tabs>
          <w:tab w:val="right" w:leader="dot" w:pos="8306"/>
        </w:tabs>
      </w:pPr>
      <w:hyperlink w:anchor="_Toc13605" w:history="1">
        <w:r>
          <w:rPr>
            <w:rFonts w:ascii="仿宋" w:eastAsia="仿宋" w:hAnsi="仿宋" w:cs="仿宋" w:hint="eastAsia"/>
            <w:lang w:eastAsia="zh-CN"/>
          </w:rPr>
          <w:t>八、OLED检测系统项目创新与研发</w:t>
        </w:r>
        <w:r>
          <w:tab/>
        </w:r>
        <w:r>
          <w:fldChar w:fldCharType="begin"/>
        </w:r>
        <w:r>
          <w:instrText xml:space="preserve"> PAGEREF _Toc13605 \h </w:instrText>
        </w:r>
        <w:r>
          <w:fldChar w:fldCharType="separate"/>
        </w:r>
        <w:r>
          <w:t>27</w:t>
        </w:r>
        <w:r>
          <w:fldChar w:fldCharType="end"/>
        </w:r>
      </w:hyperlink>
    </w:p>
    <w:p>
      <w:pPr>
        <w:pStyle w:val="TOC2"/>
        <w:tabs>
          <w:tab w:val="right" w:leader="dot" w:pos="8306"/>
        </w:tabs>
      </w:pPr>
      <w:hyperlink w:anchor="_Toc1598" w:history="1">
        <w:r>
          <w:rPr>
            <w:rFonts w:ascii="仿宋" w:eastAsia="仿宋" w:hAnsi="仿宋" w:cs="仿宋" w:hint="eastAsia"/>
            <w:lang w:eastAsia="zh-CN"/>
          </w:rPr>
          <w:t>(一)、创新策略与方向</w:t>
        </w:r>
        <w:r>
          <w:tab/>
        </w:r>
        <w:r>
          <w:fldChar w:fldCharType="begin"/>
        </w:r>
        <w:r>
          <w:instrText xml:space="preserve"> PAGEREF _Toc1598 \h </w:instrText>
        </w:r>
        <w:r>
          <w:fldChar w:fldCharType="separate"/>
        </w:r>
        <w:r>
          <w:t>27</w:t>
        </w:r>
        <w:r>
          <w:fldChar w:fldCharType="end"/>
        </w:r>
      </w:hyperlink>
    </w:p>
    <w:p>
      <w:pPr>
        <w:pStyle w:val="TOC2"/>
        <w:tabs>
          <w:tab w:val="right" w:leader="dot" w:pos="8306"/>
        </w:tabs>
      </w:pPr>
      <w:hyperlink w:anchor="_Toc10501" w:history="1">
        <w:r>
          <w:rPr>
            <w:rFonts w:ascii="仿宋" w:eastAsia="仿宋" w:hAnsi="仿宋" w:cs="仿宋" w:hint="eastAsia"/>
            <w:lang w:eastAsia="zh-CN"/>
          </w:rPr>
          <w:t>(二)、研发规划与投入</w:t>
        </w:r>
        <w:r>
          <w:tab/>
        </w:r>
        <w:r>
          <w:fldChar w:fldCharType="begin"/>
        </w:r>
        <w:r>
          <w:instrText xml:space="preserve"> PAGEREF _Toc10501 \h </w:instrText>
        </w:r>
        <w:r>
          <w:fldChar w:fldCharType="separate"/>
        </w:r>
        <w:r>
          <w:t>28</w:t>
        </w:r>
        <w:r>
          <w:fldChar w:fldCharType="end"/>
        </w:r>
      </w:hyperlink>
    </w:p>
    <w:p>
      <w:pPr>
        <w:pStyle w:val="TOC1"/>
        <w:tabs>
          <w:tab w:val="right" w:leader="dot" w:pos="8306"/>
        </w:tabs>
      </w:pPr>
      <w:hyperlink w:anchor="_Toc12712" w:history="1">
        <w:r>
          <w:rPr>
            <w:rFonts w:ascii="仿宋" w:eastAsia="仿宋" w:hAnsi="仿宋" w:cs="仿宋" w:hint="eastAsia"/>
            <w:lang w:eastAsia="zh-CN"/>
          </w:rPr>
          <w:t>九、OLED检测系统项目环境影响分析</w:t>
        </w:r>
        <w:r>
          <w:tab/>
        </w:r>
        <w:r>
          <w:fldChar w:fldCharType="begin"/>
        </w:r>
        <w:r>
          <w:instrText xml:space="preserve"> PAGEREF _Toc12712 \h </w:instrText>
        </w:r>
        <w:r>
          <w:fldChar w:fldCharType="separate"/>
        </w:r>
        <w:r>
          <w:t>30</w:t>
        </w:r>
        <w:r>
          <w:fldChar w:fldCharType="end"/>
        </w:r>
      </w:hyperlink>
    </w:p>
    <w:p>
      <w:pPr>
        <w:pStyle w:val="TOC2"/>
        <w:tabs>
          <w:tab w:val="right" w:leader="dot" w:pos="8306"/>
        </w:tabs>
      </w:pPr>
      <w:hyperlink w:anchor="_Toc27467" w:history="1">
        <w:r>
          <w:rPr>
            <w:rFonts w:ascii="仿宋" w:eastAsia="仿宋" w:hAnsi="仿宋" w:cs="仿宋" w:hint="eastAsia"/>
            <w:lang w:eastAsia="zh-CN"/>
          </w:rPr>
          <w:t>(一)、建设区域环境质量现状</w:t>
        </w:r>
        <w:r>
          <w:tab/>
        </w:r>
        <w:r>
          <w:fldChar w:fldCharType="begin"/>
        </w:r>
        <w:r>
          <w:instrText xml:space="preserve"> PAGEREF _Toc27467 \h </w:instrText>
        </w:r>
        <w:r>
          <w:fldChar w:fldCharType="separate"/>
        </w:r>
        <w:r>
          <w:t>30</w:t>
        </w:r>
        <w:r>
          <w:fldChar w:fldCharType="end"/>
        </w:r>
      </w:hyperlink>
    </w:p>
    <w:p>
      <w:pPr>
        <w:pStyle w:val="TOC2"/>
        <w:tabs>
          <w:tab w:val="right" w:leader="dot" w:pos="8306"/>
        </w:tabs>
      </w:pPr>
      <w:hyperlink w:anchor="_Toc4207" w:history="1">
        <w:r>
          <w:rPr>
            <w:rFonts w:ascii="仿宋" w:eastAsia="仿宋" w:hAnsi="仿宋" w:cs="仿宋" w:hint="eastAsia"/>
            <w:lang w:eastAsia="zh-CN"/>
          </w:rPr>
          <w:t>(二)、建设期环境保护</w:t>
        </w:r>
        <w:r>
          <w:tab/>
        </w:r>
        <w:r>
          <w:fldChar w:fldCharType="begin"/>
        </w:r>
        <w:r>
          <w:instrText xml:space="preserve"> PAGEREF _Toc4207 \h </w:instrText>
        </w:r>
        <w:r>
          <w:fldChar w:fldCharType="separate"/>
        </w:r>
        <w:r>
          <w:t>32</w:t>
        </w:r>
        <w:r>
          <w:fldChar w:fldCharType="end"/>
        </w:r>
      </w:hyperlink>
    </w:p>
    <w:p>
      <w:pPr>
        <w:pStyle w:val="TOC2"/>
        <w:tabs>
          <w:tab w:val="right" w:leader="dot" w:pos="8306"/>
        </w:tabs>
      </w:pPr>
      <w:hyperlink w:anchor="_Toc1226" w:history="1">
        <w:r>
          <w:rPr>
            <w:rFonts w:ascii="仿宋" w:eastAsia="仿宋" w:hAnsi="仿宋" w:cs="仿宋" w:hint="eastAsia"/>
            <w:lang w:eastAsia="zh-CN"/>
          </w:rPr>
          <w:t>(三)、运营期环境保护</w:t>
        </w:r>
        <w:r>
          <w:tab/>
        </w:r>
        <w:r>
          <w:fldChar w:fldCharType="begin"/>
        </w:r>
        <w:r>
          <w:instrText xml:space="preserve"> PAGEREF _Toc1226 \h </w:instrText>
        </w:r>
        <w:r>
          <w:fldChar w:fldCharType="separate"/>
        </w:r>
        <w:r>
          <w:t>33</w:t>
        </w:r>
        <w:r>
          <w:fldChar w:fldCharType="end"/>
        </w:r>
      </w:hyperlink>
    </w:p>
    <w:p>
      <w:pPr>
        <w:pStyle w:val="TOC2"/>
        <w:tabs>
          <w:tab w:val="right" w:leader="dot" w:pos="8306"/>
        </w:tabs>
      </w:pPr>
      <w:hyperlink w:anchor="_Toc11924" w:history="1">
        <w:r>
          <w:rPr>
            <w:rFonts w:ascii="仿宋" w:eastAsia="仿宋" w:hAnsi="仿宋" w:cs="仿宋" w:hint="eastAsia"/>
            <w:lang w:eastAsia="zh-CN"/>
          </w:rPr>
          <w:t>(四)、OLED检测系统项目建设对区域经济的影响</w:t>
        </w:r>
        <w:r>
          <w:tab/>
        </w:r>
        <w:r>
          <w:fldChar w:fldCharType="begin"/>
        </w:r>
        <w:r>
          <w:instrText xml:space="preserve"> PAGEREF _Toc11924 \h </w:instrText>
        </w:r>
        <w:r>
          <w:fldChar w:fldCharType="separate"/>
        </w:r>
        <w:r>
          <w:t>34</w:t>
        </w:r>
        <w:r>
          <w:fldChar w:fldCharType="end"/>
        </w:r>
      </w:hyperlink>
    </w:p>
    <w:p>
      <w:pPr>
        <w:pStyle w:val="TOC2"/>
        <w:tabs>
          <w:tab w:val="right" w:leader="dot" w:pos="8306"/>
        </w:tabs>
      </w:pPr>
      <w:hyperlink w:anchor="_Toc17941" w:history="1">
        <w:r>
          <w:rPr>
            <w:rFonts w:ascii="仿宋" w:eastAsia="仿宋" w:hAnsi="仿宋" w:cs="仿宋" w:hint="eastAsia"/>
            <w:lang w:eastAsia="zh-CN"/>
          </w:rPr>
          <w:t>(五)、废弃物处理</w:t>
        </w:r>
        <w:r>
          <w:tab/>
        </w:r>
        <w:r>
          <w:fldChar w:fldCharType="begin"/>
        </w:r>
        <w:r>
          <w:instrText xml:space="preserve"> PAGEREF _Toc17941 \h </w:instrText>
        </w:r>
        <w:r>
          <w:fldChar w:fldCharType="separate"/>
        </w:r>
        <w:r>
          <w:t>36</w:t>
        </w:r>
        <w:r>
          <w:fldChar w:fldCharType="end"/>
        </w:r>
      </w:hyperlink>
    </w:p>
    <w:p>
      <w:pPr>
        <w:pStyle w:val="TOC2"/>
        <w:tabs>
          <w:tab w:val="right" w:leader="dot" w:pos="8306"/>
        </w:tabs>
      </w:pPr>
      <w:hyperlink w:anchor="_Toc1194" w:history="1">
        <w:r>
          <w:rPr>
            <w:rFonts w:ascii="仿宋" w:eastAsia="仿宋" w:hAnsi="仿宋" w:cs="仿宋" w:hint="eastAsia"/>
            <w:lang w:eastAsia="zh-CN"/>
          </w:rPr>
          <w:t>(六)、特殊环境影响分析</w:t>
        </w:r>
        <w:r>
          <w:tab/>
        </w:r>
        <w:r>
          <w:fldChar w:fldCharType="begin"/>
        </w:r>
        <w:r>
          <w:instrText xml:space="preserve"> PAGEREF _Toc1194 \h </w:instrText>
        </w:r>
        <w:r>
          <w:fldChar w:fldCharType="separate"/>
        </w:r>
        <w:r>
          <w:t>37</w:t>
        </w:r>
        <w:r>
          <w:fldChar w:fldCharType="end"/>
        </w:r>
      </w:hyperlink>
    </w:p>
    <w:p>
      <w:pPr>
        <w:pStyle w:val="TOC2"/>
        <w:tabs>
          <w:tab w:val="right" w:leader="dot" w:pos="8306"/>
        </w:tabs>
      </w:pPr>
      <w:hyperlink w:anchor="_Toc11921" w:history="1">
        <w:r>
          <w:rPr>
            <w:rFonts w:ascii="仿宋" w:eastAsia="仿宋" w:hAnsi="仿宋" w:cs="仿宋" w:hint="eastAsia"/>
            <w:lang w:eastAsia="zh-CN"/>
          </w:rPr>
          <w:t>(七)、清洁生产</w:t>
        </w:r>
        <w:r>
          <w:tab/>
        </w:r>
        <w:r>
          <w:fldChar w:fldCharType="begin"/>
        </w:r>
        <w:r>
          <w:instrText xml:space="preserve"> PAGEREF _Toc11921 \h </w:instrText>
        </w:r>
        <w:r>
          <w:fldChar w:fldCharType="separate"/>
        </w:r>
        <w:r>
          <w:t>39</w:t>
        </w:r>
        <w:r>
          <w:fldChar w:fldCharType="end"/>
        </w:r>
      </w:hyperlink>
    </w:p>
    <w:p>
      <w:pPr>
        <w:pStyle w:val="TOC2"/>
        <w:tabs>
          <w:tab w:val="right" w:leader="dot" w:pos="8306"/>
        </w:tabs>
      </w:pPr>
      <w:hyperlink w:anchor="_Toc24857" w:history="1">
        <w:r>
          <w:rPr>
            <w:rFonts w:ascii="仿宋" w:eastAsia="仿宋" w:hAnsi="仿宋" w:cs="仿宋" w:hint="eastAsia"/>
            <w:lang w:eastAsia="zh-CN"/>
          </w:rPr>
          <w:t>(八)、环境保护综合评价</w:t>
        </w:r>
        <w:r>
          <w:tab/>
        </w:r>
        <w:r>
          <w:fldChar w:fldCharType="begin"/>
        </w:r>
        <w:r>
          <w:instrText xml:space="preserve"> PAGEREF _Toc24857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20" w:history="1">
        <w:r>
          <w:rPr>
            <w:rFonts w:ascii="仿宋" w:eastAsia="仿宋" w:hAnsi="仿宋" w:cs="仿宋" w:hint="eastAsia"/>
            <w:lang w:eastAsia="zh-CN"/>
          </w:rPr>
          <w:t>十、生产安全保护</w:t>
        </w:r>
        <w:r>
          <w:tab/>
        </w:r>
        <w:r>
          <w:fldChar w:fldCharType="begin"/>
        </w:r>
        <w:r>
          <w:instrText xml:space="preserve"> PAGEREF _Toc21820 \h </w:instrText>
        </w:r>
        <w:r>
          <w:fldChar w:fldCharType="separate"/>
        </w:r>
        <w:r>
          <w:t>41</w:t>
        </w:r>
        <w:r>
          <w:fldChar w:fldCharType="end"/>
        </w:r>
      </w:hyperlink>
    </w:p>
    <w:p>
      <w:pPr>
        <w:pStyle w:val="TOC2"/>
        <w:tabs>
          <w:tab w:val="right" w:leader="dot" w:pos="8306"/>
        </w:tabs>
      </w:pPr>
      <w:hyperlink w:anchor="_Toc16466" w:history="1">
        <w:r>
          <w:rPr>
            <w:rFonts w:ascii="仿宋" w:eastAsia="仿宋" w:hAnsi="仿宋" w:cs="仿宋" w:hint="eastAsia"/>
            <w:lang w:eastAsia="zh-CN"/>
          </w:rPr>
          <w:t>(一)、消防安全</w:t>
        </w:r>
        <w:r>
          <w:tab/>
        </w:r>
        <w:r>
          <w:fldChar w:fldCharType="begin"/>
        </w:r>
        <w:r>
          <w:instrText xml:space="preserve"> PAGEREF _Toc16466 \h </w:instrText>
        </w:r>
        <w:r>
          <w:fldChar w:fldCharType="separate"/>
        </w:r>
        <w:r>
          <w:t>41</w:t>
        </w:r>
        <w:r>
          <w:fldChar w:fldCharType="end"/>
        </w:r>
      </w:hyperlink>
    </w:p>
    <w:p>
      <w:pPr>
        <w:pStyle w:val="TOC2"/>
        <w:tabs>
          <w:tab w:val="right" w:leader="dot" w:pos="8306"/>
        </w:tabs>
      </w:pPr>
      <w:hyperlink w:anchor="_Toc10370" w:history="1">
        <w:r>
          <w:rPr>
            <w:rFonts w:ascii="仿宋" w:eastAsia="仿宋" w:hAnsi="仿宋" w:cs="仿宋" w:hint="eastAsia"/>
            <w:lang w:eastAsia="zh-CN"/>
          </w:rPr>
          <w:t>(二)、防火防爆总图布置措施</w:t>
        </w:r>
        <w:r>
          <w:tab/>
        </w:r>
        <w:r>
          <w:fldChar w:fldCharType="begin"/>
        </w:r>
        <w:r>
          <w:instrText xml:space="preserve"> PAGEREF _Toc10370 \h </w:instrText>
        </w:r>
        <w:r>
          <w:fldChar w:fldCharType="separate"/>
        </w:r>
        <w:r>
          <w:t>43</w:t>
        </w:r>
        <w:r>
          <w:fldChar w:fldCharType="end"/>
        </w:r>
      </w:hyperlink>
    </w:p>
    <w:p>
      <w:pPr>
        <w:pStyle w:val="TOC2"/>
        <w:tabs>
          <w:tab w:val="right" w:leader="dot" w:pos="8306"/>
        </w:tabs>
      </w:pPr>
      <w:hyperlink w:anchor="_Toc13260" w:history="1">
        <w:r>
          <w:rPr>
            <w:rFonts w:ascii="仿宋" w:eastAsia="仿宋" w:hAnsi="仿宋" w:cs="仿宋" w:hint="eastAsia"/>
            <w:lang w:eastAsia="zh-CN"/>
          </w:rPr>
          <w:t>(三)、自然灾害防范措施</w:t>
        </w:r>
        <w:r>
          <w:tab/>
        </w:r>
        <w:r>
          <w:fldChar w:fldCharType="begin"/>
        </w:r>
        <w:r>
          <w:instrText xml:space="preserve"> PAGEREF _Toc13260 \h </w:instrText>
        </w:r>
        <w:r>
          <w:fldChar w:fldCharType="separate"/>
        </w:r>
        <w:r>
          <w:t>44</w:t>
        </w:r>
        <w:r>
          <w:fldChar w:fldCharType="end"/>
        </w:r>
      </w:hyperlink>
    </w:p>
    <w:p>
      <w:pPr>
        <w:pStyle w:val="TOC2"/>
        <w:tabs>
          <w:tab w:val="right" w:leader="dot" w:pos="8306"/>
        </w:tabs>
      </w:pPr>
      <w:hyperlink w:anchor="_Toc17873" w:history="1">
        <w:r>
          <w:rPr>
            <w:rFonts w:ascii="仿宋" w:eastAsia="仿宋" w:hAnsi="仿宋" w:cs="仿宋" w:hint="eastAsia"/>
            <w:lang w:eastAsia="zh-CN"/>
          </w:rPr>
          <w:t>(四)、安全色及安全标志使用要求</w:t>
        </w:r>
        <w:r>
          <w:tab/>
        </w:r>
        <w:r>
          <w:fldChar w:fldCharType="begin"/>
        </w:r>
        <w:r>
          <w:instrText xml:space="preserve"> PAGEREF _Toc17873 \h </w:instrText>
        </w:r>
        <w:r>
          <w:fldChar w:fldCharType="separate"/>
        </w:r>
        <w:r>
          <w:t>45</w:t>
        </w:r>
        <w:r>
          <w:fldChar w:fldCharType="end"/>
        </w:r>
      </w:hyperlink>
    </w:p>
    <w:p>
      <w:pPr>
        <w:pStyle w:val="TOC2"/>
        <w:tabs>
          <w:tab w:val="right" w:leader="dot" w:pos="8306"/>
        </w:tabs>
      </w:pPr>
      <w:hyperlink w:anchor="_Toc13763" w:history="1">
        <w:r>
          <w:rPr>
            <w:rFonts w:ascii="仿宋" w:eastAsia="仿宋" w:hAnsi="仿宋" w:cs="仿宋" w:hint="eastAsia"/>
            <w:lang w:eastAsia="zh-CN"/>
          </w:rPr>
          <w:t>(五)、防尘防毒措施</w:t>
        </w:r>
        <w:r>
          <w:tab/>
        </w:r>
        <w:r>
          <w:fldChar w:fldCharType="begin"/>
        </w:r>
        <w:r>
          <w:instrText xml:space="preserve"> PAGEREF _Toc13763 \h </w:instrText>
        </w:r>
        <w:r>
          <w:fldChar w:fldCharType="separate"/>
        </w:r>
        <w:r>
          <w:t>46</w:t>
        </w:r>
        <w:r>
          <w:fldChar w:fldCharType="end"/>
        </w:r>
      </w:hyperlink>
    </w:p>
    <w:p>
      <w:pPr>
        <w:pStyle w:val="TOC2"/>
        <w:tabs>
          <w:tab w:val="right" w:leader="dot" w:pos="8306"/>
        </w:tabs>
      </w:pPr>
      <w:hyperlink w:anchor="_Toc28375" w:history="1">
        <w:r>
          <w:rPr>
            <w:rFonts w:ascii="仿宋" w:eastAsia="仿宋" w:hAnsi="仿宋" w:cs="仿宋" w:hint="eastAsia"/>
            <w:lang w:eastAsia="zh-CN"/>
          </w:rPr>
          <w:t>(六)、防静电、触电防护及防雷措施</w:t>
        </w:r>
        <w:r>
          <w:tab/>
        </w:r>
        <w:r>
          <w:fldChar w:fldCharType="begin"/>
        </w:r>
        <w:r>
          <w:instrText xml:space="preserve"> PAGEREF _Toc28375 \h </w:instrText>
        </w:r>
        <w:r>
          <w:fldChar w:fldCharType="separate"/>
        </w:r>
        <w:r>
          <w:t>47</w:t>
        </w:r>
        <w:r>
          <w:fldChar w:fldCharType="end"/>
        </w:r>
      </w:hyperlink>
    </w:p>
    <w:p>
      <w:pPr>
        <w:pStyle w:val="TOC2"/>
        <w:tabs>
          <w:tab w:val="right" w:leader="dot" w:pos="8306"/>
        </w:tabs>
      </w:pPr>
      <w:hyperlink w:anchor="_Toc30735" w:history="1">
        <w:r>
          <w:rPr>
            <w:rFonts w:ascii="仿宋" w:eastAsia="仿宋" w:hAnsi="仿宋" w:cs="仿宋" w:hint="eastAsia"/>
            <w:lang w:eastAsia="zh-CN"/>
          </w:rPr>
          <w:t>(七)、机械设备安全保障措施</w:t>
        </w:r>
        <w:r>
          <w:tab/>
        </w:r>
        <w:r>
          <w:fldChar w:fldCharType="begin"/>
        </w:r>
        <w:r>
          <w:instrText xml:space="preserve"> PAGEREF _Toc30735 \h </w:instrText>
        </w:r>
        <w:r>
          <w:fldChar w:fldCharType="separate"/>
        </w:r>
        <w:r>
          <w:t>48</w:t>
        </w:r>
        <w:r>
          <w:fldChar w:fldCharType="end"/>
        </w:r>
      </w:hyperlink>
    </w:p>
    <w:p>
      <w:pPr>
        <w:pStyle w:val="TOC1"/>
        <w:tabs>
          <w:tab w:val="right" w:leader="dot" w:pos="8306"/>
        </w:tabs>
      </w:pPr>
      <w:hyperlink w:anchor="_Toc4482" w:history="1">
        <w:r>
          <w:rPr>
            <w:rFonts w:ascii="仿宋" w:eastAsia="仿宋" w:hAnsi="仿宋" w:cs="仿宋" w:hint="eastAsia"/>
            <w:lang w:eastAsia="zh-CN"/>
          </w:rPr>
          <w:t>十一、OLED检测系统项目技术管理</w:t>
        </w:r>
        <w:r>
          <w:tab/>
        </w:r>
        <w:r>
          <w:fldChar w:fldCharType="begin"/>
        </w:r>
        <w:r>
          <w:instrText xml:space="preserve"> PAGEREF _Toc4482 \h </w:instrText>
        </w:r>
        <w:r>
          <w:fldChar w:fldCharType="separate"/>
        </w:r>
        <w:r>
          <w:t>49</w:t>
        </w:r>
        <w:r>
          <w:fldChar w:fldCharType="end"/>
        </w:r>
      </w:hyperlink>
    </w:p>
    <w:p>
      <w:pPr>
        <w:pStyle w:val="TOC2"/>
        <w:tabs>
          <w:tab w:val="right" w:leader="dot" w:pos="8306"/>
        </w:tabs>
      </w:pPr>
      <w:hyperlink w:anchor="_Toc28297" w:history="1">
        <w:r>
          <w:rPr>
            <w:rFonts w:ascii="仿宋" w:eastAsia="仿宋" w:hAnsi="仿宋" w:cs="仿宋" w:hint="eastAsia"/>
            <w:lang w:eastAsia="zh-CN"/>
          </w:rPr>
          <w:t>(一)、技术方案选用方向</w:t>
        </w:r>
        <w:r>
          <w:tab/>
        </w:r>
        <w:r>
          <w:fldChar w:fldCharType="begin"/>
        </w:r>
        <w:r>
          <w:instrText xml:space="preserve"> PAGEREF _Toc28297 \h </w:instrText>
        </w:r>
        <w:r>
          <w:fldChar w:fldCharType="separate"/>
        </w:r>
        <w:r>
          <w:t>49</w:t>
        </w:r>
        <w:r>
          <w:fldChar w:fldCharType="end"/>
        </w:r>
      </w:hyperlink>
    </w:p>
    <w:p>
      <w:pPr>
        <w:pStyle w:val="TOC2"/>
        <w:tabs>
          <w:tab w:val="right" w:leader="dot" w:pos="8306"/>
        </w:tabs>
      </w:pPr>
      <w:hyperlink w:anchor="_Toc16704" w:history="1">
        <w:r>
          <w:rPr>
            <w:rFonts w:ascii="仿宋" w:eastAsia="仿宋" w:hAnsi="仿宋" w:cs="仿宋" w:hint="eastAsia"/>
            <w:lang w:eastAsia="zh-CN"/>
          </w:rPr>
          <w:t>(二)、工艺技术方案选用原则</w:t>
        </w:r>
        <w:r>
          <w:tab/>
        </w:r>
        <w:r>
          <w:fldChar w:fldCharType="begin"/>
        </w:r>
        <w:r>
          <w:instrText xml:space="preserve"> PAGEREF _Toc16704 \h </w:instrText>
        </w:r>
        <w:r>
          <w:fldChar w:fldCharType="separate"/>
        </w:r>
        <w:r>
          <w:t>51</w:t>
        </w:r>
        <w:r>
          <w:fldChar w:fldCharType="end"/>
        </w:r>
      </w:hyperlink>
    </w:p>
    <w:p>
      <w:pPr>
        <w:pStyle w:val="TOC2"/>
        <w:tabs>
          <w:tab w:val="right" w:leader="dot" w:pos="8306"/>
        </w:tabs>
      </w:pPr>
      <w:hyperlink w:anchor="_Toc6626" w:history="1">
        <w:r>
          <w:rPr>
            <w:rFonts w:ascii="仿宋" w:eastAsia="仿宋" w:hAnsi="仿宋" w:cs="仿宋" w:hint="eastAsia"/>
            <w:lang w:eastAsia="zh-CN"/>
          </w:rPr>
          <w:t>(三)、工艺技术方案要求</w:t>
        </w:r>
        <w:r>
          <w:tab/>
        </w:r>
        <w:r>
          <w:fldChar w:fldCharType="begin"/>
        </w:r>
        <w:r>
          <w:instrText xml:space="preserve"> PAGEREF _Toc6626 \h </w:instrText>
        </w:r>
        <w:r>
          <w:fldChar w:fldCharType="separate"/>
        </w:r>
        <w:r>
          <w:t>53</w:t>
        </w:r>
        <w:r>
          <w:fldChar w:fldCharType="end"/>
        </w:r>
      </w:hyperlink>
    </w:p>
    <w:p>
      <w:pPr>
        <w:pStyle w:val="TOC1"/>
        <w:tabs>
          <w:tab w:val="right" w:leader="dot" w:pos="8306"/>
        </w:tabs>
      </w:pPr>
      <w:hyperlink w:anchor="_Toc13081" w:history="1">
        <w:r>
          <w:rPr>
            <w:rFonts w:ascii="仿宋" w:eastAsia="仿宋" w:hAnsi="仿宋" w:cs="仿宋" w:hint="eastAsia"/>
            <w:lang w:eastAsia="zh-CN"/>
          </w:rPr>
          <w:t>十二、OLED检测系统项目人力资源培养与发展</w:t>
        </w:r>
        <w:r>
          <w:tab/>
        </w:r>
        <w:r>
          <w:fldChar w:fldCharType="begin"/>
        </w:r>
        <w:r>
          <w:instrText xml:space="preserve"> PAGEREF _Toc13081 \h </w:instrText>
        </w:r>
        <w:r>
          <w:fldChar w:fldCharType="separate"/>
        </w:r>
        <w:r>
          <w:t>56</w:t>
        </w:r>
        <w:r>
          <w:fldChar w:fldCharType="end"/>
        </w:r>
      </w:hyperlink>
    </w:p>
    <w:p>
      <w:pPr>
        <w:pStyle w:val="TOC2"/>
        <w:tabs>
          <w:tab w:val="right" w:leader="dot" w:pos="8306"/>
        </w:tabs>
      </w:pPr>
      <w:hyperlink w:anchor="_Toc32209" w:history="1">
        <w:r>
          <w:rPr>
            <w:rFonts w:ascii="仿宋" w:eastAsia="仿宋" w:hAnsi="仿宋" w:cs="仿宋" w:hint="eastAsia"/>
            <w:lang w:eastAsia="zh-CN"/>
          </w:rPr>
          <w:t>(一)、人才需求与规划</w:t>
        </w:r>
        <w:r>
          <w:tab/>
        </w:r>
        <w:r>
          <w:fldChar w:fldCharType="begin"/>
        </w:r>
        <w:r>
          <w:instrText xml:space="preserve"> PAGEREF _Toc32209 \h </w:instrText>
        </w:r>
        <w:r>
          <w:fldChar w:fldCharType="separate"/>
        </w:r>
        <w:r>
          <w:t>56</w:t>
        </w:r>
        <w:r>
          <w:fldChar w:fldCharType="end"/>
        </w:r>
      </w:hyperlink>
    </w:p>
    <w:p>
      <w:pPr>
        <w:pStyle w:val="TOC2"/>
        <w:tabs>
          <w:tab w:val="right" w:leader="dot" w:pos="8306"/>
        </w:tabs>
      </w:pPr>
      <w:hyperlink w:anchor="_Toc7046" w:history="1">
        <w:r>
          <w:rPr>
            <w:rFonts w:ascii="仿宋" w:eastAsia="仿宋" w:hAnsi="仿宋" w:cs="仿宋" w:hint="eastAsia"/>
            <w:lang w:eastAsia="zh-CN"/>
          </w:rPr>
          <w:t>(二)、培训与发展计划</w:t>
        </w:r>
        <w:r>
          <w:tab/>
        </w:r>
        <w:r>
          <w:fldChar w:fldCharType="begin"/>
        </w:r>
        <w:r>
          <w:instrText xml:space="preserve"> PAGEREF _Toc7046 \h </w:instrText>
        </w:r>
        <w:r>
          <w:fldChar w:fldCharType="separate"/>
        </w:r>
        <w:r>
          <w:t>56</w:t>
        </w:r>
        <w:r>
          <w:fldChar w:fldCharType="end"/>
        </w:r>
      </w:hyperlink>
    </w:p>
    <w:p>
      <w:pPr>
        <w:pStyle w:val="TOC1"/>
        <w:tabs>
          <w:tab w:val="right" w:leader="dot" w:pos="8306"/>
        </w:tabs>
      </w:pPr>
      <w:hyperlink w:anchor="_Toc17916" w:history="1">
        <w:r>
          <w:rPr>
            <w:rFonts w:ascii="仿宋" w:eastAsia="仿宋" w:hAnsi="仿宋" w:cs="仿宋" w:hint="eastAsia"/>
            <w:lang w:eastAsia="zh-CN"/>
          </w:rPr>
          <w:t>十三、OLED检测系统项目实施时间节点</w:t>
        </w:r>
        <w:r>
          <w:tab/>
        </w:r>
        <w:r>
          <w:fldChar w:fldCharType="begin"/>
        </w:r>
        <w:r>
          <w:instrText xml:space="preserve"> PAGEREF _Toc17916 \h </w:instrText>
        </w:r>
        <w:r>
          <w:fldChar w:fldCharType="separate"/>
        </w:r>
        <w:r>
          <w:t>57</w:t>
        </w:r>
        <w:r>
          <w:fldChar w:fldCharType="end"/>
        </w:r>
      </w:hyperlink>
    </w:p>
    <w:p>
      <w:pPr>
        <w:pStyle w:val="TOC2"/>
        <w:tabs>
          <w:tab w:val="right" w:leader="dot" w:pos="8306"/>
        </w:tabs>
      </w:pPr>
      <w:hyperlink w:anchor="_Toc1093" w:history="1">
        <w:r>
          <w:rPr>
            <w:rFonts w:ascii="仿宋" w:eastAsia="仿宋" w:hAnsi="仿宋" w:cs="仿宋" w:hint="eastAsia"/>
            <w:lang w:eastAsia="zh-CN"/>
          </w:rPr>
          <w:t>(一)、OLED检测系统项目启动阶段时间节点</w:t>
        </w:r>
        <w:r>
          <w:tab/>
        </w:r>
        <w:r>
          <w:fldChar w:fldCharType="begin"/>
        </w:r>
        <w:r>
          <w:instrText xml:space="preserve"> PAGEREF _Toc1093 \h </w:instrText>
        </w:r>
        <w:r>
          <w:fldChar w:fldCharType="separate"/>
        </w:r>
        <w:r>
          <w:t>57</w:t>
        </w:r>
        <w:r>
          <w:fldChar w:fldCharType="end"/>
        </w:r>
      </w:hyperlink>
    </w:p>
    <w:p>
      <w:pPr>
        <w:pStyle w:val="TOC2"/>
        <w:tabs>
          <w:tab w:val="right" w:leader="dot" w:pos="8306"/>
        </w:tabs>
      </w:pPr>
      <w:hyperlink w:anchor="_Toc30492" w:history="1">
        <w:r>
          <w:rPr>
            <w:rFonts w:ascii="仿宋" w:eastAsia="仿宋" w:hAnsi="仿宋" w:cs="仿宋" w:hint="eastAsia"/>
            <w:lang w:eastAsia="zh-CN"/>
          </w:rPr>
          <w:t>(二)、OLED检测系统项目执行阶段时间节点</w:t>
        </w:r>
        <w:r>
          <w:tab/>
        </w:r>
        <w:r>
          <w:fldChar w:fldCharType="begin"/>
        </w:r>
        <w:r>
          <w:instrText xml:space="preserve"> PAGEREF _Toc30492 \h </w:instrText>
        </w:r>
        <w:r>
          <w:fldChar w:fldCharType="separate"/>
        </w:r>
        <w:r>
          <w:t>58</w:t>
        </w:r>
        <w:r>
          <w:fldChar w:fldCharType="end"/>
        </w:r>
      </w:hyperlink>
    </w:p>
    <w:p>
      <w:pPr>
        <w:pStyle w:val="TOC2"/>
        <w:tabs>
          <w:tab w:val="right" w:leader="dot" w:pos="8306"/>
        </w:tabs>
      </w:pPr>
      <w:hyperlink w:anchor="_Toc8559" w:history="1">
        <w:r>
          <w:rPr>
            <w:rFonts w:ascii="仿宋" w:eastAsia="仿宋" w:hAnsi="仿宋" w:cs="仿宋" w:hint="eastAsia"/>
            <w:lang w:eastAsia="zh-CN"/>
          </w:rPr>
          <w:t>(三)、OLED检测系统项目完成阶段时间节点</w:t>
        </w:r>
        <w:r>
          <w:tab/>
        </w:r>
        <w:r>
          <w:fldChar w:fldCharType="begin"/>
        </w:r>
        <w:r>
          <w:instrText xml:space="preserve"> PAGEREF _Toc8559 \h </w:instrText>
        </w:r>
        <w:r>
          <w:fldChar w:fldCharType="separate"/>
        </w:r>
        <w:r>
          <w:t>59</w:t>
        </w:r>
        <w:r>
          <w:fldChar w:fldCharType="end"/>
        </w:r>
      </w:hyperlink>
    </w:p>
    <w:p>
      <w:pPr>
        <w:pStyle w:val="TOC1"/>
        <w:tabs>
          <w:tab w:val="right" w:leader="dot" w:pos="8306"/>
        </w:tabs>
      </w:pPr>
      <w:hyperlink w:anchor="_Toc13851" w:history="1">
        <w:r>
          <w:rPr>
            <w:rFonts w:ascii="仿宋" w:eastAsia="仿宋" w:hAnsi="仿宋" w:cs="仿宋" w:hint="eastAsia"/>
            <w:lang w:eastAsia="zh-CN"/>
          </w:rPr>
          <w:t>十四、OLED检测系统项目治理与监督</w:t>
        </w:r>
        <w:r>
          <w:tab/>
        </w:r>
        <w:r>
          <w:fldChar w:fldCharType="begin"/>
        </w:r>
        <w:r>
          <w:instrText xml:space="preserve"> PAGEREF _Toc13851 \h </w:instrText>
        </w:r>
        <w:r>
          <w:fldChar w:fldCharType="separate"/>
        </w:r>
        <w:r>
          <w:t>60</w:t>
        </w:r>
        <w:r>
          <w:fldChar w:fldCharType="end"/>
        </w:r>
      </w:hyperlink>
    </w:p>
    <w:p>
      <w:pPr>
        <w:pStyle w:val="TOC2"/>
        <w:tabs>
          <w:tab w:val="right" w:leader="dot" w:pos="8306"/>
        </w:tabs>
      </w:pPr>
      <w:hyperlink w:anchor="_Toc10397" w:history="1">
        <w:r>
          <w:rPr>
            <w:rFonts w:ascii="仿宋" w:eastAsia="仿宋" w:hAnsi="仿宋" w:cs="仿宋" w:hint="eastAsia"/>
            <w:lang w:eastAsia="zh-CN"/>
          </w:rPr>
          <w:t>(一)、OLED检测系统项目治理结构</w:t>
        </w:r>
        <w:r>
          <w:tab/>
        </w:r>
        <w:r>
          <w:fldChar w:fldCharType="begin"/>
        </w:r>
        <w:r>
          <w:instrText xml:space="preserve"> PAGEREF _Toc10397 \h </w:instrText>
        </w:r>
        <w:r>
          <w:fldChar w:fldCharType="separate"/>
        </w:r>
        <w:r>
          <w:t>60</w:t>
        </w:r>
        <w:r>
          <w:fldChar w:fldCharType="end"/>
        </w:r>
      </w:hyperlink>
    </w:p>
    <w:p>
      <w:pPr>
        <w:pStyle w:val="TOC2"/>
        <w:tabs>
          <w:tab w:val="right" w:leader="dot" w:pos="8306"/>
        </w:tabs>
      </w:pPr>
      <w:hyperlink w:anchor="_Toc15675" w:history="1">
        <w:r>
          <w:rPr>
            <w:rFonts w:ascii="仿宋" w:eastAsia="仿宋" w:hAnsi="仿宋" w:cs="仿宋" w:hint="eastAsia"/>
            <w:lang w:eastAsia="zh-CN"/>
          </w:rPr>
          <w:t>(二)、监督与审计</w:t>
        </w:r>
        <w:r>
          <w:tab/>
        </w:r>
        <w:r>
          <w:fldChar w:fldCharType="begin"/>
        </w:r>
        <w:r>
          <w:instrText xml:space="preserve"> PAGEREF _Toc15675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063"/>
      <w:r>
        <w:rPr>
          <w:rFonts w:ascii="仿宋" w:eastAsia="仿宋" w:hAnsi="仿宋" w:cs="仿宋" w:hint="eastAsia"/>
          <w:sz w:val="28"/>
          <w:lang w:eastAsia="zh-CN"/>
        </w:rPr>
        <w:t>一、OLED检测系统项目建设背景及必要性分析</w:t>
      </w:r>
      <w:bookmarkEnd w:id="2"/>
    </w:p>
    <w:p>
      <w:pPr>
        <w:pStyle w:val="Heading2"/>
        <w:rPr>
          <w:rFonts w:ascii="仿宋" w:eastAsia="仿宋" w:hAnsi="仿宋" w:cs="仿宋" w:hint="eastAsia"/>
          <w:lang w:eastAsia="zh-CN"/>
        </w:rPr>
      </w:pPr>
      <w:bookmarkStart w:id="3" w:name="_Toc17984"/>
      <w:r>
        <w:rPr>
          <w:rFonts w:ascii="仿宋" w:eastAsia="仿宋" w:hAnsi="仿宋" w:cs="仿宋" w:hint="eastAsia"/>
          <w:lang w:eastAsia="zh-CN"/>
        </w:rPr>
        <w:t>(一)、OLED检测系统项目背景分析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OLED检测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OLED检测系统项目在这个潮流中的定位。同时，我们将关注行业内涌现的新兴机遇，以便OLED检测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OLED检测系统项目提供了强大的发展动力。我们将聚焦于行业内最新的技术发展趋势，包括但不限于人工智能、大数据分析、物联网等领域。通过深度的技术研究，我们将确保OLED检测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OLED检测系统项目发展的源泉。我们将投入更多的精力对市场需求进行深入剖析，超越表面的需求，深入挖掘潜在的市场痛点和机遇。通过对市场需求的细致了解，OLED检测系统项目将更有针对性地设计解决方案，满足市场的多样化需求，从而更好地促进OLED检测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OLED检测系统项目战略至关重要。我们将对竞争态势进行更为深入的分析，包括但不限于市场份额、产品特点、客户满意度等多个维度。通过深度的竞争分析，OLED检测系统项目将能够更准确地把握市场脉搏，制定具有竞争力的OLED检测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OLED检测系统项目的发展具有直接的影响。我们将进行更为全面的法规和政策分析，了解行业发展中的潜在法律风险和合规挑战。通过充分了解和遵守相关法规，OLED检测系统项目将确保在法律框架内合法合规运营，为OLED检测系统项目的稳健发展提供有力支持。</w:t>
      </w:r>
    </w:p>
    <w:p>
      <w:pPr>
        <w:pStyle w:val="Heading2"/>
        <w:ind w:firstLine="560" w:firstLineChars="200"/>
        <w:rPr>
          <w:rFonts w:ascii="仿宋" w:eastAsia="仿宋" w:hAnsi="仿宋" w:cs="仿宋" w:hint="eastAsia"/>
          <w:sz w:val="28"/>
          <w:lang w:eastAsia="zh-CN"/>
        </w:rPr>
      </w:pPr>
      <w:bookmarkStart w:id="4" w:name="_Toc9213"/>
      <w:r>
        <w:rPr>
          <w:rFonts w:ascii="仿宋" w:eastAsia="仿宋" w:hAnsi="仿宋" w:cs="仿宋" w:hint="eastAsia"/>
          <w:sz w:val="28"/>
          <w:lang w:eastAsia="zh-CN"/>
        </w:rPr>
        <w:t>(二)、OLED检测系统项目建设必要性分析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建设的迫切性源于对行业发展趋势的深刻洞察。我们正处于一个行业变革的时代，科技创新、数字化转型成为企业发展的关键动力。OLED检测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建设不仅仅是为了跟上潮流，更是为了通过技术创新推动企业的持续发展。通过引入先进的技术和解决方案，OLED检测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OLED检测系统项目的建设成为必然选择，通过提高产品质量、拓展服务领域，从而在竞争中获得更多的机会。OLED检测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OLED检测系统项目建设的必要性体现在对客户需求更精准的满足。通过OLED检测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建设的背后是对企业持续创新的追求。只有通过不断创新，企业才能在竞争中立于不败之地。OLED检测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91"/>
      <w:r>
        <w:rPr>
          <w:rFonts w:ascii="仿宋" w:eastAsia="仿宋" w:hAnsi="仿宋" w:cs="仿宋" w:hint="eastAsia"/>
          <w:sz w:val="28"/>
          <w:lang w:eastAsia="zh-CN"/>
        </w:rPr>
        <w:t>二、OLED检测系统项目绩效评估</w:t>
      </w:r>
      <w:bookmarkEnd w:id="5"/>
    </w:p>
    <w:p>
      <w:pPr>
        <w:pStyle w:val="Heading2"/>
        <w:rPr>
          <w:rFonts w:ascii="仿宋" w:eastAsia="仿宋" w:hAnsi="仿宋" w:cs="仿宋" w:hint="eastAsia"/>
          <w:lang w:eastAsia="zh-CN"/>
        </w:rPr>
      </w:pPr>
      <w:bookmarkStart w:id="6" w:name="_Toc1753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OLED检测系统项目中，我们设计了一套全面的绩效评估指标，以确保OLED检测系统项目的可控和成功交付。这些指标跨足OLED检测系统项目目标、成本、进度和质量等多个维度，为我们提供了全面洞察OLED检测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目标达成率是我们关注的首要指标。我们设定了明确的目标，并通过定期监测和评估，迅速发现并应对潜在的目标偏差。这为OLED检测系统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成本绩效是另一个核心关注点。通过实际成本与预算成本的对比分析，我们深入了解成本差异的原因，及时调整资源分配，保持OLED检测系统项目在经济效益方面的合理水平。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进度作为关键的绩效指标之一，得到了精心的关注。我们制定了详细的OLED检测系统项目进度计划，并设立了进度符合度指标，确保实际进度与计划进度保持一致。这使我们能够快速发现和解决潜在的进度问题，保持OLED检测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OLED检测系统项目绩效的不可或缺的一环。我们引入了一系列的质量标准和客户满意度指标，以确保OLED检测系统项目交付的成果在质量上达到或超越预期水平。通过持续监测这些指标，我们努力提升OLED检测系统项目整体质量水平，为OLED检测系统项目的成功交付提供有力保障。通过这些科学且全面的绩效评估，我们能够更好地引导OLED检测系统项目的持续改进，确保OLED检测系统项目目标的顺利达成。</w:t>
      </w:r>
    </w:p>
    <w:p>
      <w:pPr>
        <w:pStyle w:val="Heading2"/>
        <w:ind w:firstLine="560" w:firstLineChars="200"/>
        <w:rPr>
          <w:rFonts w:ascii="仿宋" w:eastAsia="仿宋" w:hAnsi="仿宋" w:cs="仿宋" w:hint="eastAsia"/>
          <w:sz w:val="28"/>
          <w:lang w:eastAsia="zh-CN"/>
        </w:rPr>
      </w:pPr>
      <w:bookmarkStart w:id="7" w:name="_Toc1073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绩效评估是OLED检测系统项目中的关键环节，为确保OLED检测系统项目达到预期目标，我们采用了多层次、多维度的绩效评估方法。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OLED检测系统项目的战略目标对齐，确保每个决策和行动都与OLED检测系统项目整体目标保持一致。团队会定期召开战略对齐会议，审视当前工作与OLED检测系统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OLED检测系统项目进度、质量、成本和风险等方面。这些指标通过数据收集和分析，为OLED检测系统项目管理团队提供了客观的评估依据。例如，我们通过OLED检测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绩效评估不仅仅停留在OLED检测系统项目内部，还考虑了OLED检测系统项目对外部环境的影响。我们定期进行干系人满意度调查，以了解各利益相关方对OLED检测系统项目的期望和满意度，并及时做出调整。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这种多层次、多角度的绩效评估方法，使得我们能够全面了解OLED检测系统项目的运行状态，及时做出调整，确保OLED检测系统项目在不断变化的环境中保持稳健前行。</w:t>
      </w:r>
    </w:p>
    <w:p>
      <w:pPr>
        <w:pStyle w:val="Heading2"/>
        <w:ind w:firstLine="560" w:firstLineChars="200"/>
        <w:rPr>
          <w:rFonts w:ascii="仿宋" w:eastAsia="仿宋" w:hAnsi="仿宋" w:cs="仿宋" w:hint="eastAsia"/>
          <w:sz w:val="28"/>
          <w:lang w:eastAsia="zh-CN"/>
        </w:rPr>
      </w:pPr>
      <w:bookmarkStart w:id="8" w:name="_Toc2741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为了确保OLED检测系统项目的有效管理和不断优化，我们采用了精心设计的绩效评估周期。这个周期旨在实现灵活、实时和全面的评估，以适应OLED检测系统项目执行中的各种挑战。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OLED检测系统项目的不同需求，分为短期、中期和长期。短期评估关注每个迭代或工作周期，以及时发现和解决当前任务中的问题。中期评估涵盖几个迭代，深入了解整体OLED检测系统项目的趋势和性能。长期评估则着眼于整个OLED检测系统项目阶段，确保OLED检测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OLED检测系统项目管理工具和协作平台，团队成员能够随时更新和分享OLED检测系统项目数据。这种实时性的反馈机制使我们能够及时察觉潜在问题，快速调整，保持OLED检测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OLED检测系统项目的决策制定密不可分。每个周期的OLED检测系统项目回顾会议成为集体总结经验、识别问题深层次原因并找到创新解决方案的平台。这种定期的反思与调整机制使OLED检测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86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3699"/>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OLED检测系统项目的技术管理特点体现在其创新导向。通过引入最先进的技术趋势和解决方案，OLED检测系统项目致力于提升科技含量、提高质量和效率水平。这意味着我们将采用最新的工具和方法，确保OLED检测系统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OLED检测系统项目技术管理的显著特征。通过整合不同领域的技术资源，我们实现了跨学科的协同工作。这有助于优化技术架构，提高整体效能。此外，整合性策略还促进了不同技术团队之间的紧密沟通和高效合作，确保OLED检测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OLED检测系统项目所采用的技术。通过不断优化技术方案，OLED检测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OLED检测系统项目团队将在OLED检测系统项目初期识别可能的技术风险，并采取相应的预防和应对措施。通过建立健全的风险评估机制，OLED检测系统项目能够在实施过程中及时发现并解决潜在的技术问题，保障OLED检测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OLED检测系统项目中，技术将成为OLED检测系统项目成功的有力支持。这一深度剖析揭示了技术管理在OLED检测系统项目实施中的关键作用，为OLED检测系统项目的技术基础奠定了坚实的基础。</w:t>
      </w:r>
    </w:p>
    <w:p>
      <w:pPr>
        <w:pStyle w:val="Heading2"/>
        <w:ind w:firstLine="560" w:firstLineChars="200"/>
        <w:rPr>
          <w:rFonts w:ascii="仿宋" w:eastAsia="仿宋" w:hAnsi="仿宋" w:cs="仿宋" w:hint="eastAsia"/>
          <w:sz w:val="28"/>
          <w:lang w:eastAsia="zh-CN"/>
        </w:rPr>
      </w:pPr>
      <w:bookmarkStart w:id="11" w:name="_Toc30926"/>
      <w:r>
        <w:rPr>
          <w:rFonts w:ascii="仿宋" w:eastAsia="仿宋" w:hAnsi="仿宋" w:cs="仿宋" w:hint="eastAsia"/>
          <w:sz w:val="28"/>
          <w:lang w:eastAsia="zh-CN"/>
        </w:rPr>
        <w:t>(二)、OLED检测系统项目工艺技术设计方案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OLED检测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OLED检测系统项目将严格按照相关行业规范要求进行组织。通过有效控制产品质量，OLED检测系统项目将致力于为顾客提供优质的OLED检测系统项目产品和良好的服务。这体现了OLED检测系统项目对于生产活动合规性和质量标准的高度重视，为OLED检测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OLED检测系统项目注重生态效益和清洁生产原则。OLED检测系统项目建设将紧密结合地方特色经济发展，与社会经济发展规划和区域环境保护规划方案相协调一致。通过与当地区域自然生态系统的结合，OLED检测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OLED检测系统项目产品具有多样化的客户需求和个性化的特点。因此，OLED检测系统项目产品规格品种多样，且单批生产数量较小。为满足这一特点，OLED检测系统项目承办单位将建设先进的柔性制造生产线。通过广泛应用柔性制造技术，OLED检测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OLED检测系统项目采用的技术具有较高的技术含量和自动化水平，处于国内先进水平。这一技术选用不仅体现了对生产效率、质量和环境友好性的高标准要求，同时为OLED检测系统项目的可持续发展奠定了坚实的基础。</w:t>
      </w:r>
    </w:p>
    <w:p>
      <w:pPr>
        <w:pStyle w:val="Heading2"/>
        <w:ind w:firstLine="560" w:firstLineChars="200"/>
        <w:rPr>
          <w:rFonts w:ascii="仿宋" w:eastAsia="仿宋" w:hAnsi="仿宋" w:cs="仿宋" w:hint="eastAsia"/>
          <w:sz w:val="28"/>
          <w:lang w:eastAsia="zh-CN"/>
        </w:rPr>
      </w:pPr>
      <w:bookmarkStart w:id="12" w:name="_Toc1654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为确保OLED检测系统项目的高效生产和技术实施，我们制定了一套精心设计的设备选型方案，以满足OLED检测系统项目生产、质量和环保的要求。该方案的主要特点如下：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OLED检测系统项目在生产过程中实现更高的生态效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针对OLED检测系统项目产品的多样性和小批量生产的特点，我们将建设柔性制造生产线。通过在设备选型中考虑柔性制造技术，可以灵活应对不同产品规格和生产需求，实现生产线的高度灵活性和适应性。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3723"/>
      <w:r>
        <w:rPr>
          <w:rFonts w:ascii="仿宋" w:eastAsia="仿宋" w:hAnsi="仿宋" w:cs="仿宋" w:hint="eastAsia"/>
          <w:sz w:val="28"/>
          <w:lang w:eastAsia="zh-CN"/>
        </w:rPr>
        <w:t>四、OLED检测系统项目建设单位说明</w:t>
      </w:r>
      <w:bookmarkEnd w:id="13"/>
    </w:p>
    <w:p>
      <w:pPr>
        <w:pStyle w:val="Heading2"/>
        <w:rPr>
          <w:rFonts w:ascii="仿宋" w:eastAsia="仿宋" w:hAnsi="仿宋" w:cs="仿宋" w:hint="eastAsia"/>
          <w:lang w:eastAsia="zh-CN"/>
        </w:rPr>
      </w:pPr>
      <w:bookmarkStart w:id="14" w:name="_Toc21879"/>
      <w:r>
        <w:rPr>
          <w:rFonts w:ascii="仿宋" w:eastAsia="仿宋" w:hAnsi="仿宋" w:cs="仿宋" w:hint="eastAsia"/>
          <w:lang w:eastAsia="zh-CN"/>
        </w:rPr>
        <w:t>(一)、OLED检测系统项目承办单位基本情况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9982"/>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OLED检测系统项目承办单位的XXXX，我们着眼于实现可持续的经济效益。通过技术创新和解决方案的提供，公司预计在OLED检测系统项目执行期间将获得可观的收入增长。这一收入来源主要包括OLED检测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同时，我们注重成本控制和效率提升，以确保OLED检测系统项目的可持续盈利。透过精细的管理和资源优化，公司期望实现OLED检测系统项目利润最大化。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OLED检测系统项目实施进行全面的投资评估，包括OLED检测系统项目启动阶段的资金投入和后续运营成本。通过对OLED检测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OLED检测系统项目实施过程中具备足够的资金流动性，公司将进行详尽的现金流分析。这包括资金需求的合理预测、OLED检测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7748"/>
      <w:r>
        <w:rPr>
          <w:rFonts w:ascii="仿宋" w:eastAsia="仿宋" w:hAnsi="仿宋" w:cs="仿宋" w:hint="eastAsia"/>
          <w:sz w:val="28"/>
          <w:lang w:eastAsia="zh-CN"/>
        </w:rPr>
        <w:t>五、OLED检测系统项目选址可行性分析</w:t>
      </w:r>
      <w:bookmarkEnd w:id="16"/>
    </w:p>
    <w:p>
      <w:pPr>
        <w:pStyle w:val="Heading2"/>
        <w:rPr>
          <w:rFonts w:ascii="仿宋" w:eastAsia="仿宋" w:hAnsi="仿宋" w:cs="仿宋" w:hint="eastAsia"/>
          <w:lang w:eastAsia="zh-CN"/>
        </w:rPr>
      </w:pPr>
      <w:bookmarkStart w:id="17" w:name="_Toc5854"/>
      <w:r>
        <w:rPr>
          <w:rFonts w:ascii="仿宋" w:eastAsia="仿宋" w:hAnsi="仿宋" w:cs="仿宋" w:hint="eastAsia"/>
          <w:lang w:eastAsia="zh-CN"/>
        </w:rPr>
        <w:t>(一)、OLED检测系统项目选址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该OLED检测系统项目选址位于XX省XX市XX区XXX街道</w:t>
      </w:r>
    </w:p>
    <w:p>
      <w:pPr>
        <w:pStyle w:val="Heading2"/>
        <w:ind w:firstLine="560" w:firstLineChars="200"/>
        <w:rPr>
          <w:rFonts w:ascii="仿宋" w:eastAsia="仿宋" w:hAnsi="仿宋" w:cs="仿宋" w:hint="eastAsia"/>
          <w:sz w:val="28"/>
          <w:lang w:eastAsia="zh-CN"/>
        </w:rPr>
      </w:pPr>
      <w:bookmarkStart w:id="18" w:name="_Toc2759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OLED检测系统项目的征地面积将根据OLED检测系统项目的实际规模和需求进行精确规划。具体面积XXX平方米，旨在确保OLED检测系统项目不仅能够满足当前的发展需求，还能够预留空间以适应未来的扩展。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净用地面积是在征地面积基础上去除不可利用面积后的实际可开发用地。具体面积XXX平方米，考虑到环保、交通、安全等多方面因素，以确保OLED检测系统项目在整体利用效率上达到最优。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OLED检测系统项目计划建设的建筑总规模具体面积XXX平方米。这一规模的确定综合考虑了OLED检测系统项目的性质、规模，以及城市规划的相关要求，确保建筑布局与周边环境协调一致。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绿地率： 绿地率是OLED检测系统项目用地中被规划为绿地的比例。具体面积XXX平方米，旨在通过合理规划绿地，改善OLED检测系统项目周边环境，提升居民生活质量，并符合城市整体绿化规划。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容积率是用地上可以建设的建筑总体积与用地面积之比。具体面积XXX，通过合理的容积率规划，确保OLED检测系统项目建筑规模与周边环境和谐共生。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OLED检测系统项目选址与当地城市规划相一致，具体面积XXX平方米。通过与城市规划部门深入沟通，确保OLED检测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OLED检测系统项目选址符合当地产业政策，具体面积XXX平方米。这包括OLED检测系统项目对当地经济的促进作用，以及对相关产业的带动效应，确保OLED检测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用地总体要求必须符合环保和可持续发展的原则，具体面积XXX平方米。通过采用绿色建筑设计、节能减排等措施，确保OLED检测系统项目在建设和运营过程中对环境的影响最小化，达到可持续发展的要求。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确保OLED检测系统项目选址具备必要的公共设施配套，具体面积XXX平方米。这包括交通便利性、教育、医疗等基础设施，以提高居民生活品质，使得OLED检测系统项目选址更具吸引力。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考虑用地总体要求对当地社会稳定性的影响，具体面积XXX平方米。通过深入了解当地社区反馈，确保OLED检测系统项目的选址和建设过程对当地社会和谐稳定产生积极作用。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https://d.book118.com/065021242102011044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OLED检测系统项目规划设计纲要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DF7795"/>
    <w:rsid w:val="6DDF77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02124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2024-01-20T14:28:00Z</dcterms:created>
  <dcterms:modified xsi:type="dcterms:W3CDTF">2024-01-20T14:28:50Z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C1E9D5C12C02493DAFCE99F30F899B8E_11</vt:lpwstr>
  </property>
  <property fmtid="{D5CDD505-2E9C-101B-9397-08002B2CF9AE}" pid="3" name="KSOProductBuildVer">
    <vt:lpwstr>2052-12.1.0.16120</vt:lpwstr>
  </property>
</Properties>
</file>