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石膏矿相关行业公司成立方案及可行性研究报告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9306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_Toc29306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38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_Toc24038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3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_Toc2873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_Toc1840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27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_Toc20327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08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_Toc10908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_Toc1246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95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_Toc23595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59" w:history="1">
        <w:r>
          <w:rPr>
            <w:rFonts w:ascii="仿宋" w:eastAsia="仿宋" w:hAnsi="仿宋" w:cs="仿宋" w:hint="eastAsia"/>
            <w:lang w:eastAsia="zh-CN"/>
          </w:rPr>
          <w:t>(七)、石膏矿项目建设必要性分析</w:t>
        </w:r>
        <w:r>
          <w:tab/>
        </w:r>
        <w:r>
          <w:fldChar w:fldCharType="begin"/>
        </w:r>
        <w:r>
          <w:instrText xml:space="preserve"> PAGEREF _Toc26359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5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_Toc2985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38" w:history="1">
        <w:r>
          <w:rPr>
            <w:rFonts w:ascii="仿宋" w:eastAsia="仿宋" w:hAnsi="仿宋" w:cs="仿宋" w:hint="eastAsia"/>
            <w:lang w:eastAsia="zh-CN"/>
          </w:rPr>
          <w:t>(一)、石膏矿项目选址原则</w:t>
        </w:r>
        <w:r>
          <w:tab/>
        </w:r>
        <w:r>
          <w:fldChar w:fldCharType="begin"/>
        </w:r>
        <w:r>
          <w:instrText xml:space="preserve"> PAGEREF _Toc10438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06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_Toc24706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53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_Toc14853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65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_Toc24965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39" w:history="1">
        <w:r>
          <w:rPr>
            <w:rFonts w:ascii="仿宋" w:eastAsia="仿宋" w:hAnsi="仿宋" w:cs="仿宋" w:hint="eastAsia"/>
            <w:lang w:eastAsia="zh-CN"/>
          </w:rPr>
          <w:t>(五)、石膏矿项目选址综合评价</w:t>
        </w:r>
        <w:r>
          <w:tab/>
        </w:r>
        <w:r>
          <w:fldChar w:fldCharType="begin"/>
        </w:r>
        <w:r>
          <w:instrText xml:space="preserve"> PAGEREF _Toc27739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67" w:history="1">
        <w:r>
          <w:rPr>
            <w:rFonts w:ascii="仿宋" w:eastAsia="仿宋" w:hAnsi="仿宋" w:cs="仿宋" w:hint="eastAsia"/>
            <w:lang w:eastAsia="zh-CN"/>
          </w:rPr>
          <w:t>三、石膏矿项目概况</w:t>
        </w:r>
        <w:r>
          <w:tab/>
        </w:r>
        <w:r>
          <w:fldChar w:fldCharType="begin"/>
        </w:r>
        <w:r>
          <w:instrText xml:space="preserve"> PAGEREF _Toc12167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86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_Toc17386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68" w:history="1">
        <w:r>
          <w:rPr>
            <w:rFonts w:ascii="仿宋" w:eastAsia="仿宋" w:hAnsi="仿宋" w:cs="仿宋" w:hint="eastAsia"/>
            <w:lang w:eastAsia="zh-CN"/>
          </w:rPr>
          <w:t>(二)、石膏矿项目提出的理由</w:t>
        </w:r>
        <w:r>
          <w:tab/>
        </w:r>
        <w:r>
          <w:fldChar w:fldCharType="begin"/>
        </w:r>
        <w:r>
          <w:instrText xml:space="preserve"> PAGEREF _Toc4668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34" w:history="1">
        <w:r>
          <w:rPr>
            <w:rFonts w:ascii="仿宋" w:eastAsia="仿宋" w:hAnsi="仿宋" w:cs="仿宋" w:hint="eastAsia"/>
            <w:lang w:eastAsia="zh-CN"/>
          </w:rPr>
          <w:t>(三)、石膏矿项目选址</w:t>
        </w:r>
        <w:r>
          <w:tab/>
        </w:r>
        <w:r>
          <w:fldChar w:fldCharType="begin"/>
        </w:r>
        <w:r>
          <w:instrText xml:space="preserve"> PAGEREF _Toc21834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76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_Toc20676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89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_Toc25689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89" w:history="1">
        <w:r>
          <w:rPr>
            <w:rFonts w:ascii="仿宋" w:eastAsia="仿宋" w:hAnsi="仿宋" w:cs="仿宋" w:hint="eastAsia"/>
            <w:lang w:eastAsia="zh-CN"/>
          </w:rPr>
          <w:t>(六)、石膏矿项目投资</w:t>
        </w:r>
        <w:r>
          <w:tab/>
        </w:r>
        <w:r>
          <w:fldChar w:fldCharType="begin"/>
        </w:r>
        <w:r>
          <w:instrText xml:space="preserve"> PAGEREF _Toc23489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26" w:history="1">
        <w:r>
          <w:rPr>
            <w:rFonts w:ascii="仿宋" w:eastAsia="仿宋" w:hAnsi="仿宋" w:cs="仿宋" w:hint="eastAsia"/>
            <w:lang w:eastAsia="zh-CN"/>
          </w:rPr>
          <w:t>(七)、石膏矿项目进度规划</w:t>
        </w:r>
        <w:r>
          <w:tab/>
        </w:r>
        <w:r>
          <w:fldChar w:fldCharType="begin"/>
        </w:r>
        <w:r>
          <w:instrText xml:space="preserve"> PAGEREF _Toc21126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96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_Toc15596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27" w:history="1">
        <w:r>
          <w:rPr>
            <w:rFonts w:ascii="仿宋" w:eastAsia="仿宋" w:hAnsi="仿宋" w:cs="仿宋" w:hint="eastAsia"/>
            <w:lang w:eastAsia="zh-CN"/>
          </w:rPr>
          <w:t>(九)、石膏矿项目综合评价</w:t>
        </w:r>
        <w:r>
          <w:tab/>
        </w:r>
        <w:r>
          <w:fldChar w:fldCharType="begin"/>
        </w:r>
        <w:r>
          <w:instrText xml:space="preserve"> PAGEREF _Toc8327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24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_Toc8324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73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_Toc9873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49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_Toc12049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55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_Toc32655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58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_Toc25158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67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_Toc18167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54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_Toc5654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8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_Toc1558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64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_Toc24364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87" w:history="1">
        <w:r>
          <w:rPr>
            <w:rFonts w:ascii="仿宋" w:eastAsia="仿宋" w:hAnsi="仿宋" w:cs="仿宋" w:hint="eastAsia"/>
            <w:lang w:eastAsia="zh-CN"/>
          </w:rPr>
          <w:t>(一)、石膏矿项目背景分析</w:t>
        </w:r>
        <w:r>
          <w:tab/>
        </w:r>
        <w:r>
          <w:fldChar w:fldCharType="begin"/>
        </w:r>
        <w:r>
          <w:instrText xml:space="preserve"> PAGEREF _Toc21787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52" w:history="1">
        <w:r>
          <w:rPr>
            <w:rFonts w:ascii="仿宋" w:eastAsia="仿宋" w:hAnsi="仿宋" w:cs="仿宋" w:hint="eastAsia"/>
            <w:lang w:eastAsia="zh-CN"/>
          </w:rPr>
          <w:t>(二)、石膏矿项目建设必要性分析</w:t>
        </w:r>
        <w:r>
          <w:tab/>
        </w:r>
        <w:r>
          <w:fldChar w:fldCharType="begin"/>
        </w:r>
        <w:r>
          <w:instrText xml:space="preserve"> PAGEREF _Toc14952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18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_Toc5418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9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_Toc1299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73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_Toc5173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25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_Toc27625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00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_Toc12400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068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_Toc12068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_Toc156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01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_Toc19501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43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_Toc28543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00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_Toc25000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13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_Toc27713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1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_Toc2281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15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_Toc7815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49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_Toc30749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32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_Toc17532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24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_Toc6824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46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_Toc21046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13" w:history="1">
        <w:r>
          <w:rPr>
            <w:rFonts w:ascii="仿宋" w:eastAsia="仿宋" w:hAnsi="仿宋" w:cs="仿宋" w:hint="eastAsia"/>
            <w:lang w:eastAsia="zh-CN"/>
          </w:rPr>
          <w:t>(一)、石膏矿项目进度安排</w:t>
        </w:r>
        <w:r>
          <w:tab/>
        </w:r>
        <w:r>
          <w:fldChar w:fldCharType="begin"/>
        </w:r>
        <w:r>
          <w:instrText xml:space="preserve"> PAGEREF _Toc31113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68" w:history="1">
        <w:r>
          <w:rPr>
            <w:rFonts w:ascii="仿宋" w:eastAsia="仿宋" w:hAnsi="仿宋" w:cs="仿宋" w:hint="eastAsia"/>
            <w:lang w:eastAsia="zh-CN"/>
          </w:rPr>
          <w:t>(二)、石膏矿项目实施保障措施</w:t>
        </w:r>
        <w:r>
          <w:tab/>
        </w:r>
        <w:r>
          <w:fldChar w:fldCharType="begin"/>
        </w:r>
        <w:r>
          <w:instrText xml:space="preserve"> PAGEREF _Toc25868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88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_Toc23488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04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_Toc29404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6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_Toc1806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57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_Toc7257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9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_Toc2949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7" w:history="1">
        <w:r>
          <w:rPr>
            <w:rFonts w:ascii="仿宋" w:eastAsia="仿宋" w:hAnsi="仿宋" w:cs="仿宋" w:hint="eastAsia"/>
            <w:lang w:eastAsia="zh-CN"/>
          </w:rPr>
          <w:t>十、石膏矿项目经济效益</w:t>
        </w:r>
        <w:r>
          <w:tab/>
        </w:r>
        <w:r>
          <w:fldChar w:fldCharType="begin"/>
        </w:r>
        <w:r>
          <w:instrText xml:space="preserve"> PAGEREF _Toc717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35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_Toc6335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59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_Toc17659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40" w:history="1">
        <w:r>
          <w:rPr>
            <w:rFonts w:ascii="仿宋" w:eastAsia="仿宋" w:hAnsi="仿宋" w:cs="仿宋" w:hint="eastAsia"/>
            <w:lang w:eastAsia="zh-CN"/>
          </w:rPr>
          <w:t>(三)、石膏矿项目盈利能力分析</w:t>
        </w:r>
        <w:r>
          <w:tab/>
        </w:r>
        <w:r>
          <w:fldChar w:fldCharType="begin"/>
        </w:r>
        <w:r>
          <w:instrText xml:space="preserve"> PAGEREF _Toc4540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23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_Toc9223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22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_Toc31922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72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_Toc6272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15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_Toc5715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68" w:history="1">
        <w:r>
          <w:rPr>
            <w:rFonts w:ascii="仿宋" w:eastAsia="仿宋" w:hAnsi="仿宋" w:cs="仿宋" w:hint="eastAsia"/>
            <w:lang w:eastAsia="zh-CN"/>
          </w:rPr>
          <w:t>(一)、社会责任石膏矿项目</w:t>
        </w:r>
        <w:r>
          <w:tab/>
        </w:r>
        <w:r>
          <w:fldChar w:fldCharType="begin"/>
        </w:r>
        <w:r>
          <w:instrText xml:space="preserve"> PAGEREF _Toc8468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42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_Toc19542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42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_Toc8042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9306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4038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873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840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https://d.book118.com/065100133330011110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石膏矿相关行业公司成立方案及可行性研究报告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石膏矿相关行业公司成立方案及可行性研究报告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石膏矿相关行业公司成立方案及可行性研究报告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石膏矿相关行业公司成立方案及可行性研究报告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石膏矿相关行业公司成立方案及可行性研究报告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6510013333001111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2024-02-04T05:25:00Z</dcterms:created>
  <dcterms:modified xsi:type="dcterms:W3CDTF">2024-02-04T05:25:20Z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959560BAB2354CB28EACEC70C2B6BE5F_11</vt:lpwstr>
  </property>
  <property fmtid="{D5CDD505-2E9C-101B-9397-08002B2CF9AE}" pid="3" name="KSOProductBuildVer">
    <vt:lpwstr>2052-12.1.0.16250</vt:lpwstr>
  </property>
</Properties>
</file>