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3EC4" w14:paraId="55C3B5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3EC4" w14:paraId="2E8DC3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3EC4" w14:paraId="36C0F5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3EC4" w:rsidRPr="00613EC4" w14:paraId="207FAB76" w14:textId="688E54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3EC4">
        <w:rPr>
          <w:rFonts w:ascii="宋体" w:eastAsia="宋体" w:hAnsi="宋体" w:hint="eastAsia"/>
          <w:b/>
          <w:sz w:val="60"/>
        </w:rPr>
        <w:t>数字减影血管造影</w:t>
      </w:r>
      <w:r w:rsidRPr="00613EC4">
        <w:rPr>
          <w:rFonts w:ascii="宋体" w:eastAsia="宋体" w:hAnsi="宋体"/>
          <w:b/>
          <w:sz w:val="60"/>
        </w:rPr>
        <w:t>X射线装置(DSA)相关行业项目操作方案</w:t>
      </w:r>
    </w:p>
    <w:p w:rsidR="00613EC4" w:rsidP="00613EC4" w14:paraId="59A8B0D0" w14:textId="38FEC2B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13EC4">
        <w:rPr>
          <w:rFonts w:ascii="仿宋" w:eastAsia="仿宋" w:hAnsi="仿宋" w:hint="eastAsia"/>
          <w:b/>
          <w:sz w:val="40"/>
        </w:rPr>
        <w:t>目录</w:t>
      </w:r>
    </w:p>
    <w:p w:rsidR="00613EC4" w14:paraId="252CDC37" w14:textId="13C788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3EC4" w14:paraId="4508E626" w14:textId="44D5F6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3EC4" w14:paraId="0172142E" w14:textId="63314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3EC4" w14:paraId="107CCA0F" w14:textId="73A2D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(二)、数字减影血管造影X射线装置(DSA)项目工程建设标准规范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3EC4" w14:paraId="1E604E69" w14:textId="7DE11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(三)、数字减影血管造影X射线装置(DSA)项目总平面设计要求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3EC4" w14:paraId="6FACD085" w14:textId="642DD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3EC4" w14:paraId="53C8739E" w14:textId="24B40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13EC4" w14:paraId="4C0848D8" w14:textId="67874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13EC4" w14:paraId="74DF5524" w14:textId="7B8F2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3EC4" w14:paraId="36D23BA4" w14:textId="02AE4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3EC4" w14:paraId="3A46DC45" w14:textId="3AD39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3EC4" w14:paraId="4B7D06CD" w14:textId="5F8AA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13EC4" w14:paraId="167AC81B" w14:textId="1D036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13EC4" w14:paraId="7F5B8148" w14:textId="40EB1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(一)、数字减影血管造影X射线装置(DSA)项目估算说明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13EC4" w14:paraId="747BA050" w14:textId="77779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(二)、数字减影血管造影X射线装置(DSA)项目总投资估算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13EC4" w14:paraId="45C21253" w14:textId="1DCF5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13EC4" w14:paraId="4145DE55" w14:textId="0F73C2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3EC4" w14:paraId="306F3719" w14:textId="53FA4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3EC4" w14:paraId="35A19A37" w14:textId="708CD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13EC4" w14:paraId="13A60B8C" w14:textId="2A483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13EC4" w14:paraId="6415ABFC" w14:textId="5BEEB5E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3EC4" w14:paraId="2E73D03E" w14:textId="74140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13EC4" w14:paraId="2C08B15E" w14:textId="13D0D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(六)、数字减影血管造影X射线装置(DSA)项目实施保障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13EC4" w14:paraId="64892AA1" w14:textId="0B7774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五、数字减影血管造影X射线装置(DSA)项目节能概况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13EC4" w14:paraId="7D354743" w14:textId="7C8D8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13EC4" w14:paraId="7FFBE14D" w14:textId="5EA27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(二)、数字减影血管造影X射线装置(DSA)项目所在地能源消费及能源供应条件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13EC4" w14:paraId="7CFF52DC" w14:textId="2BFFC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13EC4" w14:paraId="6A1AC6EB" w14:textId="26F71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(四)、数字减影血管造影X射线装置(DSA)项目预期节能综合评价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13EC4" w14:paraId="204E0F19" w14:textId="12E19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(五)、数字减影血管造影X射线装置(DSA)项目节能设计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13EC4" w14:paraId="6DA5F0DF" w14:textId="72BE4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13EC4" w14:paraId="12167D19" w14:textId="01FF4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3EC4" w14:paraId="03C9D2B8" w14:textId="4DFEC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(一)、数字减影血管造影X射线装置(DSA)项目建设期原辅材料供应情况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3EC4" w14:paraId="70A59DE1" w14:textId="418EF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(二)、数字减影血管造影X射线装置(DSA)项目运营期原辅材料采购及管理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13EC4" w14:paraId="1CA6B40E" w14:textId="188C5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(三)、数字减影血管造影X射线装置(DSA)项目工艺技术设计方案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13EC4" w14:paraId="4256458B" w14:textId="1FBE9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13EC4" w14:paraId="02B6B1C7" w14:textId="21DF8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13EC4" w14:paraId="35CECF53" w14:textId="5C15D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13EC4" w14:paraId="59F46730" w14:textId="0C753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3EC4" w14:paraId="10278A96" w14:textId="0E112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(三)、自然灾害防范措施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3EC4" w14:paraId="57FC506B" w14:textId="387E6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(四)、安全色及安全标志使用要求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_Toc154196799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13EC4" w14:paraId="05A5EDFE" w14:textId="53EF6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3EC4" w14:paraId="49A7E9F0" w14:textId="555AE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(六)、防尘防毒措施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3EC4" w14:paraId="49C66CA9" w14:textId="53360BA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(七)、防静电、触电防护及防雷措施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3EC4" w14:paraId="5C436C61" w14:textId="13B2D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(八)、机械设备安全保障措施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3EC4" w14:paraId="21A1AF0A" w14:textId="0908F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(九)、劳动安全保障措施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13EC4" w14:paraId="52C4D864" w14:textId="35848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(十)、劳动安全卫生机构设置及教育制度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13EC4" w14:paraId="64AE5249" w14:textId="1E7BC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13EC4" w14:paraId="0E97B22F" w14:textId="7CCC41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八、环境和生态影响分析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13EC4" w14:paraId="6C9B6B9F" w14:textId="44721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(一)、环境和生态现状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13EC4" w14:paraId="217C9598" w14:textId="09BEA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13EC4" w14:paraId="4383B22C" w14:textId="2BF71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13EC4" w14:paraId="2E57268A" w14:textId="4CA2B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(四)、地质灾害影响分析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13EC4" w14:paraId="606E4CD4" w14:textId="49D8D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(五)、特殊环境影响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_Toc154196812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13EC4" w14:paraId="028652E9" w14:textId="4FAC0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九、节能方案分析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_Toc154196813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13EC4" w14:paraId="76276BB7" w14:textId="35062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(一)、用能标准和节能规范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13EC4" w14:paraId="615C38BA" w14:textId="00D93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(二)、能耗状况和能耗指标分析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13EC4" w14:paraId="29F9220C" w14:textId="39EC4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(三)、节能措施和节能效果分析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_Toc154196816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13EC4" w:rsidP="00613EC4" w14:paraId="5F030906" w14:textId="559BDE1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613EC4" w:rsidP="00613EC4" w14:paraId="601E90E7" w14:textId="7D2712A4">
      <w:pPr>
        <w:pStyle w:val="Heading1"/>
        <w:jc w:val="center"/>
        <w:rPr>
          <w:rFonts w:hint="eastAsia"/>
        </w:rPr>
      </w:pPr>
      <w:bookmarkStart w:id="0" w:name="_Toc154196760"/>
      <w:r w:rsidRPr="00613EC4">
        <w:rPr>
          <w:rFonts w:hint="eastAsia"/>
        </w:rPr>
        <w:t>序言</w:t>
      </w:r>
      <w:bookmarkEnd w:id="0"/>
    </w:p>
    <w:p w:rsidR="00613EC4" w:rsidP="00613EC4" w14:paraId="41D93FD9" w14:textId="5065E13D">
      <w:pPr>
        <w:ind w:firstLine="560" w:firstLineChars="200"/>
        <w:rPr>
          <w:rFonts w:ascii="仿宋" w:eastAsia="仿宋" w:hint="eastAsia"/>
          <w:sz w:val="28"/>
        </w:rPr>
      </w:pPr>
      <w:r w:rsidRPr="00613EC4">
        <w:rPr>
          <w:rFonts w:ascii="仿宋" w:eastAsia="仿宋" w:hint="eastAsia"/>
          <w:sz w:val="28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 w:rsidR="00613EC4" w:rsidP="00613EC4" w14:paraId="6F7ECC15" w14:textId="2C1AAF19">
      <w:pPr>
        <w:pStyle w:val="Heading1"/>
        <w:rPr>
          <w:rFonts w:hint="eastAsia"/>
        </w:rPr>
      </w:pPr>
      <w:bookmarkStart w:id="1" w:name="_Toc154196761"/>
      <w:r w:rsidRPr="00613EC4">
        <w:rPr>
          <w:rFonts w:hint="eastAsia"/>
        </w:rPr>
        <w:t>一、土建工程说明</w:t>
      </w:r>
      <w:bookmarkEnd w:id="1"/>
    </w:p>
    <w:p w:rsidR="00613EC4" w:rsidP="00613EC4" w14:paraId="16BC10A6" w14:textId="30F5B4F8">
      <w:pPr>
        <w:pStyle w:val="Heading2"/>
      </w:pPr>
      <w:bookmarkStart w:id="2" w:name="_Toc154196762"/>
      <w:r w:rsidRPr="00613EC4">
        <w:t>(一)、建筑工程设计原则</w:t>
      </w:r>
      <w:bookmarkEnd w:id="2"/>
    </w:p>
    <w:p w:rsidR="00613EC4" w:rsidRPr="00613EC4" w:rsidP="00613EC4" w14:paraId="27FDDA12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数字减影血管造影</w:t>
      </w:r>
      <w:r w:rsidRPr="00613EC4">
        <w:rPr>
          <w:rFonts w:ascii="仿宋" w:eastAsia="仿宋" w:hAnsi="仿宋"/>
          <w:sz w:val="28"/>
        </w:rPr>
        <w:t>X射线装置(DSA)项目建设地规划要求的前提下，我们着重体现数字减影血管造影X射线装置(DSA)项目承办单位的企业精神，为工人和来访者创造一个优雅舒适的生产经营环境。</w:t>
      </w:r>
    </w:p>
    <w:p w:rsidR="00613EC4" w:rsidP="00613EC4" w14:paraId="5D2C6D67" w14:textId="53F793C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613EC4" w:rsidP="00613EC4" w14:textId="53F793C0">
      <w:pPr>
        <w:ind w:firstLine="560" w:firstLineChars="200"/>
        <w:rPr>
          <w:rFonts w:ascii="仿宋" w:eastAsia="仿宋" w:hAnsi="仿宋" w:hint="eastAsia"/>
          <w:sz w:val="28"/>
        </w:rPr>
      </w:pPr>
      <w:r w:rsidRPr="00613EC4">
        <w:rPr>
          <w:rFonts w:ascii="仿宋" w:eastAsia="仿宋" w:hAnsi="仿宋" w:hint="eastAsia"/>
          <w:sz w:val="28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 w:rsidR="00613EC4" w:rsidP="00613EC4" w14:paraId="5BEC1499" w14:textId="2E1B8DFD">
      <w:pPr>
        <w:pStyle w:val="Heading2"/>
      </w:pPr>
      <w:bookmarkStart w:id="3" w:name="_Toc154196763"/>
      <w:r w:rsidRPr="00613EC4">
        <w:t>(二)、数字减影血管造影X射线装置(DSA)项目工程建设标准规范</w:t>
      </w:r>
      <w:bookmarkEnd w:id="3"/>
    </w:p>
    <w:p w:rsidR="00613EC4" w:rsidRPr="00613EC4" w:rsidP="00613EC4" w14:paraId="0009D275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1、 《现代建筑无障碍设计规范》</w:t>
      </w:r>
    </w:p>
    <w:p w:rsidR="00613EC4" w:rsidRPr="00613EC4" w:rsidP="00613EC4" w14:paraId="48FDDBA5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 w:rsidR="00613EC4" w:rsidRPr="00613EC4" w:rsidP="00613EC4" w14:paraId="2A4A0857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2、 《民用建筑供暖通风与空气调节设计规范》</w:t>
      </w:r>
    </w:p>
    <w:p w:rsidR="00613EC4" w:rsidRPr="00613EC4" w:rsidP="00613EC4" w14:paraId="11D5179E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 w:rsidR="00613EC4" w:rsidRPr="00613EC4" w:rsidP="00613EC4" w14:paraId="5BA412E1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3、 《民用建筑设计通则》</w:t>
      </w:r>
    </w:p>
    <w:p w:rsidR="00613EC4" w:rsidRPr="00613EC4" w:rsidP="00613EC4" w14:paraId="69325FD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 w:rsidR="00613EC4" w:rsidRPr="00613EC4" w:rsidP="00613EC4" w14:paraId="48FE8140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4、 《屋面工程技术规范》</w:t>
      </w:r>
    </w:p>
    <w:p w:rsidR="00613EC4" w:rsidRPr="00613EC4" w:rsidP="00613EC4" w14:paraId="23EBC43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613EC4" w:rsidRPr="00613EC4" w:rsidP="00613EC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 w:rsidR="00613EC4" w:rsidRPr="00613EC4" w:rsidP="00613EC4" w14:paraId="70F3D1DA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5、 《建筑工程抗震设防分类标准》</w:t>
      </w:r>
    </w:p>
    <w:p w:rsidR="00613EC4" w:rsidRPr="00613EC4" w:rsidP="00613EC4" w14:paraId="161BCA8C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 w:rsidR="00613EC4" w:rsidRPr="00613EC4" w:rsidP="00613EC4" w14:paraId="0B45EE9E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6、 《地下工程防水技术规范》</w:t>
      </w:r>
    </w:p>
    <w:p w:rsidR="00613EC4" w:rsidRPr="00613EC4" w:rsidP="00613EC4" w14:paraId="14AB263D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该规范详细规定了地下工程防水的设计、施工等方面的技术要求，以确保地下工程的防水质量和安全性。它涉及到防水材料的选用、防水层的设置、施工工艺的控制等方面，同时还有相关的防潮和防霉要求。</w:t>
      </w:r>
    </w:p>
    <w:p w:rsidR="00613EC4" w:rsidRPr="00613EC4" w:rsidP="00613EC4" w14:paraId="1EFA3510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7、 《自动喷水灭火系统设计规范》</w:t>
      </w:r>
    </w:p>
    <w:p w:rsidR="00613EC4" w:rsidRPr="00613EC4" w:rsidP="00613EC4" w14:paraId="32047703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该规范规定了自动喷水灭火系统的设计要求，以确保在火灾发生时能够及时有效地进行灭火和救援工作。它涉及到喷头选择、管道布置、水源设置等方面的系统设计，同时还有相关的安全和维护要求。</w:t>
      </w:r>
    </w:p>
    <w:p w:rsidR="00613EC4" w:rsidRPr="00613EC4" w:rsidP="00613EC4" w14:paraId="435E9EFC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8、 《建筑结构可靠度设计统一标准》</w:t>
      </w:r>
    </w:p>
    <w:p w:rsidR="00613EC4" w:rsidRPr="00613EC4" w:rsidP="00613EC4" w14:paraId="7C457423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该标准规定了建筑结构可靠度的设计要求，以确保建筑物的结构安全性。它涉及到荷载、材料性能、结构设计等方面的要求，同时还有相关的耐久性和抗震要求。</w:t>
      </w:r>
    </w:p>
    <w:p w:rsidR="00613EC4" w:rsidRPr="00613EC4" w:rsidP="00613EC4" w14:paraId="0A19CFBE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9、 《汽车库、修车库、停车库设计防火规范》</w:t>
      </w:r>
    </w:p>
    <w:p w:rsidR="00613EC4" w:rsidRPr="00613EC4" w:rsidP="00613EC4" w14:paraId="558DA32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613EC4" w:rsidRPr="00613EC4" w:rsidP="00613EC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该规范规定了汽车库、修车库、停车库等场所在设计防火方面的要求，以确保这些场所的消防安全。它涉及到防火分区、疏散通道、消防设施等方面的设计，同时还有相关的可燃液体和可燃气体储存和使用要求。</w:t>
      </w:r>
    </w:p>
    <w:p w:rsidR="00613EC4" w:rsidRPr="00613EC4" w:rsidP="00613EC4" w14:paraId="263F637E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10、 《工业建筑防腐设计规范》</w:t>
      </w:r>
    </w:p>
    <w:p w:rsidR="00613EC4" w:rsidRPr="00613EC4" w:rsidP="00613EC4" w14:paraId="73298508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该规范规定了工业建筑防腐的设计要求，以确保工业生产过程中的设备和管道等不受腐蚀损伤。它涉及到防腐材料的选择、防腐层的设置和施工等方面的要求，同时还有相关的防爆和防尘要求。</w:t>
      </w:r>
    </w:p>
    <w:p w:rsidR="00613EC4" w:rsidRPr="00613EC4" w:rsidP="00613EC4" w14:paraId="57DB206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11、 《动力机器基础设计规范》</w:t>
      </w:r>
    </w:p>
    <w:p w:rsidR="00613EC4" w:rsidRPr="00613EC4" w:rsidP="00613EC4" w14:paraId="57DA5EFA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该规范规定了动力机器基础的设计要求，以确保机器设备在运行过程中稳定可靠。它涉及到基础的强度计算、材料选用、构造措施等方面的要求，同时还有相关的减震和降噪要求。</w:t>
      </w:r>
    </w:p>
    <w:p w:rsidR="00613EC4" w:rsidP="00613EC4" w14:paraId="7222EA77" w14:textId="4A436AC1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12、《钢结构设计规范》</w:t>
      </w:r>
    </w:p>
    <w:p w:rsidR="00613EC4" w:rsidP="00613EC4" w14:paraId="1763402A" w14:textId="25582AD3">
      <w:pPr>
        <w:pStyle w:val="Heading2"/>
      </w:pPr>
      <w:bookmarkStart w:id="4" w:name="_Toc154196764"/>
      <w:r w:rsidRPr="00613EC4">
        <w:t>(三)、数字减影血管造影X射线装置(DSA)项目总平面设计要求</w:t>
      </w:r>
      <w:bookmarkEnd w:id="4"/>
    </w:p>
    <w:p w:rsidR="00613EC4" w:rsidP="00613EC4" w14:paraId="426FAE47" w14:textId="70513F02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本工程数字减影血管造影</w:t>
      </w:r>
      <w:r w:rsidRPr="00613EC4">
        <w:rPr>
          <w:rFonts w:ascii="仿宋" w:eastAsia="仿宋" w:hAnsi="仿宋"/>
          <w:sz w:val="28"/>
        </w:rPr>
        <w:t>X射线装置(DSA)项目位于数字减影血管造影X射线装置(DSA)项目建设地，设计过程经过与建设方的多次沟通、考察和论证，最终达成了共识。</w:t>
      </w:r>
    </w:p>
    <w:p w:rsidR="00613EC4" w:rsidP="00613EC4" w14:paraId="77EB206A" w14:textId="5D824572">
      <w:pPr>
        <w:pStyle w:val="Heading2"/>
      </w:pPr>
      <w:bookmarkStart w:id="5" w:name="_Toc154196765"/>
      <w:r w:rsidRPr="00613EC4">
        <w:t>(四)、建筑设计规范和标准</w:t>
      </w:r>
      <w:bookmarkEnd w:id="5"/>
    </w:p>
    <w:p w:rsidR="00613EC4" w:rsidRPr="00613EC4" w:rsidP="00613EC4" w14:paraId="083B8DE3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《砌体结构设计规范》：规定了砌体结构建筑的设计要求，包括墙体厚度、砌体材料的选择、砌缝的处理等，以确保砌体结构的稳定性和安全性。</w:t>
      </w:r>
    </w:p>
    <w:p w:rsidR="00613EC4" w:rsidRPr="00613EC4" w:rsidP="00613EC4" w14:paraId="2C79627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 w:rsidR="00613EC4" w:rsidRPr="00613EC4" w:rsidP="00613EC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《建筑地基基础设计规范》：规定了建筑地基基础设计的要求，包括地基承载力的计算、地基处理的方法、基础结构的布置等，以确保建筑物的稳定性和抗震性能。</w:t>
      </w:r>
    </w:p>
    <w:p w:rsidR="00613EC4" w:rsidRPr="00613EC4" w:rsidP="00613EC4" w14:paraId="5E7B0152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《建筑结构荷载规范》：规定了建筑物所承受的各种荷载的计算方法和设计要求，包括自重荷载、风荷载、雪荷载、地震荷载等，以确保建筑结构的安全性和稳定性。</w:t>
      </w:r>
    </w:p>
    <w:p w:rsidR="00613EC4" w:rsidRPr="00613EC4" w:rsidP="00613EC4" w14:paraId="146554A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《混凝土结构设计规范》：规定了混凝土结构建筑的设计要求，包括混凝土配合比的确定、构件尺寸的设计、钢筋的布置等，以确保混凝土结构的强度、耐久性和抗震性能。</w:t>
      </w:r>
    </w:p>
    <w:p w:rsidR="00613EC4" w:rsidRPr="00613EC4" w:rsidP="00613EC4" w14:paraId="6DE35B13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《建筑抗震设计规范》：规定了建筑物抗震设计的要求，包括地震分区、设计地震动参数的确定、结构抗震设计的方法等，以确保建筑物在地震中的安全性能。</w:t>
      </w:r>
    </w:p>
    <w:p w:rsidR="00613EC4" w:rsidP="00613EC4" w14:paraId="69AF2125" w14:textId="50F3A2F8">
      <w:pPr>
        <w:ind w:firstLine="560" w:firstLineChars="200"/>
        <w:rPr>
          <w:rFonts w:ascii="仿宋" w:eastAsia="仿宋" w:hAnsi="仿宋" w:hint="eastAsia"/>
          <w:sz w:val="28"/>
        </w:rPr>
      </w:pPr>
      <w:r w:rsidRPr="00613EC4">
        <w:rPr>
          <w:rFonts w:ascii="仿宋" w:eastAsia="仿宋" w:hAnsi="仿宋" w:hint="eastAsia"/>
          <w:sz w:val="28"/>
        </w:rPr>
        <w:t>《钢结构设计规范》：规定了钢结构建筑的设计要求，包括钢材的选择、构件的设计、连接方式的确定等，以确保钢结构的强度、稳定性和耐久性。</w:t>
      </w:r>
    </w:p>
    <w:p w:rsidR="00613EC4" w:rsidP="00613EC4" w14:paraId="2DBFDEC2" w14:textId="65AACD52">
      <w:pPr>
        <w:pStyle w:val="Heading2"/>
      </w:pPr>
      <w:bookmarkStart w:id="6" w:name="_Toc154196766"/>
      <w:r w:rsidRPr="00613EC4">
        <w:t>(五)、土建工程设计年限及安全等级</w:t>
      </w:r>
      <w:bookmarkEnd w:id="6"/>
    </w:p>
    <w:p w:rsidR="00613EC4" w:rsidRPr="00613EC4" w:rsidP="00613EC4" w14:paraId="12F1264A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土建工程的设计使用年限应按照规范的指导原则进行确定。一般来说，民用建筑的设计使用年限为</w:t>
      </w:r>
      <w:r w:rsidRPr="00613EC4">
        <w:rPr>
          <w:rFonts w:ascii="仿宋" w:eastAsia="仿宋" w:hAnsi="仿宋"/>
          <w:sz w:val="28"/>
        </w:rPr>
        <w:t>50年，工业建筑的设计使用年限为25年。对于一些特殊用途的建筑物，如纪念性建筑、有特殊要求的建筑物等，设计使用年限可能会根据具体情况有所不同，需要经过专业机构评估论证后确定。</w:t>
      </w:r>
    </w:p>
    <w:p w:rsidR="00613EC4" w:rsidRPr="00613EC4" w:rsidP="00613EC4" w14:paraId="2E8A639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p w:rsidR="00613EC4" w:rsidRPr="00613EC4" w:rsidP="00613EC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在正常使用条件下，土建工程结构的设计使用年限应按照以下原则进行折减：</w:t>
      </w:r>
    </w:p>
    <w:p w:rsidR="00613EC4" w:rsidRPr="00613EC4" w:rsidP="00613EC4" w14:paraId="31997B29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对于普通混凝土结构，在使用过程中经历标准试验和标准荷载作</w:t>
      </w:r>
      <w:r w:rsidRPr="00613EC4">
        <w:rPr>
          <w:rFonts w:ascii="仿宋" w:eastAsia="仿宋" w:hAnsi="仿宋" w:hint="eastAsia"/>
          <w:sz w:val="28"/>
        </w:rPr>
        <w:t>用的结构构件，其设计使用年限应按照折减系数进行计算，并根据使用环境等因素进行修正。</w:t>
      </w:r>
    </w:p>
    <w:p w:rsidR="00613EC4" w:rsidRPr="00613EC4" w:rsidP="00613EC4" w14:paraId="4564ABF5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对于其他结构类型，如钢结构和木结构等，其设计使用年限也应根据类似经验数据进行修正。</w:t>
      </w:r>
    </w:p>
    <w:p w:rsidR="00613EC4" w:rsidRPr="00613EC4" w:rsidP="00613EC4" w14:paraId="2781EB8A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结构设计安全等级</w:t>
      </w:r>
    </w:p>
    <w:p w:rsidR="00613EC4" w:rsidRPr="00613EC4" w:rsidP="00613EC4" w14:paraId="05B53CA2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结构设计安全等级是指设计人员针对建筑物的重要性、使用功能、所处的环境等情况，采用合理的计算方法和结构构造措施，使建筑物满足安全性和适用性的要求。根据现行规范，土建工程的结构设计应按照不低于二级的安全等级进行设计。</w:t>
      </w:r>
    </w:p>
    <w:p w:rsidR="00613EC4" w:rsidRPr="00613EC4" w:rsidP="00613EC4" w14:paraId="39B7D21D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在具体设计中，结构设计安全等级的选用应根据建筑物的规模、重要性和作用确定：</w:t>
      </w:r>
    </w:p>
    <w:p w:rsidR="00613EC4" w:rsidRPr="00613EC4" w:rsidP="00613EC4" w14:paraId="559055E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对于特别重要的建筑物或公共建筑等，安全等级不应低于一级。</w:t>
      </w:r>
    </w:p>
    <w:p w:rsidR="00613EC4" w:rsidRPr="00613EC4" w:rsidP="00613EC4" w14:paraId="26479DB9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对于一般性民用建筑和工业建筑等，安全等级可选用二级或三级。</w:t>
      </w:r>
    </w:p>
    <w:p w:rsidR="00613EC4" w:rsidP="00613EC4" w14:paraId="6493BB7F" w14:textId="1EBF79FB">
      <w:pPr>
        <w:ind w:firstLine="560" w:firstLineChars="200"/>
        <w:rPr>
          <w:rFonts w:ascii="仿宋" w:eastAsia="仿宋" w:hAnsi="仿宋" w:hint="eastAsia"/>
          <w:sz w:val="28"/>
        </w:rPr>
      </w:pPr>
      <w:r w:rsidRPr="00613EC4">
        <w:rPr>
          <w:rFonts w:ascii="仿宋" w:eastAsia="仿宋" w:hAnsi="仿宋" w:hint="eastAsia"/>
          <w:sz w:val="28"/>
        </w:rPr>
        <w:t>对于临时性建筑和简易建筑等，安全等级可选用三级或四级。</w:t>
      </w:r>
    </w:p>
    <w:p w:rsidR="00613EC4" w:rsidP="00613EC4" w14:paraId="32B74356" w14:textId="61B830F4">
      <w:pPr>
        <w:pStyle w:val="Heading2"/>
      </w:pPr>
      <w:bookmarkStart w:id="7" w:name="_Toc154196767"/>
      <w:r w:rsidRPr="00613EC4">
        <w:t>(六)、建筑工程设计总体要求</w:t>
      </w:r>
      <w:bookmarkEnd w:id="7"/>
    </w:p>
    <w:p w:rsidR="00613EC4" w:rsidRPr="00613EC4" w:rsidP="00613EC4" w14:paraId="7D9BE0F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613EC4">
        <w:rPr>
          <w:rFonts w:ascii="仿宋" w:eastAsia="仿宋" w:hAnsi="仿宋" w:hint="eastAsia"/>
          <w:sz w:val="28"/>
        </w:rPr>
        <w:t>工业厂房联合化、露天化、结构轻型化原则：在满足生产工艺要求的前提下，数字减影血管造影</w:t>
      </w:r>
    </w:p>
    <w:p w:rsidR="00613EC4" w:rsidRPr="00613EC4" w:rsidP="00613EC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X射线装置(DSA)项目建筑设计和结构设计应贯彻工业厂房联合化、露天化和结构轻型化的原则。这意味着在设计过程中要考虑到工业生产的特点，合理布局和组织建筑空间，采用轻型结构和现代化的建筑材料，以提高建筑的效率、灵活性和可持续性。</w:t>
      </w:r>
    </w:p>
    <w:p w:rsidR="00613EC4" w:rsidRPr="00613EC4" w:rsidP="00613EC4" w14:paraId="03C2972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场房设计要求：数字减影血管造影</w:t>
      </w:r>
      <w:r w:rsidRPr="00613EC4">
        <w:rPr>
          <w:rFonts w:ascii="仿宋" w:eastAsia="仿宋" w:hAnsi="仿宋"/>
          <w:sz w:val="28"/>
        </w:rPr>
        <w:t>X射线装置(DSA)项目建筑设计应注重采光通风、保温隔热、防火、防腐和抗震等方面的要求。设计师应按照国家现行的规范、规程和规定执行，确保建筑的采光、通风和保温性能达到要</w:t>
      </w:r>
      <w:r w:rsidRPr="00613EC4">
        <w:rPr>
          <w:rFonts w:ascii="仿宋" w:eastAsia="仿宋" w:hAnsi="仿宋" w:hint="eastAsia"/>
          <w:sz w:val="28"/>
        </w:rPr>
        <w:t>求，同时考虑防火、防腐和抗震的措施，以确保建筑的安全性和可靠性。</w:t>
      </w:r>
    </w:p>
    <w:p w:rsidR="00613EC4" w:rsidRPr="00613EC4" w:rsidP="00613EC4" w14:paraId="3C881627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技术先进、经济合理、美观适用：数字减影血管造影</w:t>
      </w:r>
      <w:r w:rsidRPr="00613EC4">
        <w:rPr>
          <w:rFonts w:ascii="仿宋" w:eastAsia="仿宋" w:hAnsi="仿宋"/>
          <w:sz w:val="28"/>
        </w:rPr>
        <w:t>X射线装置(DSA)项目建筑设计应力求技术先进、经济合理、美观适用。设计师应充分考虑建筑的功能需求和使用要求，合理选择建筑材料和施工工艺，以提高建筑的技术水平和经济效益。同时，建筑的外观设计应注重美观性，以适应数字减影血管造影X射线装置(DSA)项目的环境和形象需求。</w:t>
      </w:r>
    </w:p>
    <w:p w:rsidR="00613EC4" w:rsidP="00613EC4" w14:paraId="723AE99D" w14:textId="29B11320">
      <w:pPr>
        <w:ind w:firstLine="560" w:firstLineChars="200"/>
        <w:rPr>
          <w:rFonts w:ascii="仿宋" w:eastAsia="仿宋" w:hAnsi="仿宋" w:hint="eastAsia"/>
          <w:sz w:val="28"/>
        </w:rPr>
      </w:pPr>
      <w:r w:rsidRPr="00613EC4">
        <w:rPr>
          <w:rFonts w:ascii="仿宋" w:eastAsia="仿宋" w:hAnsi="仿宋" w:hint="eastAsia"/>
          <w:sz w:val="28"/>
        </w:rPr>
        <w:t>方便施工、安装和维修：数字减影血管造影</w:t>
      </w:r>
      <w:r w:rsidRPr="00613EC4">
        <w:rPr>
          <w:rFonts w:ascii="仿宋" w:eastAsia="仿宋" w:hAnsi="仿宋"/>
          <w:sz w:val="28"/>
        </w:rPr>
        <w:t>X射线装置(DSA)项目建筑设计应考虑施工、安装和维修的便利性。设计师应合理布局建筑空间，</w:t>
      </w:r>
      <w:r w:rsidRPr="00613EC4">
        <w:rPr>
          <w:rFonts w:ascii="仿宋" w:eastAsia="仿宋" w:hAnsi="仿宋" w:hint="eastAsia"/>
          <w:sz w:val="28"/>
        </w:rPr>
        <w:t>考虑施工流程和设备安装的要求，同时提供便于维修和保养的设计方案，以确保建筑的施工和运维效率。</w:t>
      </w:r>
    </w:p>
    <w:p w:rsidR="00613EC4" w:rsidP="00613EC4" w14:paraId="093778D6" w14:textId="58DE51F4">
      <w:pPr>
        <w:pStyle w:val="Heading2"/>
      </w:pPr>
      <w:bookmarkStart w:id="8" w:name="_Toc154196768"/>
      <w:r w:rsidRPr="00613EC4">
        <w:t>(七)、土建工程建设指标</w:t>
      </w:r>
      <w:bookmarkEnd w:id="8"/>
    </w:p>
    <w:p w:rsidR="00613EC4" w:rsidRPr="00613EC4" w:rsidP="00613EC4" w14:paraId="0AF6C76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613EC4">
        <w:rPr>
          <w:rFonts w:ascii="仿宋" w:eastAsia="仿宋" w:hAnsi="仿宋" w:hint="eastAsia"/>
          <w:sz w:val="28"/>
        </w:rPr>
        <w:t>根据数字减影血管造影</w:t>
      </w:r>
    </w:p>
    <w:p w:rsidR="00613EC4" w:rsidRPr="00613EC4" w:rsidP="00613EC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X射线装置(DSA)项目计划，本期工程数字减影血管造影X射线装置(DSA)项目的总建筑面积预计为XXX平方米。其中，计容建筑面积也为XXX平方米。这意味着该数字减影血管造影X射线装置(DSA)项目将充分利用土地资源，合理规划和设计建筑空间，以满足数字减影血管造影X射线装置(DSA)项目的功能需求</w:t>
      </w:r>
      <w:r w:rsidRPr="00613EC4">
        <w:rPr>
          <w:rFonts w:ascii="仿宋" w:eastAsia="仿宋" w:hAnsi="仿宋"/>
          <w:sz w:val="28"/>
        </w:rPr>
        <w:t>和使用要求。</w:t>
      </w:r>
    </w:p>
    <w:p w:rsidR="00613EC4" w:rsidP="00613EC4" w14:paraId="63FADCCC" w14:textId="0522CC6E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同时，根据数字减影血管造影</w:t>
      </w:r>
      <w:r w:rsidRPr="00613EC4">
        <w:rPr>
          <w:rFonts w:ascii="仿宋" w:eastAsia="仿宋" w:hAnsi="仿宋"/>
          <w:sz w:val="28"/>
        </w:rPr>
        <w:t>X射线装置(DSA)项目预算，计划投资于本期建筑工程的资金为XXX万元，占据数字减影血管造影X射线装置(DSA)项目总投资的XX%。这些资金将用于建筑工程</w:t>
      </w:r>
      <w:r w:rsidRPr="00613EC4">
        <w:rPr>
          <w:rFonts w:ascii="仿宋" w:eastAsia="仿宋" w:hAnsi="仿宋" w:hint="eastAsia"/>
          <w:sz w:val="28"/>
        </w:rPr>
        <w:t>的设计、施工和设备安装等方面的费用支出。通过合理的资金分配和管理，确保数字减影血管造影</w:t>
      </w:r>
      <w:r w:rsidRPr="00613EC4">
        <w:rPr>
          <w:rFonts w:ascii="仿宋" w:eastAsia="仿宋" w:hAnsi="仿宋"/>
          <w:sz w:val="28"/>
        </w:rPr>
        <w:t>X射线装置(DSA)项目的建筑工程质量和进度的控制。</w:t>
      </w:r>
    </w:p>
    <w:p w:rsidR="00613EC4" w:rsidP="00613EC4" w14:paraId="2309497E" w14:textId="7A3BB6A7">
      <w:pPr>
        <w:pStyle w:val="Heading1"/>
        <w:rPr>
          <w:rFonts w:hint="eastAsia"/>
        </w:rPr>
      </w:pPr>
      <w:bookmarkStart w:id="9" w:name="_Toc154196769"/>
      <w:r w:rsidRPr="00613EC4">
        <w:rPr>
          <w:rFonts w:hint="eastAsia"/>
        </w:rPr>
        <w:t>二、产品规划</w:t>
      </w:r>
      <w:bookmarkEnd w:id="9"/>
    </w:p>
    <w:p w:rsidR="00613EC4" w:rsidP="00613EC4" w14:paraId="5FDB0F84" w14:textId="7C1FFFDD">
      <w:pPr>
        <w:pStyle w:val="Heading2"/>
      </w:pPr>
      <w:bookmarkStart w:id="10" w:name="_Toc154196770"/>
      <w:r w:rsidRPr="00613EC4">
        <w:t>(一)、产品规划</w:t>
      </w:r>
      <w:bookmarkEnd w:id="10"/>
    </w:p>
    <w:p w:rsidR="00613EC4" w:rsidRPr="00613EC4" w:rsidP="00613EC4" w14:paraId="08DBC19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(一)产品规划方案</w:t>
      </w:r>
    </w:p>
    <w:p w:rsidR="00613EC4" w:rsidRPr="00613EC4" w:rsidP="00613EC4" w14:paraId="6A5B604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613EC4">
        <w:rPr>
          <w:rFonts w:ascii="仿宋" w:eastAsia="仿宋" w:hAnsi="仿宋" w:hint="eastAsia"/>
          <w:sz w:val="28"/>
        </w:rPr>
        <w:t>在制定数字减影血管造影</w:t>
      </w:r>
      <w:r w:rsidRPr="00613EC4">
        <w:rPr>
          <w:rFonts w:ascii="仿宋" w:eastAsia="仿宋" w:hAnsi="仿宋"/>
          <w:sz w:val="28"/>
        </w:rPr>
        <w:t>X射线装置(DSA)项目产品方案时，我们充分考虑了国家及地方产业发展政策、市场需求、资源供应、企业资金筹措能力、生产工艺技术水平、数字减影血管造影X射线装置(DSA)项目经济效益及投资风险等多方面因素。此数字减影血管造影X射线装置(DSA)项目的主要产品为数字减影血管造影X射线装置(DSA)，根据市场需求的变化，我们将灵活调整具体品种。每年生产纲领的制定，是在综合考虑了人员、装备生产能力以及市场需求预测的情况下确定的。同时，我们将产量和销量视为一致，本报告将按照初</w:t>
      </w:r>
    </w:p>
    <w:p w:rsidR="00613EC4" w:rsidRPr="00613EC4" w:rsidP="00613EC4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步产品方案进行测算。根据确定的产品方案、建设规模以及预测的数字减影血管造影</w:t>
      </w:r>
      <w:r w:rsidRPr="00613EC4">
        <w:rPr>
          <w:rFonts w:ascii="仿宋" w:eastAsia="仿宋" w:hAnsi="仿宋"/>
          <w:sz w:val="28"/>
        </w:rPr>
        <w:t>X射线装置(DSA)产品价格，我们确定了年产量为</w:t>
      </w:r>
      <w:r w:rsidRPr="00613EC4">
        <w:rPr>
          <w:rFonts w:ascii="仿宋" w:eastAsia="仿宋" w:hAnsi="仿宋"/>
          <w:sz w:val="28"/>
        </w:rPr>
        <w:t>XXX，预计年产值达到XXXX万元。</w:t>
      </w:r>
    </w:p>
    <w:p w:rsidR="00613EC4" w:rsidRPr="00613EC4" w:rsidP="00613EC4" w14:paraId="2B0724D3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(二)营销策略</w:t>
      </w:r>
    </w:p>
    <w:p w:rsidR="00613EC4" w:rsidP="00613EC4" w14:paraId="72A7B618" w14:textId="7A10629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613EC4">
        <w:rPr>
          <w:rFonts w:ascii="仿宋" w:eastAsia="仿宋" w:hAnsi="仿宋" w:hint="eastAsia"/>
          <w:sz w:val="28"/>
        </w:rPr>
        <w:t>数字减影血管造影</w:t>
      </w:r>
      <w:r w:rsidRPr="00613EC4">
        <w:rPr>
          <w:rFonts w:ascii="仿宋" w:eastAsia="仿宋" w:hAnsi="仿宋"/>
          <w:sz w:val="28"/>
        </w:rPr>
        <w:t>X射线装置(DSA)项目产品的市场需求是数字减影血管造影X射线装置(DSA)项目存在和发展的关键，市场需要量是根据分析数字减影血管造影X射线装置(DSA)项目产品市场容量、产品产量及其技术发展来进行预测的。目前，我国各行各业对数字减影血管造影X射线装置(DSA)项目产品的需求量大，由于此类产品具有市场需求多样化、升级</w:t>
      </w:r>
      <w:r w:rsidRPr="00613EC4">
        <w:rPr>
          <w:rFonts w:ascii="仿宋" w:eastAsia="仿宋" w:hAnsi="仿宋" w:hint="eastAsia"/>
          <w:sz w:val="28"/>
        </w:rPr>
        <w:t>换代快的特点，因此数字减影血管造影</w:t>
      </w:r>
      <w:r w:rsidRPr="00613EC4">
        <w:rPr>
          <w:rFonts w:ascii="仿宋" w:eastAsia="仿宋" w:hAnsi="仿宋"/>
          <w:sz w:val="28"/>
        </w:rPr>
        <w:t>X射线装置(DSA)项目产品的生产量难以满足市场的要求，每年需要大量从外部调入或从国外进口。商品市场需求高于产品制造发展速度，因此，数字减影血管造影X射线装置(DSA)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</w:t>
      </w:r>
      <w:r w:rsidRPr="00613EC4">
        <w:rPr>
          <w:rFonts w:ascii="仿宋" w:eastAsia="仿宋" w:hAnsi="仿宋" w:hint="eastAsia"/>
          <w:sz w:val="28"/>
        </w:rPr>
        <w:t>开展网络营销和跨境电商合作，拓展数字减影血管造影</w:t>
      </w:r>
      <w:r w:rsidRPr="00613EC4">
        <w:rPr>
          <w:rFonts w:ascii="仿宋" w:eastAsia="仿宋" w:hAnsi="仿宋"/>
          <w:sz w:val="28"/>
        </w:rPr>
        <w:t>X射线装置(DSA)项目的市场范围并吸引更多的消费者。</w:t>
      </w:r>
    </w:p>
    <w:p w:rsidR="00613EC4" w:rsidP="00613EC4" w14:paraId="61A4280E" w14:textId="5CCD128F">
      <w:pPr>
        <w:pStyle w:val="Heading2"/>
      </w:pPr>
      <w:bookmarkStart w:id="11" w:name="_Toc154196771"/>
      <w:r w:rsidRPr="00613EC4">
        <w:t>(二)、建设规模</w:t>
      </w:r>
      <w:bookmarkEnd w:id="11"/>
    </w:p>
    <w:p w:rsidR="00613EC4" w:rsidRPr="00613EC4" w:rsidP="00613EC4" w14:paraId="0555D17D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(一) 用地规模</w:t>
      </w:r>
    </w:p>
    <w:p w:rsidR="00613EC4" w:rsidRPr="00613EC4" w:rsidP="00613EC4" w14:paraId="1375B30D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根据最新的政策要求，该数字减影血管造影</w:t>
      </w:r>
      <w:r w:rsidRPr="00613EC4">
        <w:rPr>
          <w:rFonts w:ascii="仿宋" w:eastAsia="仿宋" w:hAnsi="仿宋"/>
          <w:sz w:val="28"/>
        </w:rPr>
        <w:t>X射线装置(DSA)项</w:t>
      </w:r>
      <w:r w:rsidRPr="00613EC4">
        <w:rPr>
          <w:rFonts w:ascii="仿宋" w:eastAsia="仿宋" w:hAnsi="仿宋"/>
          <w:sz w:val="28"/>
        </w:rPr>
        <w:t>目总征地面积为XX平方米，相当于约XX亩。其中，净用地面积为XX平方米，符合生态保护红线范围，也即约XX亩。数字减影血管造影X射线装置(DSA)项目规划的总建筑面积为XX平方米，其中包括规划建设主体工程占XX平方米，计容建筑面积为XX平方米。预计建筑工程的投资金额为XX万元。</w:t>
      </w:r>
    </w:p>
    <w:p w:rsidR="00613EC4" w:rsidRPr="00613EC4" w:rsidP="00613EC4" w14:paraId="58D16A3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(二) 设备购置</w:t>
      </w:r>
    </w:p>
    <w:p w:rsidR="00613EC4" w:rsidRPr="00613EC4" w:rsidP="00613EC4" w14:paraId="7C6CC20D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数字减影血管造影</w:t>
      </w:r>
      <w:r w:rsidRPr="00613EC4">
        <w:rPr>
          <w:rFonts w:ascii="仿宋" w:eastAsia="仿宋" w:hAnsi="仿宋"/>
          <w:sz w:val="28"/>
        </w:rPr>
        <w:t>X射线装置(DSA)项目计划购置共计XX台（套）设备。设备购置费用预计为XX万元。我们将根据相关政策和法规要求，选择符合</w:t>
      </w:r>
      <w:r w:rsidRPr="00613EC4">
        <w:rPr>
          <w:rFonts w:ascii="仿宋" w:eastAsia="仿宋" w:hAnsi="仿宋" w:hint="eastAsia"/>
          <w:sz w:val="28"/>
        </w:rPr>
        <w:t>要求的设备种类，并确保设备的安全、环保和节能性能，以满足数字减影血管造影</w:t>
      </w:r>
      <w:r w:rsidRPr="00613EC4">
        <w:rPr>
          <w:rFonts w:ascii="仿宋" w:eastAsia="仿宋" w:hAnsi="仿宋"/>
          <w:sz w:val="28"/>
        </w:rPr>
        <w:t>X射线装置(DSA)项目的生产需求。</w:t>
      </w:r>
    </w:p>
    <w:p w:rsidR="00613EC4" w:rsidRPr="00613EC4" w:rsidP="00613EC4" w14:paraId="5F54326F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(三) 产能规模</w:t>
      </w:r>
    </w:p>
    <w:p w:rsidR="00613EC4" w:rsidP="00613EC4" w14:paraId="424DE02D" w14:textId="1DCC504C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613EC4">
        <w:rPr>
          <w:rFonts w:ascii="仿宋" w:eastAsia="仿宋" w:hAnsi="仿宋" w:hint="eastAsia"/>
          <w:sz w:val="28"/>
        </w:rPr>
        <w:t>该数字减影血管造影</w:t>
      </w:r>
      <w:r w:rsidRPr="00613EC4">
        <w:rPr>
          <w:rFonts w:ascii="仿宋" w:eastAsia="仿宋" w:hAnsi="仿宋"/>
          <w:sz w:val="28"/>
        </w:rPr>
        <w:t>X射线装置(DSA)项目的总投资额预计为XX万元。根据经济预测和市场需求，预计年实现营业收入为XX万元。我们将合理安排资金的使用，确保数字减影血管造影X射线装置(DSA)项目的正常运营和发展。同时，我们将采取有效的经营管理措施，提高生产效率和产品质量，以实现预期的经济效益目标。</w:t>
      </w:r>
    </w:p>
    <w:p w:rsidR="00613EC4" w:rsidP="00613EC4" w14:paraId="42312390" w14:textId="70C40A49">
      <w:pPr>
        <w:pStyle w:val="Heading1"/>
        <w:rPr>
          <w:rFonts w:hint="eastAsia"/>
        </w:rPr>
      </w:pPr>
      <w:bookmarkStart w:id="12" w:name="_Toc154196772"/>
      <w:r w:rsidRPr="00613EC4">
        <w:rPr>
          <w:rFonts w:hint="eastAsia"/>
        </w:rPr>
        <w:t>三、投资方案计划</w:t>
      </w:r>
      <w:bookmarkEnd w:id="12"/>
    </w:p>
    <w:p w:rsidR="00613EC4" w:rsidP="00613EC4" w14:paraId="2BCB75A7" w14:textId="764EB76B">
      <w:pPr>
        <w:pStyle w:val="Heading2"/>
      </w:pPr>
      <w:bookmarkStart w:id="13" w:name="_Toc154196773"/>
      <w:r w:rsidRPr="00613EC4">
        <w:t>(一)、数字减影血管造影X射线装置(DSA)项目估算说明</w:t>
      </w:r>
      <w:bookmarkEnd w:id="13"/>
    </w:p>
    <w:p w:rsidR="00613EC4" w:rsidRPr="00613EC4" w:rsidP="00613EC4" w14:paraId="2B411D2E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该数字减影血管造影</w:t>
      </w:r>
      <w:r w:rsidRPr="00613EC4">
        <w:rPr>
          <w:rFonts w:ascii="仿宋" w:eastAsia="仿宋" w:hAnsi="仿宋"/>
          <w:sz w:val="28"/>
        </w:rPr>
        <w:t>X射线装置(DSA)项目的投资估算范围包括固定资产投资估算（主要工程数字减影血管造影X射线装置(DSA)项</w:t>
      </w:r>
      <w:r w:rsidRPr="00613EC4">
        <w:rPr>
          <w:rFonts w:ascii="仿宋" w:eastAsia="仿宋" w:hAnsi="仿宋"/>
          <w:sz w:val="28"/>
        </w:rPr>
        <w:t>目、辅助工程数字减影血管造影X射线装置(DSA)项目、公用工程数字减影血管造影X射线装置(DSA)项目、服务性工程、配套费用、其他费用）、流动资金、总投资以及数字减影血管造影X射线装置(DSA)项目报批投资的测算。本期工程数字减影血管造影X射线装置(DSA)项目投资报告的编制依据主要包括以下方面：</w:t>
      </w:r>
    </w:p>
    <w:p w:rsidR="00613EC4" w:rsidRPr="00613EC4" w:rsidP="00613EC4" w14:paraId="11FA63D0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《建设数字减影血管造影</w:t>
      </w:r>
      <w:r w:rsidRPr="00613EC4">
        <w:rPr>
          <w:rFonts w:ascii="仿宋" w:eastAsia="仿宋" w:hAnsi="仿宋"/>
          <w:sz w:val="28"/>
        </w:rPr>
        <w:t>X射线装置(DSA)项目经济评价方法与参数》：该指南提供了建设数</w:t>
      </w:r>
      <w:r w:rsidRPr="00613EC4">
        <w:rPr>
          <w:rFonts w:ascii="仿宋" w:eastAsia="仿宋" w:hAnsi="仿宋" w:hint="eastAsia"/>
          <w:sz w:val="28"/>
        </w:rPr>
        <w:t>字减影血管造影</w:t>
      </w:r>
      <w:r w:rsidRPr="00613EC4">
        <w:rPr>
          <w:rFonts w:ascii="仿宋" w:eastAsia="仿宋" w:hAnsi="仿宋"/>
          <w:sz w:val="28"/>
        </w:rPr>
        <w:t>X射线装置(DSA)项目经济评价的方法和参数，用于评估投资的合理性和经济效益。</w:t>
      </w:r>
    </w:p>
    <w:p w:rsidR="00613EC4" w:rsidRPr="00613EC4" w:rsidP="00613EC4" w14:paraId="081556E8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《建设数字减影血管造影</w:t>
      </w:r>
      <w:r w:rsidRPr="00613EC4">
        <w:rPr>
          <w:rFonts w:ascii="仿宋" w:eastAsia="仿宋" w:hAnsi="仿宋"/>
          <w:sz w:val="28"/>
        </w:rPr>
        <w:t>X射线装置(DSA)项目投资估算编审规程》：该规程规定了建设数字减影血管造影X射线装置(DSA)项目投资估算的编制和审查程序，确保估算的准确性和可靠性。</w:t>
      </w:r>
    </w:p>
    <w:p w:rsidR="00613EC4" w:rsidRPr="00613EC4" w:rsidP="00613EC4" w14:paraId="0B02B1BA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《建设工程工程量清单计价规范》：该规范提供了建设工程工程量清单计价的规范和方法，用于估算工程数字减影血管造影</w:t>
      </w:r>
      <w:r w:rsidRPr="00613EC4">
        <w:rPr>
          <w:rFonts w:ascii="仿宋" w:eastAsia="仿宋" w:hAnsi="仿宋"/>
          <w:sz w:val="28"/>
        </w:rPr>
        <w:t>X射线装置(DSA)项目的建设费用。</w:t>
      </w:r>
    </w:p>
    <w:p w:rsidR="00613EC4" w:rsidRPr="00613EC4" w:rsidP="00613EC4" w14:paraId="38B4F18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613EC4">
        <w:rPr>
          <w:rFonts w:ascii="仿宋" w:eastAsia="仿宋" w:hAnsi="仿宋" w:hint="eastAsia"/>
          <w:sz w:val="28"/>
        </w:rPr>
        <w:t>《企业工程设计概算编制办法》：该办法规定了企业工程设计概算的编制方法和要求，用于估算数字减影血管造影</w:t>
      </w:r>
      <w:r w:rsidRPr="00613EC4">
        <w:rPr>
          <w:rFonts w:ascii="仿宋" w:eastAsia="仿宋" w:hAnsi="仿宋"/>
          <w:sz w:val="28"/>
        </w:rPr>
        <w:t>X射线装置(DSA)项目的建设费用。</w:t>
      </w:r>
    </w:p>
    <w:p w:rsidR="00613EC4" w:rsidRPr="00613EC4" w:rsidP="00613EC4" w14:paraId="68FF61D0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《建设工程监理与相关服务收费管理规定》：该规定规定了建设工程监理和相关服务的收费管理办法，用于估算监理和相关服务的费用。</w:t>
      </w:r>
    </w:p>
    <w:p w:rsidR="00613EC4" w:rsidRPr="00613EC4" w:rsidP="00613EC4" w14:paraId="1D6D7025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《建设数字减影血管造影</w:t>
      </w:r>
      <w:r w:rsidRPr="00613EC4">
        <w:rPr>
          <w:rFonts w:ascii="仿宋" w:eastAsia="仿宋" w:hAnsi="仿宋"/>
          <w:sz w:val="28"/>
        </w:rPr>
        <w:t>X射线装置(DSA)项目环境影响咨询收费规定》：该规定规定了建设数字减影血管造影X射线装置(DSA)项目</w:t>
      </w:r>
      <w:r w:rsidRPr="00613EC4">
        <w:rPr>
          <w:rFonts w:ascii="仿宋" w:eastAsia="仿宋" w:hAnsi="仿宋"/>
          <w:sz w:val="28"/>
        </w:rPr>
        <w:t>环境影响咨询的收费管理办法，用于估算环境影响咨询的费用。</w:t>
      </w:r>
    </w:p>
    <w:p w:rsidR="00613EC4" w:rsidRPr="00613EC4" w:rsidP="00613EC4" w14:paraId="66F3283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《招标代理服务收费管理暂行办法》：该暂行办法规定了招标代理服务的收费管理办法，用于估算招标代理服务的费用。</w:t>
      </w:r>
    </w:p>
    <w:p w:rsidR="00613EC4" w:rsidRPr="00613EC4" w:rsidP="00613EC4" w14:paraId="738507C9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《机电产品报价手册》：该报价手册提供了机电产品的报价信息，用于估算数字减影血管造影</w:t>
      </w:r>
      <w:r w:rsidRPr="00613EC4">
        <w:rPr>
          <w:rFonts w:ascii="仿宋" w:eastAsia="仿宋" w:hAnsi="仿宋"/>
          <w:sz w:val="28"/>
        </w:rPr>
        <w:t>X射线装置(DSA)项目中机电设备的价格。</w:t>
      </w:r>
    </w:p>
    <w:p w:rsidR="00613EC4" w:rsidRPr="00613EC4" w:rsidP="00613EC4" w14:paraId="7EE470A6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投资估算的编制范围包括该数字减影血管造影</w:t>
      </w:r>
      <w:r w:rsidRPr="00613EC4">
        <w:rPr>
          <w:rFonts w:ascii="仿宋" w:eastAsia="仿宋" w:hAnsi="仿宋"/>
          <w:sz w:val="28"/>
        </w:rPr>
        <w:t>X射线装置(DSA)项目的总建筑面积XXXX平方米以及建设生产系统、给排水工程、配电及照明工程、消防安全系统、避雷系统、通风系统等配套设施。编制范围涵盖了数字减影血管造影X射线装置(DSA)项目单体工程建设费用、配套设施工程费、工程建设其他费用及基本预备费等。</w:t>
      </w:r>
    </w:p>
    <w:p w:rsidR="00613EC4" w:rsidP="00613EC4" w14:paraId="44DF7C6E" w14:textId="49D9B14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613EC4">
        <w:rPr>
          <w:rFonts w:ascii="仿宋" w:eastAsia="仿宋" w:hAnsi="仿宋" w:hint="eastAsia"/>
          <w:sz w:val="28"/>
        </w:rPr>
        <w:t>在投资估算的编制过程中，还需遵循国家和相关部门制定的投资定额和规定，如《关于贯彻执行全国统一安装工程预算定额的若干规定》、《建筑工程概算定额标准》等。同时，根据数字减影血管造影</w:t>
      </w:r>
      <w:r w:rsidRPr="00613EC4">
        <w:rPr>
          <w:rFonts w:ascii="仿宋" w:eastAsia="仿宋" w:hAnsi="仿宋"/>
          <w:sz w:val="28"/>
        </w:rPr>
        <w:t>X射线装置(DSA)项目工程设计各专业部门提供的设计图纸、相关资料以及数字减影血管造影X射线装置(DSA)项目承办单位提供的投资估算资料等进行估算。此外，还需参考国家规定的其他投资估算标准和规范，以确保估算的准确性和合规性。</w:t>
      </w:r>
    </w:p>
    <w:p w:rsidR="00613EC4" w:rsidP="00613EC4" w14:paraId="3F72FE68" w14:textId="677D1284">
      <w:pPr>
        <w:pStyle w:val="Heading2"/>
      </w:pPr>
      <w:bookmarkStart w:id="14" w:name="_Toc154196774"/>
      <w:r w:rsidRPr="00613EC4">
        <w:t>(二)、数字减影血管造影X射线装置(DSA)项目总投资估算</w:t>
      </w:r>
      <w:bookmarkEnd w:id="14"/>
    </w:p>
    <w:p w:rsidR="00613EC4" w:rsidRPr="00613EC4" w:rsidP="00613EC4" w14:paraId="2F931D55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(一)固定资产投资估算</w:t>
      </w:r>
    </w:p>
    <w:p w:rsidR="00613EC4" w:rsidRPr="00613EC4" w:rsidP="00613EC4" w14:paraId="03472A9C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该数字减影血管造影</w:t>
      </w:r>
      <w:r w:rsidRPr="00613EC4">
        <w:rPr>
          <w:rFonts w:ascii="仿宋" w:eastAsia="仿宋" w:hAnsi="仿宋"/>
          <w:sz w:val="28"/>
        </w:rPr>
        <w:t>X射线装置(DSA)项目的固定资产投资估算为XXX万元。</w:t>
      </w:r>
    </w:p>
    <w:p w:rsidR="00613EC4" w:rsidRPr="00613EC4" w:rsidP="00613EC4" w14:paraId="46D96C87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(二)流动资金投资估算</w:t>
      </w:r>
    </w:p>
    <w:p w:rsidR="00613EC4" w:rsidRPr="00613EC4" w:rsidP="00613EC4" w14:paraId="3C9733EF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预计该数字减影血管造影</w:t>
      </w:r>
      <w:r w:rsidRPr="00613EC4">
        <w:rPr>
          <w:rFonts w:ascii="仿宋" w:eastAsia="仿宋" w:hAnsi="仿宋"/>
          <w:sz w:val="28"/>
        </w:rPr>
        <w:t>X射线装置(DSA)项目达产年所需的流动资金为XXX万元。</w:t>
      </w:r>
    </w:p>
    <w:p w:rsidR="00613EC4" w:rsidRPr="00613EC4" w:rsidP="00613EC4" w14:paraId="73463142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/>
          <w:sz w:val="28"/>
        </w:rPr>
        <w:t>(三)总投资构成分析</w:t>
      </w:r>
    </w:p>
    <w:p w:rsidR="00613EC4" w:rsidRPr="00613EC4" w:rsidP="00613EC4" w14:paraId="54C99982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总投资及其构成分析：该数字减影血管造影</w:t>
      </w:r>
      <w:r w:rsidRPr="00613EC4">
        <w:rPr>
          <w:rFonts w:ascii="仿宋" w:eastAsia="仿宋" w:hAnsi="仿宋"/>
          <w:sz w:val="28"/>
        </w:rPr>
        <w:t>X射线装置(DSA)项目的总投资为XXX万元，其中固定资产投资占总投资的XX%，即XXX万元；流动资金投资占总投资的XX%，即XXX万元。</w:t>
      </w:r>
    </w:p>
    <w:p w:rsidR="00613EC4" w:rsidRPr="00613EC4" w:rsidP="00613EC4" w14:paraId="46ACE98F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固定资产投资及其构成分析：该数字减影血管造影</w:t>
      </w:r>
      <w:r w:rsidRPr="00613EC4">
        <w:rPr>
          <w:rFonts w:ascii="仿宋" w:eastAsia="仿宋" w:hAnsi="仿宋"/>
          <w:sz w:val="28"/>
        </w:rPr>
        <w:t>X射线装置(DSA)项目的固定资产投资包括建筑工程投资、设备</w:t>
      </w:r>
      <w:r w:rsidRPr="00613EC4">
        <w:rPr>
          <w:rFonts w:ascii="仿宋" w:eastAsia="仿宋" w:hAnsi="仿宋" w:hint="eastAsia"/>
          <w:sz w:val="28"/>
        </w:rPr>
        <w:t>购置费和其他投资。建筑工程投资占固定资产投资的</w:t>
      </w:r>
      <w:r w:rsidRPr="00613EC4">
        <w:rPr>
          <w:rFonts w:ascii="仿宋" w:eastAsia="仿宋" w:hAnsi="仿宋"/>
          <w:sz w:val="28"/>
        </w:rPr>
        <w:t>XX%，即XXX万元；设备购置费占固定资产投资的XX%，即XXX万元；其他投资占固定资产投资的XX%，即XXX万元。</w:t>
      </w:r>
    </w:p>
    <w:p w:rsidR="00613EC4" w:rsidRPr="00613EC4" w:rsidP="00613EC4" w14:paraId="70CB9609" w14:textId="77777777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总投资及其构成估算：总投资等于固定资产投资加上流动资金投资。因此，该数字减影血管造影</w:t>
      </w:r>
      <w:r w:rsidRPr="00613EC4">
        <w:rPr>
          <w:rFonts w:ascii="仿宋" w:eastAsia="仿宋" w:hAnsi="仿宋"/>
          <w:sz w:val="28"/>
        </w:rPr>
        <w:t>X射线装置(DSA)项目的总投资等于XXX万元加上XXX万元，即XXX万元。</w:t>
      </w:r>
    </w:p>
    <w:p w:rsidR="00613EC4" w:rsidP="00613EC4" w14:paraId="443C3CE0" w14:textId="09F7F732">
      <w:pPr>
        <w:ind w:firstLine="560" w:firstLineChars="200"/>
        <w:rPr>
          <w:rFonts w:ascii="仿宋" w:eastAsia="仿宋" w:hAnsi="仿宋"/>
          <w:sz w:val="28"/>
        </w:rPr>
      </w:pPr>
      <w:r w:rsidRPr="00613EC4">
        <w:rPr>
          <w:rFonts w:ascii="仿宋" w:eastAsia="仿宋" w:hAnsi="仿宋" w:hint="eastAsia"/>
          <w:sz w:val="28"/>
        </w:rPr>
        <w:t>根据以上分析，该数字减影血管造影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https://d.book118.com/065101341031011112</w:t>
        </w:r>
      </w:hyperlink>
    </w:p>
    <w:p w:rsidR="00613EC4" w:rsidP="00613EC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type w:val="nextPage"/>
      <w:pgSz w:w="11906" w:h="16838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paraId="28EF44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paraId="5C115D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paraId="7E11CC4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3EC4" w14:paraId="457AD6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paraId="1870E7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P="00F90EB8" w14:textId="4CEE99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613EC4" w14:textId="7777777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paraId="48CA5A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paraId="36AA1D11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paraId="538E72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:rsidRPr="00613EC4" w:rsidP="00613EC4" w14:textId="519EB788">
    <w:pPr>
      <w:pStyle w:val="Header"/>
      <w:rPr>
        <w:rFonts w:ascii="仿宋" w:eastAsia="仿宋" w:hAnsi="仿宋"/>
      </w:rPr>
    </w:pPr>
    <w:r w:rsidRPr="00613EC4">
      <w:rPr>
        <w:rFonts w:ascii="仿宋" w:eastAsia="仿宋" w:hAnsi="仿宋" w:hint="eastAsia"/>
      </w:rPr>
      <w:t>数字减影血管造影</w:t>
    </w:r>
    <w:r w:rsidRPr="00613EC4">
      <w:rPr>
        <w:rFonts w:ascii="仿宋" w:eastAsia="仿宋" w:hAnsi="仿宋"/>
      </w:rPr>
      <w:t>X射线装置(DSA)相关行业项目操作方案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E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C4"/>
    <w:rsid w:val="00613EC4"/>
    <w:rsid w:val="00F90E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5DB6CD"/>
  <w15:chartTrackingRefBased/>
  <w15:docId w15:val="{930D56F6-3612-43C6-B44C-35E0F556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13E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13E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13E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13E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13E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13E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13E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13E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13EC4"/>
  </w:style>
  <w:style w:type="paragraph" w:styleId="TOC1">
    <w:name w:val="toc 1"/>
    <w:basedOn w:val="Normal"/>
    <w:next w:val="Normal"/>
    <w:autoRedefine/>
    <w:uiPriority w:val="39"/>
    <w:unhideWhenUsed/>
    <w:rsid w:val="00613EC4"/>
  </w:style>
  <w:style w:type="paragraph" w:styleId="TOC2">
    <w:name w:val="toc 2"/>
    <w:basedOn w:val="Normal"/>
    <w:next w:val="Normal"/>
    <w:autoRedefine/>
    <w:uiPriority w:val="39"/>
    <w:unhideWhenUsed/>
    <w:rsid w:val="00613E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yperlink" Target="https://d.book118.com/065101341031011112" TargetMode="External" /><Relationship Id="rId101" Type="http://schemas.openxmlformats.org/officeDocument/2006/relationships/header" Target="header49.xml" /><Relationship Id="rId102" Type="http://schemas.openxmlformats.org/officeDocument/2006/relationships/header" Target="header50.xml" /><Relationship Id="rId103" Type="http://schemas.openxmlformats.org/officeDocument/2006/relationships/footer" Target="footer49.xml" /><Relationship Id="rId104" Type="http://schemas.openxmlformats.org/officeDocument/2006/relationships/footer" Target="footer50.xml" /><Relationship Id="rId105" Type="http://schemas.openxmlformats.org/officeDocument/2006/relationships/header" Target="header51.xml" /><Relationship Id="rId106" Type="http://schemas.openxmlformats.org/officeDocument/2006/relationships/footer" Target="footer51.xml" /><Relationship Id="rId107" Type="http://schemas.openxmlformats.org/officeDocument/2006/relationships/theme" Target="theme/theme1.xml" /><Relationship Id="rId108" Type="http://schemas.openxmlformats.org/officeDocument/2006/relationships/styles" Target="styles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4351</Words>
  <Characters>24804</Characters>
  <Application>Microsoft Office Word</Application>
  <DocSecurity>0</DocSecurity>
  <Lines>206</Lines>
  <Paragraphs>58</Paragraphs>
  <ScaleCrop>false</ScaleCrop>
  <Company/>
  <LinksUpToDate>false</LinksUpToDate>
  <CharactersWithSpaces>29097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2023-12-22T20:05:00Z</dcterms:created>
  <dcterms:modified xsi:type="dcterms:W3CDTF">2023-12-22T20:05:00Z</dcterms:modified>
</cp:coreProperties>
</file>