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软件产业园行业相关公司设立可行性研究报告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_Toc2318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_Toc15362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_Toc7407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_Toc16371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_Toc28271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_Toc14077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(七)、软件产业园项目建设必要性分析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" w:history="1">
        <w:r>
          <w:rPr>
            <w:rFonts w:ascii="仿宋" w:eastAsia="仿宋" w:hAnsi="仿宋" w:cs="仿宋" w:hint="eastAsia"/>
            <w:lang w:eastAsia="zh-CN"/>
          </w:rPr>
          <w:t>二、软件产业园项目概况</w:t>
        </w:r>
        <w:r>
          <w:tab/>
        </w:r>
        <w:r>
          <w:fldChar w:fldCharType="begin"/>
        </w:r>
        <w:r>
          <w:instrText xml:space="preserve"> PAGEREF _Toc2262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_Toc18650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(二)、软件产业园项目提出的理由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04" w:history="1">
        <w:r>
          <w:rPr>
            <w:rFonts w:ascii="仿宋" w:eastAsia="仿宋" w:hAnsi="仿宋" w:cs="仿宋" w:hint="eastAsia"/>
            <w:lang w:eastAsia="zh-CN"/>
          </w:rPr>
          <w:t>(三)、软件产业园项目选址</w:t>
        </w:r>
        <w:r>
          <w:tab/>
        </w:r>
        <w:r>
          <w:fldChar w:fldCharType="begin"/>
        </w:r>
        <w:r>
          <w:instrText xml:space="preserve"> PAGEREF _Toc27604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_Toc5677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_Toc10421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" w:history="1">
        <w:r>
          <w:rPr>
            <w:rFonts w:ascii="仿宋" w:eastAsia="仿宋" w:hAnsi="仿宋" w:cs="仿宋" w:hint="eastAsia"/>
            <w:lang w:eastAsia="zh-CN"/>
          </w:rPr>
          <w:t>(六)、软件产业园项目投资</w:t>
        </w:r>
        <w:r>
          <w:tab/>
        </w:r>
        <w:r>
          <w:fldChar w:fldCharType="begin"/>
        </w:r>
        <w:r>
          <w:instrText xml:space="preserve"> PAGEREF _Toc468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2" w:history="1">
        <w:r>
          <w:rPr>
            <w:rFonts w:ascii="仿宋" w:eastAsia="仿宋" w:hAnsi="仿宋" w:cs="仿宋" w:hint="eastAsia"/>
            <w:lang w:eastAsia="zh-CN"/>
          </w:rPr>
          <w:t>(七)、软件产业园项目进度规划</w:t>
        </w:r>
        <w:r>
          <w:tab/>
        </w:r>
        <w:r>
          <w:fldChar w:fldCharType="begin"/>
        </w:r>
        <w:r>
          <w:instrText xml:space="preserve"> PAGEREF _Toc13312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_Toc21973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(九)、软件产业园项目综合评价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_Toc17551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4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_Toc19841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(一)、软件产业园项目选址原则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_Toc16865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_Toc14245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_Toc3486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4" w:history="1">
        <w:r>
          <w:rPr>
            <w:rFonts w:ascii="仿宋" w:eastAsia="仿宋" w:hAnsi="仿宋" w:cs="仿宋" w:hint="eastAsia"/>
            <w:lang w:eastAsia="zh-CN"/>
          </w:rPr>
          <w:t>(五)、软件产业园项目选址综合评价</w:t>
        </w:r>
        <w:r>
          <w:tab/>
        </w:r>
        <w:r>
          <w:fldChar w:fldCharType="begin"/>
        </w:r>
        <w:r>
          <w:instrText xml:space="preserve"> PAGEREF _Toc6804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_Toc3530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5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_Toc12255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_Toc10742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_Toc28063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_Toc27703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_Toc23467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_Toc13258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0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_Toc9107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_Toc24908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_Toc25974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_Toc20905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_Toc20713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26" w:history="1">
        <w:r>
          <w:rPr>
            <w:rFonts w:ascii="仿宋" w:eastAsia="仿宋" w:hAnsi="仿宋" w:cs="仿宋" w:hint="eastAsia"/>
            <w:lang w:eastAsia="zh-CN"/>
          </w:rPr>
          <w:t>七、软件产业园项目经济效益</w:t>
        </w:r>
        <w:r>
          <w:tab/>
        </w:r>
        <w:r>
          <w:fldChar w:fldCharType="begin"/>
        </w:r>
        <w:r>
          <w:instrText xml:space="preserve"> PAGEREF _Toc15826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_Toc21646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_Toc24487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3" w:history="1">
        <w:r>
          <w:rPr>
            <w:rFonts w:ascii="仿宋" w:eastAsia="仿宋" w:hAnsi="仿宋" w:cs="仿宋" w:hint="eastAsia"/>
            <w:lang w:eastAsia="zh-CN"/>
          </w:rPr>
          <w:t>(三)、软件产业园项目盈利能力分析</w:t>
        </w:r>
        <w:r>
          <w:tab/>
        </w:r>
        <w:r>
          <w:fldChar w:fldCharType="begin"/>
        </w:r>
        <w:r>
          <w:instrText xml:space="preserve"> PAGEREF _Toc22883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_Toc16456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_Toc24509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_Toc21410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_Toc21781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_Toc29016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_Toc13359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4" w:history="1">
        <w:r>
          <w:rPr>
            <w:rFonts w:ascii="仿宋" w:eastAsia="仿宋" w:hAnsi="仿宋" w:cs="仿宋" w:hint="eastAsia"/>
            <w:lang w:eastAsia="zh-CN"/>
          </w:rPr>
          <w:t>九、软件产业园项目风险分析</w:t>
        </w:r>
        <w:r>
          <w:tab/>
        </w:r>
        <w:r>
          <w:fldChar w:fldCharType="begin"/>
        </w:r>
        <w:r>
          <w:instrText xml:space="preserve"> PAGEREF _Toc21714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(一)、软件产业园项目风险分析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5" w:history="1">
        <w:r>
          <w:rPr>
            <w:rFonts w:ascii="仿宋" w:eastAsia="仿宋" w:hAnsi="仿宋" w:cs="仿宋" w:hint="eastAsia"/>
            <w:lang w:eastAsia="zh-CN"/>
          </w:rPr>
          <w:t>(二)、软件产业园项目风险对策</w:t>
        </w:r>
        <w:r>
          <w:tab/>
        </w:r>
        <w:r>
          <w:fldChar w:fldCharType="begin"/>
        </w:r>
        <w:r>
          <w:instrText xml:space="preserve"> PAGEREF _Toc8255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1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_Toc5213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8" w:history="1">
        <w:r>
          <w:rPr>
            <w:rFonts w:ascii="仿宋" w:eastAsia="仿宋" w:hAnsi="仿宋" w:cs="仿宋" w:hint="eastAsia"/>
            <w:lang w:eastAsia="zh-CN"/>
          </w:rPr>
          <w:t>(一)、软件产业园项目背景分析</w:t>
        </w:r>
        <w:r>
          <w:tab/>
        </w:r>
        <w:r>
          <w:fldChar w:fldCharType="begin"/>
        </w:r>
        <w:r>
          <w:instrText xml:space="preserve"> PAGEREF _Toc19158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5" w:history="1">
        <w:r>
          <w:rPr>
            <w:rFonts w:ascii="仿宋" w:eastAsia="仿宋" w:hAnsi="仿宋" w:cs="仿宋" w:hint="eastAsia"/>
            <w:lang w:eastAsia="zh-CN"/>
          </w:rPr>
          <w:t>(二)、软件产业园项目建设必要性分析</w:t>
        </w:r>
        <w:r>
          <w:tab/>
        </w:r>
        <w:r>
          <w:fldChar w:fldCharType="begin"/>
        </w:r>
        <w:r>
          <w:instrText xml:space="preserve"> PAGEREF _Toc30815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_Toc8341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_Toc27248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_Toc16763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_Toc11646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_Toc29505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_Toc9417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_Toc26412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8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_Toc15548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_Toc16592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_Toc21885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_Toc26407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_Toc27587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_Toc30486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6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0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84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https://d.book118.com/065111240343011100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软件产业园行业相关公司设立可行性研究报告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软件产业园行业相关公司设立可行性研究报告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软件产业园行业相关公司设立可行性研究报告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软件产业园行业相关公司设立可行性研究报告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软件产业园行业相关公司设立可行性研究报告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511124034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2024-01-18T20:53:00Z</dcterms:created>
  <dcterms:modified xsi:type="dcterms:W3CDTF">2024-01-18T20:54:04Z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C39574AE699240498D42A3932A04B1F5_11</vt:lpwstr>
  </property>
  <property fmtid="{D5CDD505-2E9C-101B-9397-08002B2CF9AE}" pid="3" name="KSOProductBuildVer">
    <vt:lpwstr>2052-12.1.0.16120</vt:lpwstr>
  </property>
</Properties>
</file>