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收费的生产服务及修理项目构思建设方案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096" w:history="1">
        <w:r>
          <w:rPr>
            <w:rFonts w:ascii="仿宋" w:eastAsia="仿宋" w:hAnsi="仿宋" w:cs="仿宋" w:hint="eastAsia"/>
            <w:lang w:eastAsia="zh-CN"/>
          </w:rPr>
          <w:t>前言</w:t>
        </w:r>
        <w:r>
          <w:tab/>
        </w:r>
        <w:r>
          <w:fldChar w:fldCharType="begin"/>
        </w:r>
        <w:r>
          <w:instrText xml:space="preserve"> PAGEREF _Toc17096 \h </w:instrText>
        </w:r>
        <w:r>
          <w:fldChar w:fldCharType="separate"/>
        </w:r>
        <w:r>
          <w:t>3</w:t>
        </w:r>
        <w:r>
          <w:fldChar w:fldCharType="end"/>
        </w:r>
      </w:hyperlink>
    </w:p>
    <w:p>
      <w:pPr>
        <w:pStyle w:val="TOC1"/>
        <w:tabs>
          <w:tab w:val="right" w:leader="dot" w:pos="8306"/>
        </w:tabs>
      </w:pPr>
      <w:hyperlink w:anchor="_Toc20279" w:history="1">
        <w:r>
          <w:rPr>
            <w:rFonts w:ascii="仿宋" w:eastAsia="仿宋" w:hAnsi="仿宋" w:cs="仿宋" w:hint="eastAsia"/>
            <w:lang w:eastAsia="zh-CN"/>
          </w:rPr>
          <w:t>一、财务管理与成本控制</w:t>
        </w:r>
        <w:r>
          <w:tab/>
        </w:r>
        <w:r>
          <w:fldChar w:fldCharType="begin"/>
        </w:r>
        <w:r>
          <w:instrText xml:space="preserve"> PAGEREF _Toc20279 \h </w:instrText>
        </w:r>
        <w:r>
          <w:fldChar w:fldCharType="separate"/>
        </w:r>
        <w:r>
          <w:t>3</w:t>
        </w:r>
        <w:r>
          <w:fldChar w:fldCharType="end"/>
        </w:r>
      </w:hyperlink>
    </w:p>
    <w:p>
      <w:pPr>
        <w:pStyle w:val="TOC2"/>
        <w:tabs>
          <w:tab w:val="right" w:leader="dot" w:pos="8306"/>
        </w:tabs>
      </w:pPr>
      <w:hyperlink w:anchor="_Toc7477" w:history="1">
        <w:r>
          <w:rPr>
            <w:rFonts w:ascii="仿宋" w:eastAsia="仿宋" w:hAnsi="仿宋" w:cs="仿宋" w:hint="eastAsia"/>
            <w:lang w:eastAsia="zh-CN"/>
          </w:rPr>
          <w:t>(一)、财务管理体系建设</w:t>
        </w:r>
        <w:r>
          <w:tab/>
        </w:r>
        <w:r>
          <w:fldChar w:fldCharType="begin"/>
        </w:r>
        <w:r>
          <w:instrText xml:space="preserve"> PAGEREF _Toc7477 \h </w:instrText>
        </w:r>
        <w:r>
          <w:fldChar w:fldCharType="separate"/>
        </w:r>
        <w:r>
          <w:t>3</w:t>
        </w:r>
        <w:r>
          <w:fldChar w:fldCharType="end"/>
        </w:r>
      </w:hyperlink>
    </w:p>
    <w:p>
      <w:pPr>
        <w:pStyle w:val="TOC2"/>
        <w:tabs>
          <w:tab w:val="right" w:leader="dot" w:pos="8306"/>
        </w:tabs>
      </w:pPr>
      <w:hyperlink w:anchor="_Toc31116" w:history="1">
        <w:r>
          <w:rPr>
            <w:rFonts w:ascii="仿宋" w:eastAsia="仿宋" w:hAnsi="仿宋" w:cs="仿宋" w:hint="eastAsia"/>
            <w:lang w:eastAsia="zh-CN"/>
          </w:rPr>
          <w:t>(二)、成本控制措施</w:t>
        </w:r>
        <w:r>
          <w:tab/>
        </w:r>
        <w:r>
          <w:fldChar w:fldCharType="begin"/>
        </w:r>
        <w:r>
          <w:instrText xml:space="preserve"> PAGEREF _Toc31116 \h </w:instrText>
        </w:r>
        <w:r>
          <w:fldChar w:fldCharType="separate"/>
        </w:r>
        <w:r>
          <w:t>4</w:t>
        </w:r>
        <w:r>
          <w:fldChar w:fldCharType="end"/>
        </w:r>
      </w:hyperlink>
    </w:p>
    <w:p>
      <w:pPr>
        <w:pStyle w:val="TOC1"/>
        <w:tabs>
          <w:tab w:val="right" w:leader="dot" w:pos="8306"/>
        </w:tabs>
      </w:pPr>
      <w:hyperlink w:anchor="_Toc28930" w:history="1">
        <w:r>
          <w:rPr>
            <w:rFonts w:ascii="仿宋" w:eastAsia="仿宋" w:hAnsi="仿宋" w:cs="仿宋" w:hint="eastAsia"/>
            <w:lang w:eastAsia="zh-CN"/>
          </w:rPr>
          <w:t>二、经济影响分析</w:t>
        </w:r>
        <w:r>
          <w:tab/>
        </w:r>
        <w:r>
          <w:fldChar w:fldCharType="begin"/>
        </w:r>
        <w:r>
          <w:instrText xml:space="preserve"> PAGEREF _Toc28930 \h </w:instrText>
        </w:r>
        <w:r>
          <w:fldChar w:fldCharType="separate"/>
        </w:r>
        <w:r>
          <w:t>5</w:t>
        </w:r>
        <w:r>
          <w:fldChar w:fldCharType="end"/>
        </w:r>
      </w:hyperlink>
    </w:p>
    <w:p>
      <w:pPr>
        <w:pStyle w:val="TOC2"/>
        <w:tabs>
          <w:tab w:val="right" w:leader="dot" w:pos="8306"/>
        </w:tabs>
      </w:pPr>
      <w:hyperlink w:anchor="_Toc1756" w:history="1">
        <w:r>
          <w:rPr>
            <w:rFonts w:ascii="仿宋" w:eastAsia="仿宋" w:hAnsi="仿宋" w:cs="仿宋" w:hint="eastAsia"/>
            <w:lang w:eastAsia="zh-CN"/>
          </w:rPr>
          <w:t>(一)、经济费用效益或费用效果分析</w:t>
        </w:r>
        <w:r>
          <w:tab/>
        </w:r>
        <w:r>
          <w:fldChar w:fldCharType="begin"/>
        </w:r>
        <w:r>
          <w:instrText xml:space="preserve"> PAGEREF _Toc1756 \h </w:instrText>
        </w:r>
        <w:r>
          <w:fldChar w:fldCharType="separate"/>
        </w:r>
        <w:r>
          <w:t>5</w:t>
        </w:r>
        <w:r>
          <w:fldChar w:fldCharType="end"/>
        </w:r>
      </w:hyperlink>
    </w:p>
    <w:p>
      <w:pPr>
        <w:pStyle w:val="TOC2"/>
        <w:tabs>
          <w:tab w:val="right" w:leader="dot" w:pos="8306"/>
        </w:tabs>
      </w:pPr>
      <w:hyperlink w:anchor="_Toc11153" w:history="1">
        <w:r>
          <w:rPr>
            <w:rFonts w:ascii="仿宋" w:eastAsia="仿宋" w:hAnsi="仿宋" w:cs="仿宋" w:hint="eastAsia"/>
            <w:lang w:eastAsia="zh-CN"/>
          </w:rPr>
          <w:t>(二)、行业影响分析</w:t>
        </w:r>
        <w:r>
          <w:tab/>
        </w:r>
        <w:r>
          <w:fldChar w:fldCharType="begin"/>
        </w:r>
        <w:r>
          <w:instrText xml:space="preserve"> PAGEREF _Toc11153 \h </w:instrText>
        </w:r>
        <w:r>
          <w:fldChar w:fldCharType="separate"/>
        </w:r>
        <w:r>
          <w:t>8</w:t>
        </w:r>
        <w:r>
          <w:fldChar w:fldCharType="end"/>
        </w:r>
      </w:hyperlink>
    </w:p>
    <w:p>
      <w:pPr>
        <w:pStyle w:val="TOC2"/>
        <w:tabs>
          <w:tab w:val="right" w:leader="dot" w:pos="8306"/>
        </w:tabs>
      </w:pPr>
      <w:hyperlink w:anchor="_Toc14812" w:history="1">
        <w:r>
          <w:rPr>
            <w:rFonts w:ascii="仿宋" w:eastAsia="仿宋" w:hAnsi="仿宋" w:cs="仿宋" w:hint="eastAsia"/>
            <w:lang w:eastAsia="zh-CN"/>
          </w:rPr>
          <w:t>(三)、区域经济影响分析</w:t>
        </w:r>
        <w:r>
          <w:tab/>
        </w:r>
        <w:r>
          <w:fldChar w:fldCharType="begin"/>
        </w:r>
        <w:r>
          <w:instrText xml:space="preserve"> PAGEREF _Toc14812 \h </w:instrText>
        </w:r>
        <w:r>
          <w:fldChar w:fldCharType="separate"/>
        </w:r>
        <w:r>
          <w:t>9</w:t>
        </w:r>
        <w:r>
          <w:fldChar w:fldCharType="end"/>
        </w:r>
      </w:hyperlink>
    </w:p>
    <w:p>
      <w:pPr>
        <w:pStyle w:val="TOC2"/>
        <w:tabs>
          <w:tab w:val="right" w:leader="dot" w:pos="8306"/>
        </w:tabs>
      </w:pPr>
      <w:hyperlink w:anchor="_Toc19501" w:history="1">
        <w:r>
          <w:rPr>
            <w:rFonts w:ascii="仿宋" w:eastAsia="仿宋" w:hAnsi="仿宋" w:cs="仿宋" w:hint="eastAsia"/>
            <w:lang w:eastAsia="zh-CN"/>
          </w:rPr>
          <w:t>(四)、宏观经济影响分析</w:t>
        </w:r>
        <w:r>
          <w:tab/>
        </w:r>
        <w:r>
          <w:fldChar w:fldCharType="begin"/>
        </w:r>
        <w:r>
          <w:instrText xml:space="preserve"> PAGEREF _Toc19501 \h </w:instrText>
        </w:r>
        <w:r>
          <w:fldChar w:fldCharType="separate"/>
        </w:r>
        <w:r>
          <w:t>10</w:t>
        </w:r>
        <w:r>
          <w:fldChar w:fldCharType="end"/>
        </w:r>
      </w:hyperlink>
    </w:p>
    <w:p>
      <w:pPr>
        <w:pStyle w:val="TOC1"/>
        <w:tabs>
          <w:tab w:val="right" w:leader="dot" w:pos="8306"/>
        </w:tabs>
      </w:pPr>
      <w:hyperlink w:anchor="_Toc1617" w:history="1">
        <w:r>
          <w:rPr>
            <w:rFonts w:ascii="仿宋" w:eastAsia="仿宋" w:hAnsi="仿宋" w:cs="仿宋" w:hint="eastAsia"/>
            <w:lang w:eastAsia="zh-CN"/>
          </w:rPr>
          <w:t>三、环境和生态影响分析</w:t>
        </w:r>
        <w:r>
          <w:tab/>
        </w:r>
        <w:r>
          <w:fldChar w:fldCharType="begin"/>
        </w:r>
        <w:r>
          <w:instrText xml:space="preserve"> PAGEREF _Toc1617 \h </w:instrText>
        </w:r>
        <w:r>
          <w:fldChar w:fldCharType="separate"/>
        </w:r>
        <w:r>
          <w:t>12</w:t>
        </w:r>
        <w:r>
          <w:fldChar w:fldCharType="end"/>
        </w:r>
      </w:hyperlink>
    </w:p>
    <w:p>
      <w:pPr>
        <w:pStyle w:val="TOC2"/>
        <w:tabs>
          <w:tab w:val="right" w:leader="dot" w:pos="8306"/>
        </w:tabs>
      </w:pPr>
      <w:hyperlink w:anchor="_Toc19083" w:history="1">
        <w:r>
          <w:rPr>
            <w:rFonts w:ascii="仿宋" w:eastAsia="仿宋" w:hAnsi="仿宋" w:cs="仿宋" w:hint="eastAsia"/>
            <w:lang w:eastAsia="zh-CN"/>
          </w:rPr>
          <w:t>(一)、环境和生态现状</w:t>
        </w:r>
        <w:r>
          <w:tab/>
        </w:r>
        <w:r>
          <w:fldChar w:fldCharType="begin"/>
        </w:r>
        <w:r>
          <w:instrText xml:space="preserve"> PAGEREF _Toc19083 \h </w:instrText>
        </w:r>
        <w:r>
          <w:fldChar w:fldCharType="separate"/>
        </w:r>
        <w:r>
          <w:t>12</w:t>
        </w:r>
        <w:r>
          <w:fldChar w:fldCharType="end"/>
        </w:r>
      </w:hyperlink>
    </w:p>
    <w:p>
      <w:pPr>
        <w:pStyle w:val="TOC2"/>
        <w:tabs>
          <w:tab w:val="right" w:leader="dot" w:pos="8306"/>
        </w:tabs>
      </w:pPr>
      <w:hyperlink w:anchor="_Toc5148" w:history="1">
        <w:r>
          <w:rPr>
            <w:rFonts w:ascii="仿宋" w:eastAsia="仿宋" w:hAnsi="仿宋" w:cs="仿宋" w:hint="eastAsia"/>
            <w:lang w:eastAsia="zh-CN"/>
          </w:rPr>
          <w:t>(二)、生态环境影响分析</w:t>
        </w:r>
        <w:r>
          <w:tab/>
        </w:r>
        <w:r>
          <w:fldChar w:fldCharType="begin"/>
        </w:r>
        <w:r>
          <w:instrText xml:space="preserve"> PAGEREF _Toc5148 \h </w:instrText>
        </w:r>
        <w:r>
          <w:fldChar w:fldCharType="separate"/>
        </w:r>
        <w:r>
          <w:t>14</w:t>
        </w:r>
        <w:r>
          <w:fldChar w:fldCharType="end"/>
        </w:r>
      </w:hyperlink>
    </w:p>
    <w:p>
      <w:pPr>
        <w:pStyle w:val="TOC2"/>
        <w:tabs>
          <w:tab w:val="right" w:leader="dot" w:pos="8306"/>
        </w:tabs>
      </w:pPr>
      <w:hyperlink w:anchor="_Toc27165" w:history="1">
        <w:r>
          <w:rPr>
            <w:rFonts w:ascii="仿宋" w:eastAsia="仿宋" w:hAnsi="仿宋" w:cs="仿宋" w:hint="eastAsia"/>
            <w:lang w:eastAsia="zh-CN"/>
          </w:rPr>
          <w:t>(三)、生态环境保护措施</w:t>
        </w:r>
        <w:r>
          <w:tab/>
        </w:r>
        <w:r>
          <w:fldChar w:fldCharType="begin"/>
        </w:r>
        <w:r>
          <w:instrText xml:space="preserve"> PAGEREF _Toc27165 \h </w:instrText>
        </w:r>
        <w:r>
          <w:fldChar w:fldCharType="separate"/>
        </w:r>
        <w:r>
          <w:t>15</w:t>
        </w:r>
        <w:r>
          <w:fldChar w:fldCharType="end"/>
        </w:r>
      </w:hyperlink>
    </w:p>
    <w:p>
      <w:pPr>
        <w:pStyle w:val="TOC2"/>
        <w:tabs>
          <w:tab w:val="right" w:leader="dot" w:pos="8306"/>
        </w:tabs>
      </w:pPr>
      <w:hyperlink w:anchor="_Toc12204" w:history="1">
        <w:r>
          <w:rPr>
            <w:rFonts w:ascii="仿宋" w:eastAsia="仿宋" w:hAnsi="仿宋" w:cs="仿宋" w:hint="eastAsia"/>
            <w:lang w:eastAsia="zh-CN"/>
          </w:rPr>
          <w:t>(四)、地质灾害影响分析</w:t>
        </w:r>
        <w:r>
          <w:tab/>
        </w:r>
        <w:r>
          <w:fldChar w:fldCharType="begin"/>
        </w:r>
        <w:r>
          <w:instrText xml:space="preserve"> PAGEREF _Toc12204 \h </w:instrText>
        </w:r>
        <w:r>
          <w:fldChar w:fldCharType="separate"/>
        </w:r>
        <w:r>
          <w:t>17</w:t>
        </w:r>
        <w:r>
          <w:fldChar w:fldCharType="end"/>
        </w:r>
      </w:hyperlink>
    </w:p>
    <w:p>
      <w:pPr>
        <w:pStyle w:val="TOC2"/>
        <w:tabs>
          <w:tab w:val="right" w:leader="dot" w:pos="8306"/>
        </w:tabs>
      </w:pPr>
      <w:hyperlink w:anchor="_Toc10549" w:history="1">
        <w:r>
          <w:rPr>
            <w:rFonts w:ascii="仿宋" w:eastAsia="仿宋" w:hAnsi="仿宋" w:cs="仿宋" w:hint="eastAsia"/>
            <w:lang w:eastAsia="zh-CN"/>
          </w:rPr>
          <w:t>(五)、特殊环境影响</w:t>
        </w:r>
        <w:r>
          <w:tab/>
        </w:r>
        <w:r>
          <w:fldChar w:fldCharType="begin"/>
        </w:r>
        <w:r>
          <w:instrText xml:space="preserve"> PAGEREF _Toc10549 \h </w:instrText>
        </w:r>
        <w:r>
          <w:fldChar w:fldCharType="separate"/>
        </w:r>
        <w:r>
          <w:t>18</w:t>
        </w:r>
        <w:r>
          <w:fldChar w:fldCharType="end"/>
        </w:r>
      </w:hyperlink>
    </w:p>
    <w:p>
      <w:pPr>
        <w:pStyle w:val="TOC1"/>
        <w:tabs>
          <w:tab w:val="right" w:leader="dot" w:pos="8306"/>
        </w:tabs>
      </w:pPr>
      <w:hyperlink w:anchor="_Toc15147" w:history="1">
        <w:r>
          <w:rPr>
            <w:rFonts w:ascii="仿宋" w:eastAsia="仿宋" w:hAnsi="仿宋" w:cs="仿宋" w:hint="eastAsia"/>
            <w:lang w:eastAsia="zh-CN"/>
          </w:rPr>
          <w:t>四、项目监理与质量保证</w:t>
        </w:r>
        <w:r>
          <w:tab/>
        </w:r>
        <w:r>
          <w:fldChar w:fldCharType="begin"/>
        </w:r>
        <w:r>
          <w:instrText xml:space="preserve"> PAGEREF _Toc15147 \h </w:instrText>
        </w:r>
        <w:r>
          <w:fldChar w:fldCharType="separate"/>
        </w:r>
        <w:r>
          <w:t>19</w:t>
        </w:r>
        <w:r>
          <w:fldChar w:fldCharType="end"/>
        </w:r>
      </w:hyperlink>
    </w:p>
    <w:p>
      <w:pPr>
        <w:pStyle w:val="TOC2"/>
        <w:tabs>
          <w:tab w:val="right" w:leader="dot" w:pos="8306"/>
        </w:tabs>
      </w:pPr>
      <w:hyperlink w:anchor="_Toc12809" w:history="1">
        <w:r>
          <w:rPr>
            <w:rFonts w:ascii="仿宋" w:eastAsia="仿宋" w:hAnsi="仿宋" w:cs="仿宋" w:hint="eastAsia"/>
            <w:lang w:eastAsia="zh-CN"/>
          </w:rPr>
          <w:t>(一)、监理体系构建</w:t>
        </w:r>
        <w:r>
          <w:tab/>
        </w:r>
        <w:r>
          <w:fldChar w:fldCharType="begin"/>
        </w:r>
        <w:r>
          <w:instrText xml:space="preserve"> PAGEREF _Toc12809 \h </w:instrText>
        </w:r>
        <w:r>
          <w:fldChar w:fldCharType="separate"/>
        </w:r>
        <w:r>
          <w:t>19</w:t>
        </w:r>
        <w:r>
          <w:fldChar w:fldCharType="end"/>
        </w:r>
      </w:hyperlink>
    </w:p>
    <w:p>
      <w:pPr>
        <w:pStyle w:val="TOC2"/>
        <w:tabs>
          <w:tab w:val="right" w:leader="dot" w:pos="8306"/>
        </w:tabs>
      </w:pPr>
      <w:hyperlink w:anchor="_Toc3545" w:history="1">
        <w:r>
          <w:rPr>
            <w:rFonts w:ascii="仿宋" w:eastAsia="仿宋" w:hAnsi="仿宋" w:cs="仿宋" w:hint="eastAsia"/>
            <w:lang w:eastAsia="zh-CN"/>
          </w:rPr>
          <w:t>(二)、质量保证体系实施</w:t>
        </w:r>
        <w:r>
          <w:tab/>
        </w:r>
        <w:r>
          <w:fldChar w:fldCharType="begin"/>
        </w:r>
        <w:r>
          <w:instrText xml:space="preserve"> PAGEREF _Toc3545 \h </w:instrText>
        </w:r>
        <w:r>
          <w:fldChar w:fldCharType="separate"/>
        </w:r>
        <w:r>
          <w:t>20</w:t>
        </w:r>
        <w:r>
          <w:fldChar w:fldCharType="end"/>
        </w:r>
      </w:hyperlink>
    </w:p>
    <w:p>
      <w:pPr>
        <w:pStyle w:val="TOC2"/>
        <w:tabs>
          <w:tab w:val="right" w:leader="dot" w:pos="8306"/>
        </w:tabs>
      </w:pPr>
      <w:hyperlink w:anchor="_Toc9500" w:history="1">
        <w:r>
          <w:rPr>
            <w:rFonts w:ascii="仿宋" w:eastAsia="仿宋" w:hAnsi="仿宋" w:cs="仿宋" w:hint="eastAsia"/>
            <w:lang w:eastAsia="zh-CN"/>
          </w:rPr>
          <w:t>(三)、监理与质量控制流程</w:t>
        </w:r>
        <w:r>
          <w:tab/>
        </w:r>
        <w:r>
          <w:fldChar w:fldCharType="begin"/>
        </w:r>
        <w:r>
          <w:instrText xml:space="preserve"> PAGEREF _Toc9500 \h </w:instrText>
        </w:r>
        <w:r>
          <w:fldChar w:fldCharType="separate"/>
        </w:r>
        <w:r>
          <w:t>21</w:t>
        </w:r>
        <w:r>
          <w:fldChar w:fldCharType="end"/>
        </w:r>
      </w:hyperlink>
    </w:p>
    <w:p>
      <w:pPr>
        <w:pStyle w:val="TOC1"/>
        <w:tabs>
          <w:tab w:val="right" w:leader="dot" w:pos="8306"/>
        </w:tabs>
      </w:pPr>
      <w:hyperlink w:anchor="_Toc23408" w:history="1">
        <w:r>
          <w:rPr>
            <w:rFonts w:ascii="仿宋" w:eastAsia="仿宋" w:hAnsi="仿宋" w:cs="仿宋" w:hint="eastAsia"/>
            <w:lang w:eastAsia="zh-CN"/>
          </w:rPr>
          <w:t>五、发展规划、产业政策和行业准入分析</w:t>
        </w:r>
        <w:r>
          <w:tab/>
        </w:r>
        <w:r>
          <w:fldChar w:fldCharType="begin"/>
        </w:r>
        <w:r>
          <w:instrText xml:space="preserve"> PAGEREF _Toc23408 \h </w:instrText>
        </w:r>
        <w:r>
          <w:fldChar w:fldCharType="separate"/>
        </w:r>
        <w:r>
          <w:t>21</w:t>
        </w:r>
        <w:r>
          <w:fldChar w:fldCharType="end"/>
        </w:r>
      </w:hyperlink>
    </w:p>
    <w:p>
      <w:pPr>
        <w:pStyle w:val="TOC2"/>
        <w:tabs>
          <w:tab w:val="right" w:leader="dot" w:pos="8306"/>
        </w:tabs>
      </w:pPr>
      <w:hyperlink w:anchor="_Toc3984" w:history="1">
        <w:r>
          <w:rPr>
            <w:rFonts w:ascii="仿宋" w:eastAsia="仿宋" w:hAnsi="仿宋" w:cs="仿宋" w:hint="eastAsia"/>
            <w:lang w:eastAsia="zh-CN"/>
          </w:rPr>
          <w:t>(一)、发展规划分析</w:t>
        </w:r>
        <w:r>
          <w:tab/>
        </w:r>
        <w:r>
          <w:fldChar w:fldCharType="begin"/>
        </w:r>
        <w:r>
          <w:instrText xml:space="preserve"> PAGEREF _Toc3984 \h </w:instrText>
        </w:r>
        <w:r>
          <w:fldChar w:fldCharType="separate"/>
        </w:r>
        <w:r>
          <w:t>21</w:t>
        </w:r>
        <w:r>
          <w:fldChar w:fldCharType="end"/>
        </w:r>
      </w:hyperlink>
    </w:p>
    <w:p>
      <w:pPr>
        <w:pStyle w:val="TOC2"/>
        <w:tabs>
          <w:tab w:val="right" w:leader="dot" w:pos="8306"/>
        </w:tabs>
      </w:pPr>
      <w:hyperlink w:anchor="_Toc19340" w:history="1">
        <w:r>
          <w:rPr>
            <w:rFonts w:ascii="仿宋" w:eastAsia="仿宋" w:hAnsi="仿宋" w:cs="仿宋" w:hint="eastAsia"/>
            <w:lang w:eastAsia="zh-CN"/>
          </w:rPr>
          <w:t>(二)、产业政策分析</w:t>
        </w:r>
        <w:r>
          <w:tab/>
        </w:r>
        <w:r>
          <w:fldChar w:fldCharType="begin"/>
        </w:r>
        <w:r>
          <w:instrText xml:space="preserve"> PAGEREF _Toc19340 \h </w:instrText>
        </w:r>
        <w:r>
          <w:fldChar w:fldCharType="separate"/>
        </w:r>
        <w:r>
          <w:t>23</w:t>
        </w:r>
        <w:r>
          <w:fldChar w:fldCharType="end"/>
        </w:r>
      </w:hyperlink>
    </w:p>
    <w:p>
      <w:pPr>
        <w:pStyle w:val="TOC2"/>
        <w:tabs>
          <w:tab w:val="right" w:leader="dot" w:pos="8306"/>
        </w:tabs>
      </w:pPr>
      <w:hyperlink w:anchor="_Toc13679" w:history="1">
        <w:r>
          <w:rPr>
            <w:rFonts w:ascii="仿宋" w:eastAsia="仿宋" w:hAnsi="仿宋" w:cs="仿宋" w:hint="eastAsia"/>
            <w:lang w:eastAsia="zh-CN"/>
          </w:rPr>
          <w:t>(三)、行业准入分析</w:t>
        </w:r>
        <w:r>
          <w:tab/>
        </w:r>
        <w:r>
          <w:fldChar w:fldCharType="begin"/>
        </w:r>
        <w:r>
          <w:instrText xml:space="preserve"> PAGEREF _Toc13679 \h </w:instrText>
        </w:r>
        <w:r>
          <w:fldChar w:fldCharType="separate"/>
        </w:r>
        <w:r>
          <w:t>24</w:t>
        </w:r>
        <w:r>
          <w:fldChar w:fldCharType="end"/>
        </w:r>
      </w:hyperlink>
    </w:p>
    <w:p>
      <w:pPr>
        <w:pStyle w:val="TOC1"/>
        <w:tabs>
          <w:tab w:val="right" w:leader="dot" w:pos="8306"/>
        </w:tabs>
      </w:pPr>
      <w:hyperlink w:anchor="_Toc26987" w:history="1">
        <w:r>
          <w:rPr>
            <w:rFonts w:ascii="仿宋" w:eastAsia="仿宋" w:hAnsi="仿宋" w:cs="仿宋" w:hint="eastAsia"/>
            <w:lang w:eastAsia="zh-CN"/>
          </w:rPr>
          <w:t>六、背景、必要性分析</w:t>
        </w:r>
        <w:r>
          <w:tab/>
        </w:r>
        <w:r>
          <w:fldChar w:fldCharType="begin"/>
        </w:r>
        <w:r>
          <w:instrText xml:space="preserve"> PAGEREF _Toc26987 \h </w:instrText>
        </w:r>
        <w:r>
          <w:fldChar w:fldCharType="separate"/>
        </w:r>
        <w:r>
          <w:t>26</w:t>
        </w:r>
        <w:r>
          <w:fldChar w:fldCharType="end"/>
        </w:r>
      </w:hyperlink>
    </w:p>
    <w:p>
      <w:pPr>
        <w:pStyle w:val="TOC2"/>
        <w:tabs>
          <w:tab w:val="right" w:leader="dot" w:pos="8306"/>
        </w:tabs>
      </w:pPr>
      <w:hyperlink w:anchor="_Toc22265" w:history="1">
        <w:r>
          <w:rPr>
            <w:rFonts w:ascii="仿宋" w:eastAsia="仿宋" w:hAnsi="仿宋" w:cs="仿宋" w:hint="eastAsia"/>
            <w:lang w:eastAsia="zh-CN"/>
          </w:rPr>
          <w:t>(一)、项目建设背景</w:t>
        </w:r>
        <w:r>
          <w:tab/>
        </w:r>
        <w:r>
          <w:fldChar w:fldCharType="begin"/>
        </w:r>
        <w:r>
          <w:instrText xml:space="preserve"> PAGEREF _Toc22265 \h </w:instrText>
        </w:r>
        <w:r>
          <w:fldChar w:fldCharType="separate"/>
        </w:r>
        <w:r>
          <w:t>26</w:t>
        </w:r>
        <w:r>
          <w:fldChar w:fldCharType="end"/>
        </w:r>
      </w:hyperlink>
    </w:p>
    <w:p>
      <w:pPr>
        <w:pStyle w:val="TOC2"/>
        <w:tabs>
          <w:tab w:val="right" w:leader="dot" w:pos="8306"/>
        </w:tabs>
      </w:pPr>
      <w:hyperlink w:anchor="_Toc5754" w:history="1">
        <w:r>
          <w:rPr>
            <w:rFonts w:ascii="仿宋" w:eastAsia="仿宋" w:hAnsi="仿宋" w:cs="仿宋" w:hint="eastAsia"/>
            <w:lang w:eastAsia="zh-CN"/>
          </w:rPr>
          <w:t>(二)、必要性分析</w:t>
        </w:r>
        <w:r>
          <w:tab/>
        </w:r>
        <w:r>
          <w:fldChar w:fldCharType="begin"/>
        </w:r>
        <w:r>
          <w:instrText xml:space="preserve"> PAGEREF _Toc5754 \h </w:instrText>
        </w:r>
        <w:r>
          <w:fldChar w:fldCharType="separate"/>
        </w:r>
        <w:r>
          <w:t>27</w:t>
        </w:r>
        <w:r>
          <w:fldChar w:fldCharType="end"/>
        </w:r>
      </w:hyperlink>
    </w:p>
    <w:p>
      <w:pPr>
        <w:pStyle w:val="TOC2"/>
        <w:tabs>
          <w:tab w:val="right" w:leader="dot" w:pos="8306"/>
        </w:tabs>
      </w:pPr>
      <w:hyperlink w:anchor="_Toc4452" w:history="1">
        <w:r>
          <w:rPr>
            <w:rFonts w:ascii="仿宋" w:eastAsia="仿宋" w:hAnsi="仿宋" w:cs="仿宋" w:hint="eastAsia"/>
            <w:lang w:eastAsia="zh-CN"/>
          </w:rPr>
          <w:t>(三)、项目建设有利条件</w:t>
        </w:r>
        <w:r>
          <w:tab/>
        </w:r>
        <w:r>
          <w:fldChar w:fldCharType="begin"/>
        </w:r>
        <w:r>
          <w:instrText xml:space="preserve"> PAGEREF _Toc4452 \h </w:instrText>
        </w:r>
        <w:r>
          <w:fldChar w:fldCharType="separate"/>
        </w:r>
        <w:r>
          <w:t>28</w:t>
        </w:r>
        <w:r>
          <w:fldChar w:fldCharType="end"/>
        </w:r>
      </w:hyperlink>
    </w:p>
    <w:p>
      <w:pPr>
        <w:pStyle w:val="TOC1"/>
        <w:tabs>
          <w:tab w:val="right" w:leader="dot" w:pos="8306"/>
        </w:tabs>
      </w:pPr>
      <w:hyperlink w:anchor="_Toc16016" w:history="1">
        <w:r>
          <w:rPr>
            <w:rFonts w:ascii="仿宋" w:eastAsia="仿宋" w:hAnsi="仿宋" w:cs="仿宋" w:hint="eastAsia"/>
            <w:lang w:eastAsia="zh-CN"/>
          </w:rPr>
          <w:t>七、环境保护与绿色发展</w:t>
        </w:r>
        <w:r>
          <w:tab/>
        </w:r>
        <w:r>
          <w:fldChar w:fldCharType="begin"/>
        </w:r>
        <w:r>
          <w:instrText xml:space="preserve"> PAGEREF _Toc16016 \h </w:instrText>
        </w:r>
        <w:r>
          <w:fldChar w:fldCharType="separate"/>
        </w:r>
        <w:r>
          <w:t>30</w:t>
        </w:r>
        <w:r>
          <w:fldChar w:fldCharType="end"/>
        </w:r>
      </w:hyperlink>
    </w:p>
    <w:p>
      <w:pPr>
        <w:pStyle w:val="TOC2"/>
        <w:tabs>
          <w:tab w:val="right" w:leader="dot" w:pos="8306"/>
        </w:tabs>
      </w:pPr>
      <w:hyperlink w:anchor="_Toc16063" w:history="1">
        <w:r>
          <w:rPr>
            <w:rFonts w:ascii="仿宋" w:eastAsia="仿宋" w:hAnsi="仿宋" w:cs="仿宋" w:hint="eastAsia"/>
            <w:lang w:eastAsia="zh-CN"/>
          </w:rPr>
          <w:t>(一)、环境保护措施</w:t>
        </w:r>
        <w:r>
          <w:tab/>
        </w:r>
        <w:r>
          <w:fldChar w:fldCharType="begin"/>
        </w:r>
        <w:r>
          <w:instrText xml:space="preserve"> PAGEREF _Toc16063 \h </w:instrText>
        </w:r>
        <w:r>
          <w:fldChar w:fldCharType="separate"/>
        </w:r>
        <w:r>
          <w:t>30</w:t>
        </w:r>
        <w:r>
          <w:fldChar w:fldCharType="end"/>
        </w:r>
      </w:hyperlink>
    </w:p>
    <w:p>
      <w:pPr>
        <w:pStyle w:val="TOC2"/>
        <w:tabs>
          <w:tab w:val="right" w:leader="dot" w:pos="8306"/>
        </w:tabs>
      </w:pPr>
      <w:hyperlink w:anchor="_Toc17097" w:history="1">
        <w:r>
          <w:rPr>
            <w:rFonts w:ascii="仿宋" w:eastAsia="仿宋" w:hAnsi="仿宋" w:cs="仿宋" w:hint="eastAsia"/>
            <w:lang w:eastAsia="zh-CN"/>
          </w:rPr>
          <w:t>(二)、绿色发展与可持续发展策略</w:t>
        </w:r>
        <w:r>
          <w:tab/>
        </w:r>
        <w:r>
          <w:fldChar w:fldCharType="begin"/>
        </w:r>
        <w:r>
          <w:instrText xml:space="preserve"> PAGEREF _Toc17097 \h </w:instrText>
        </w:r>
        <w:r>
          <w:fldChar w:fldCharType="separate"/>
        </w:r>
        <w:r>
          <w:t>32</w:t>
        </w:r>
        <w:r>
          <w:fldChar w:fldCharType="end"/>
        </w:r>
      </w:hyperlink>
    </w:p>
    <w:p>
      <w:pPr>
        <w:pStyle w:val="TOC1"/>
        <w:tabs>
          <w:tab w:val="right" w:leader="dot" w:pos="8306"/>
        </w:tabs>
      </w:pPr>
      <w:hyperlink w:anchor="_Toc5592" w:history="1">
        <w:r>
          <w:rPr>
            <w:rFonts w:ascii="仿宋" w:eastAsia="仿宋" w:hAnsi="仿宋" w:cs="仿宋" w:hint="eastAsia"/>
            <w:lang w:eastAsia="zh-CN"/>
          </w:rPr>
          <w:t>八、项目进度计划</w:t>
        </w:r>
        <w:r>
          <w:tab/>
        </w:r>
        <w:r>
          <w:fldChar w:fldCharType="begin"/>
        </w:r>
        <w:r>
          <w:instrText xml:space="preserve"> PAGEREF _Toc5592 \h </w:instrText>
        </w:r>
        <w:r>
          <w:fldChar w:fldCharType="separate"/>
        </w:r>
        <w:r>
          <w:t>33</w:t>
        </w:r>
        <w:r>
          <w:fldChar w:fldCharType="end"/>
        </w:r>
      </w:hyperlink>
    </w:p>
    <w:p>
      <w:pPr>
        <w:pStyle w:val="TOC2"/>
        <w:tabs>
          <w:tab w:val="right" w:leader="dot" w:pos="8306"/>
        </w:tabs>
      </w:pPr>
      <w:hyperlink w:anchor="_Toc30806" w:history="1">
        <w:r>
          <w:rPr>
            <w:rFonts w:ascii="仿宋" w:eastAsia="仿宋" w:hAnsi="仿宋" w:cs="仿宋" w:hint="eastAsia"/>
            <w:lang w:eastAsia="zh-CN"/>
          </w:rPr>
          <w:t>(一)、建设周期</w:t>
        </w:r>
        <w:r>
          <w:tab/>
        </w:r>
        <w:r>
          <w:fldChar w:fldCharType="begin"/>
        </w:r>
        <w:r>
          <w:instrText xml:space="preserve"> PAGEREF _Toc30806 \h </w:instrText>
        </w:r>
        <w:r>
          <w:fldChar w:fldCharType="separate"/>
        </w:r>
        <w:r>
          <w:t>33</w:t>
        </w:r>
        <w:r>
          <w:fldChar w:fldCharType="end"/>
        </w:r>
      </w:hyperlink>
    </w:p>
    <w:p>
      <w:pPr>
        <w:pStyle w:val="TOC2"/>
        <w:tabs>
          <w:tab w:val="right" w:leader="dot" w:pos="8306"/>
        </w:tabs>
      </w:pPr>
      <w:hyperlink w:anchor="_Toc4685" w:history="1">
        <w:r>
          <w:rPr>
            <w:rFonts w:ascii="仿宋" w:eastAsia="仿宋" w:hAnsi="仿宋" w:cs="仿宋" w:hint="eastAsia"/>
            <w:lang w:eastAsia="zh-CN"/>
          </w:rPr>
          <w:t>(二)、建设进度</w:t>
        </w:r>
        <w:r>
          <w:tab/>
        </w:r>
        <w:r>
          <w:fldChar w:fldCharType="begin"/>
        </w:r>
        <w:r>
          <w:instrText xml:space="preserve"> PAGEREF _Toc4685 \h </w:instrText>
        </w:r>
        <w:r>
          <w:fldChar w:fldCharType="separate"/>
        </w:r>
        <w:r>
          <w:t>33</w:t>
        </w:r>
        <w:r>
          <w:fldChar w:fldCharType="end"/>
        </w:r>
      </w:hyperlink>
    </w:p>
    <w:p>
      <w:pPr>
        <w:pStyle w:val="TOC2"/>
        <w:tabs>
          <w:tab w:val="right" w:leader="dot" w:pos="8306"/>
        </w:tabs>
      </w:pPr>
      <w:hyperlink w:anchor="_Toc17093" w:history="1">
        <w:r>
          <w:rPr>
            <w:rFonts w:ascii="仿宋" w:eastAsia="仿宋" w:hAnsi="仿宋" w:cs="仿宋" w:hint="eastAsia"/>
            <w:lang w:eastAsia="zh-CN"/>
          </w:rPr>
          <w:t>(三)、进度安排注意事项</w:t>
        </w:r>
        <w:r>
          <w:tab/>
        </w:r>
        <w:r>
          <w:fldChar w:fldCharType="begin"/>
        </w:r>
        <w:r>
          <w:instrText xml:space="preserve"> PAGEREF _Toc17093 \h </w:instrText>
        </w:r>
        <w:r>
          <w:fldChar w:fldCharType="separate"/>
        </w:r>
        <w:r>
          <w:t>35</w:t>
        </w:r>
        <w:r>
          <w:fldChar w:fldCharType="end"/>
        </w:r>
      </w:hyperlink>
    </w:p>
    <w:p>
      <w:pPr>
        <w:pStyle w:val="TOC2"/>
        <w:tabs>
          <w:tab w:val="right" w:leader="dot" w:pos="8306"/>
        </w:tabs>
      </w:pPr>
      <w:hyperlink w:anchor="_Toc11830" w:history="1">
        <w:r>
          <w:rPr>
            <w:rFonts w:ascii="仿宋" w:eastAsia="仿宋" w:hAnsi="仿宋" w:cs="仿宋" w:hint="eastAsia"/>
            <w:lang w:eastAsia="zh-CN"/>
          </w:rPr>
          <w:t>(四)、人力资源配置</w:t>
        </w:r>
        <w:r>
          <w:tab/>
        </w:r>
        <w:r>
          <w:fldChar w:fldCharType="begin"/>
        </w:r>
        <w:r>
          <w:instrText xml:space="preserve"> PAGEREF _Toc11830 \h </w:instrText>
        </w:r>
        <w:r>
          <w:fldChar w:fldCharType="separate"/>
        </w:r>
        <w:r>
          <w:t>35</w:t>
        </w:r>
        <w:r>
          <w:fldChar w:fldCharType="end"/>
        </w:r>
      </w:hyperlink>
    </w:p>
    <w:p>
      <w:pPr>
        <w:pStyle w:val="TOC2"/>
        <w:tabs>
          <w:tab w:val="right" w:leader="dot" w:pos="8306"/>
        </w:tabs>
      </w:pPr>
      <w:hyperlink w:anchor="_Toc19851" w:history="1">
        <w:r>
          <w:rPr>
            <w:rFonts w:ascii="仿宋" w:eastAsia="仿宋" w:hAnsi="仿宋" w:cs="仿宋" w:hint="eastAsia"/>
            <w:lang w:eastAsia="zh-CN"/>
          </w:rPr>
          <w:t>(五)、员工培训</w:t>
        </w:r>
        <w:r>
          <w:tab/>
        </w:r>
        <w:r>
          <w:fldChar w:fldCharType="begin"/>
        </w:r>
        <w:r>
          <w:instrText xml:space="preserve"> PAGEREF _Toc19851 \h </w:instrText>
        </w:r>
        <w:r>
          <w:fldChar w:fldCharType="separate"/>
        </w:r>
        <w:r>
          <w:t>37</w:t>
        </w:r>
        <w:r>
          <w:fldChar w:fldCharType="end"/>
        </w:r>
      </w:hyperlink>
    </w:p>
    <w:p>
      <w:pPr>
        <w:pStyle w:val="TOC2"/>
        <w:tabs>
          <w:tab w:val="right" w:leader="dot" w:pos="8306"/>
        </w:tabs>
      </w:pPr>
      <w:hyperlink w:anchor="_Toc518" w:history="1">
        <w:r>
          <w:rPr>
            <w:rFonts w:ascii="仿宋" w:eastAsia="仿宋" w:hAnsi="仿宋" w:cs="仿宋" w:hint="eastAsia"/>
            <w:lang w:eastAsia="zh-CN"/>
          </w:rPr>
          <w:t>(六)、项目实施保障</w:t>
        </w:r>
        <w:r>
          <w:tab/>
        </w:r>
        <w:r>
          <w:fldChar w:fldCharType="begin"/>
        </w:r>
        <w:r>
          <w:instrText xml:space="preserve"> PAGEREF _Toc518 \h </w:instrText>
        </w:r>
        <w:r>
          <w:fldChar w:fldCharType="separate"/>
        </w:r>
        <w:r>
          <w:t>38</w:t>
        </w:r>
        <w:r>
          <w:fldChar w:fldCharType="end"/>
        </w:r>
      </w:hyperlink>
    </w:p>
    <w:p>
      <w:pPr>
        <w:pStyle w:val="TOC2"/>
        <w:tabs>
          <w:tab w:val="right" w:leader="dot" w:pos="8306"/>
        </w:tabs>
      </w:pPr>
      <w:hyperlink w:anchor="_Toc18132" w:history="1">
        <w:r>
          <w:rPr>
            <w:rFonts w:ascii="仿宋" w:eastAsia="仿宋" w:hAnsi="仿宋" w:cs="仿宋" w:hint="eastAsia"/>
            <w:lang w:eastAsia="zh-CN"/>
          </w:rPr>
          <w:t>(七)、安全规范管理</w:t>
        </w:r>
        <w:r>
          <w:tab/>
        </w:r>
        <w:r>
          <w:fldChar w:fldCharType="begin"/>
        </w:r>
        <w:r>
          <w:instrText xml:space="preserve"> PAGEREF _Toc18132 \h </w:instrText>
        </w:r>
        <w:r>
          <w:fldChar w:fldCharType="separate"/>
        </w:r>
        <w:r>
          <w:t>39</w:t>
        </w:r>
        <w:r>
          <w:fldChar w:fldCharType="end"/>
        </w:r>
      </w:hyperlink>
    </w:p>
    <w:p>
      <w:pPr>
        <w:pStyle w:val="TOC1"/>
        <w:tabs>
          <w:tab w:val="right" w:leader="dot" w:pos="8306"/>
        </w:tabs>
      </w:pPr>
      <w:hyperlink w:anchor="_Toc17561" w:history="1">
        <w:r>
          <w:rPr>
            <w:rFonts w:ascii="仿宋" w:eastAsia="仿宋" w:hAnsi="仿宋" w:cs="仿宋" w:hint="eastAsia"/>
            <w:lang w:eastAsia="zh-CN"/>
          </w:rPr>
          <w:t>九、安全与应急管理</w:t>
        </w:r>
        <w:r>
          <w:tab/>
        </w:r>
        <w:r>
          <w:fldChar w:fldCharType="begin"/>
        </w:r>
        <w:r>
          <w:instrText xml:space="preserve"> PAGEREF _Toc17561 \h </w:instrText>
        </w:r>
        <w:r>
          <w:fldChar w:fldCharType="separate"/>
        </w:r>
        <w:r>
          <w:t>41</w:t>
        </w:r>
        <w:r>
          <w:fldChar w:fldCharType="end"/>
        </w:r>
      </w:hyperlink>
    </w:p>
    <w:p>
      <w:pPr>
        <w:pStyle w:val="TOC2"/>
        <w:tabs>
          <w:tab w:val="right" w:leader="dot" w:pos="8306"/>
        </w:tabs>
      </w:pPr>
      <w:hyperlink w:anchor="_Toc19946" w:history="1">
        <w:r>
          <w:rPr>
            <w:rFonts w:ascii="仿宋" w:eastAsia="仿宋" w:hAnsi="仿宋" w:cs="仿宋" w:hint="eastAsia"/>
            <w:lang w:eastAsia="zh-CN"/>
          </w:rPr>
          <w:t>(一)、安全生产管理</w:t>
        </w:r>
        <w:r>
          <w:tab/>
        </w:r>
        <w:r>
          <w:fldChar w:fldCharType="begin"/>
        </w:r>
        <w:r>
          <w:instrText xml:space="preserve"> PAGEREF _Toc19946 \h </w:instrText>
        </w:r>
        <w:r>
          <w:fldChar w:fldCharType="separate"/>
        </w:r>
        <w:r>
          <w:t>41</w:t>
        </w:r>
        <w:r>
          <w:fldChar w:fldCharType="end"/>
        </w:r>
      </w:hyperlink>
    </w:p>
    <w:p>
      <w:pPr>
        <w:pStyle w:val="TOC2"/>
        <w:tabs>
          <w:tab w:val="right" w:leader="dot" w:pos="8306"/>
        </w:tabs>
      </w:pPr>
      <w:hyperlink w:anchor="_Toc13448" w:history="1">
        <w:r>
          <w:rPr>
            <w:rFonts w:ascii="仿宋" w:eastAsia="仿宋" w:hAnsi="仿宋" w:cs="仿宋" w:hint="eastAsia"/>
            <w:lang w:eastAsia="zh-CN"/>
          </w:rPr>
          <w:t>(二)、应急预案与响应</w:t>
        </w:r>
        <w:r>
          <w:tab/>
        </w:r>
        <w:r>
          <w:fldChar w:fldCharType="begin"/>
        </w:r>
        <w:r>
          <w:instrText xml:space="preserve"> PAGEREF _Toc13448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572" w:history="1">
        <w:r>
          <w:rPr>
            <w:rFonts w:ascii="仿宋" w:eastAsia="仿宋" w:hAnsi="仿宋" w:cs="仿宋" w:hint="eastAsia"/>
            <w:lang w:eastAsia="zh-CN"/>
          </w:rPr>
          <w:t>十、客户关系管理与市场拓展</w:t>
        </w:r>
        <w:r>
          <w:tab/>
        </w:r>
        <w:r>
          <w:fldChar w:fldCharType="begin"/>
        </w:r>
        <w:r>
          <w:instrText xml:space="preserve"> PAGEREF _Toc6572 \h </w:instrText>
        </w:r>
        <w:r>
          <w:fldChar w:fldCharType="separate"/>
        </w:r>
        <w:r>
          <w:t>44</w:t>
        </w:r>
        <w:r>
          <w:fldChar w:fldCharType="end"/>
        </w:r>
      </w:hyperlink>
    </w:p>
    <w:p>
      <w:pPr>
        <w:pStyle w:val="TOC2"/>
        <w:tabs>
          <w:tab w:val="right" w:leader="dot" w:pos="8306"/>
        </w:tabs>
      </w:pPr>
      <w:hyperlink w:anchor="_Toc32053" w:history="1">
        <w:r>
          <w:rPr>
            <w:rFonts w:ascii="仿宋" w:eastAsia="仿宋" w:hAnsi="仿宋" w:cs="仿宋" w:hint="eastAsia"/>
            <w:lang w:eastAsia="zh-CN"/>
          </w:rPr>
          <w:t>(一)、客户关系管理策略</w:t>
        </w:r>
        <w:r>
          <w:tab/>
        </w:r>
        <w:r>
          <w:fldChar w:fldCharType="begin"/>
        </w:r>
        <w:r>
          <w:instrText xml:space="preserve"> PAGEREF _Toc32053 \h </w:instrText>
        </w:r>
        <w:r>
          <w:fldChar w:fldCharType="separate"/>
        </w:r>
        <w:r>
          <w:t>44</w:t>
        </w:r>
        <w:r>
          <w:fldChar w:fldCharType="end"/>
        </w:r>
      </w:hyperlink>
    </w:p>
    <w:p>
      <w:pPr>
        <w:pStyle w:val="TOC2"/>
        <w:tabs>
          <w:tab w:val="right" w:leader="dot" w:pos="8306"/>
        </w:tabs>
      </w:pPr>
      <w:hyperlink w:anchor="_Toc16367" w:history="1">
        <w:r>
          <w:rPr>
            <w:rFonts w:ascii="仿宋" w:eastAsia="仿宋" w:hAnsi="仿宋" w:cs="仿宋" w:hint="eastAsia"/>
            <w:lang w:eastAsia="zh-CN"/>
          </w:rPr>
          <w:t>(二)、市场拓展方案</w:t>
        </w:r>
        <w:r>
          <w:tab/>
        </w:r>
        <w:r>
          <w:fldChar w:fldCharType="begin"/>
        </w:r>
        <w:r>
          <w:instrText xml:space="preserve"> PAGEREF _Toc16367 \h </w:instrText>
        </w:r>
        <w:r>
          <w:fldChar w:fldCharType="separate"/>
        </w:r>
        <w:r>
          <w:t>45</w:t>
        </w:r>
        <w:r>
          <w:fldChar w:fldCharType="end"/>
        </w:r>
      </w:hyperlink>
    </w:p>
    <w:p>
      <w:pPr>
        <w:pStyle w:val="TOC1"/>
        <w:tabs>
          <w:tab w:val="right" w:leader="dot" w:pos="8306"/>
        </w:tabs>
      </w:pPr>
      <w:hyperlink w:anchor="_Toc32050" w:history="1">
        <w:r>
          <w:rPr>
            <w:rFonts w:ascii="仿宋" w:eastAsia="仿宋" w:hAnsi="仿宋" w:cs="仿宋" w:hint="eastAsia"/>
            <w:lang w:eastAsia="zh-CN"/>
          </w:rPr>
          <w:t>十一、资金管理与财务规划</w:t>
        </w:r>
        <w:r>
          <w:tab/>
        </w:r>
        <w:r>
          <w:fldChar w:fldCharType="begin"/>
        </w:r>
        <w:r>
          <w:instrText xml:space="preserve"> PAGEREF _Toc32050 \h </w:instrText>
        </w:r>
        <w:r>
          <w:fldChar w:fldCharType="separate"/>
        </w:r>
        <w:r>
          <w:t>46</w:t>
        </w:r>
        <w:r>
          <w:fldChar w:fldCharType="end"/>
        </w:r>
      </w:hyperlink>
    </w:p>
    <w:p>
      <w:pPr>
        <w:pStyle w:val="TOC2"/>
        <w:tabs>
          <w:tab w:val="right" w:leader="dot" w:pos="8306"/>
        </w:tabs>
      </w:pPr>
      <w:hyperlink w:anchor="_Toc3267" w:history="1">
        <w:r>
          <w:rPr>
            <w:rFonts w:ascii="仿宋" w:eastAsia="仿宋" w:hAnsi="仿宋" w:cs="仿宋" w:hint="eastAsia"/>
            <w:lang w:eastAsia="zh-CN"/>
          </w:rPr>
          <w:t>(一)、项目资金来源与筹措</w:t>
        </w:r>
        <w:r>
          <w:tab/>
        </w:r>
        <w:r>
          <w:fldChar w:fldCharType="begin"/>
        </w:r>
        <w:r>
          <w:instrText xml:space="preserve"> PAGEREF _Toc3267 \h </w:instrText>
        </w:r>
        <w:r>
          <w:fldChar w:fldCharType="separate"/>
        </w:r>
        <w:r>
          <w:t>46</w:t>
        </w:r>
        <w:r>
          <w:fldChar w:fldCharType="end"/>
        </w:r>
      </w:hyperlink>
    </w:p>
    <w:p>
      <w:pPr>
        <w:pStyle w:val="TOC2"/>
        <w:tabs>
          <w:tab w:val="right" w:leader="dot" w:pos="8306"/>
        </w:tabs>
      </w:pPr>
      <w:hyperlink w:anchor="_Toc16627" w:history="1">
        <w:r>
          <w:rPr>
            <w:rFonts w:ascii="仿宋" w:eastAsia="仿宋" w:hAnsi="仿宋" w:cs="仿宋" w:hint="eastAsia"/>
            <w:lang w:eastAsia="zh-CN"/>
          </w:rPr>
          <w:t>(二)、资金使用与监管</w:t>
        </w:r>
        <w:r>
          <w:tab/>
        </w:r>
        <w:r>
          <w:fldChar w:fldCharType="begin"/>
        </w:r>
        <w:r>
          <w:instrText xml:space="preserve"> PAGEREF _Toc16627 \h </w:instrText>
        </w:r>
        <w:r>
          <w:fldChar w:fldCharType="separate"/>
        </w:r>
        <w:r>
          <w:t>48</w:t>
        </w:r>
        <w:r>
          <w:fldChar w:fldCharType="end"/>
        </w:r>
      </w:hyperlink>
    </w:p>
    <w:p>
      <w:pPr>
        <w:pStyle w:val="TOC2"/>
        <w:tabs>
          <w:tab w:val="right" w:leader="dot" w:pos="8306"/>
        </w:tabs>
      </w:pPr>
      <w:hyperlink w:anchor="_Toc4330" w:history="1">
        <w:r>
          <w:rPr>
            <w:rFonts w:ascii="仿宋" w:eastAsia="仿宋" w:hAnsi="仿宋" w:cs="仿宋" w:hint="eastAsia"/>
            <w:lang w:eastAsia="zh-CN"/>
          </w:rPr>
          <w:t>(三)、财务规划与预测</w:t>
        </w:r>
        <w:r>
          <w:tab/>
        </w:r>
        <w:r>
          <w:fldChar w:fldCharType="begin"/>
        </w:r>
        <w:r>
          <w:instrText xml:space="preserve"> PAGEREF _Toc4330 \h </w:instrText>
        </w:r>
        <w:r>
          <w:fldChar w:fldCharType="separate"/>
        </w:r>
        <w:r>
          <w:t>49</w:t>
        </w:r>
        <w:r>
          <w:fldChar w:fldCharType="end"/>
        </w:r>
      </w:hyperlink>
    </w:p>
    <w:p>
      <w:pPr>
        <w:pStyle w:val="TOC1"/>
        <w:tabs>
          <w:tab w:val="right" w:leader="dot" w:pos="8306"/>
        </w:tabs>
      </w:pPr>
      <w:hyperlink w:anchor="_Toc23524" w:history="1">
        <w:r>
          <w:rPr>
            <w:rFonts w:ascii="仿宋" w:eastAsia="仿宋" w:hAnsi="仿宋" w:cs="仿宋" w:hint="eastAsia"/>
            <w:lang w:eastAsia="zh-CN"/>
          </w:rPr>
          <w:t>十二、项目变更管理</w:t>
        </w:r>
        <w:r>
          <w:tab/>
        </w:r>
        <w:r>
          <w:fldChar w:fldCharType="begin"/>
        </w:r>
        <w:r>
          <w:instrText xml:space="preserve"> PAGEREF _Toc23524 \h </w:instrText>
        </w:r>
        <w:r>
          <w:fldChar w:fldCharType="separate"/>
        </w:r>
        <w:r>
          <w:t>50</w:t>
        </w:r>
        <w:r>
          <w:fldChar w:fldCharType="end"/>
        </w:r>
      </w:hyperlink>
    </w:p>
    <w:p>
      <w:pPr>
        <w:pStyle w:val="TOC2"/>
        <w:tabs>
          <w:tab w:val="right" w:leader="dot" w:pos="8306"/>
        </w:tabs>
      </w:pPr>
      <w:hyperlink w:anchor="_Toc2311" w:history="1">
        <w:r>
          <w:rPr>
            <w:rFonts w:ascii="仿宋" w:eastAsia="仿宋" w:hAnsi="仿宋" w:cs="仿宋" w:hint="eastAsia"/>
            <w:lang w:eastAsia="zh-CN"/>
          </w:rPr>
          <w:t>(一)、变更控制流程</w:t>
        </w:r>
        <w:r>
          <w:tab/>
        </w:r>
        <w:r>
          <w:fldChar w:fldCharType="begin"/>
        </w:r>
        <w:r>
          <w:instrText xml:space="preserve"> PAGEREF _Toc2311 \h </w:instrText>
        </w:r>
        <w:r>
          <w:fldChar w:fldCharType="separate"/>
        </w:r>
        <w:r>
          <w:t>50</w:t>
        </w:r>
        <w:r>
          <w:fldChar w:fldCharType="end"/>
        </w:r>
      </w:hyperlink>
    </w:p>
    <w:p>
      <w:pPr>
        <w:pStyle w:val="TOC2"/>
        <w:tabs>
          <w:tab w:val="right" w:leader="dot" w:pos="8306"/>
        </w:tabs>
      </w:pPr>
      <w:hyperlink w:anchor="_Toc23387" w:history="1">
        <w:r>
          <w:rPr>
            <w:rFonts w:ascii="仿宋" w:eastAsia="仿宋" w:hAnsi="仿宋" w:cs="仿宋" w:hint="eastAsia"/>
            <w:lang w:eastAsia="zh-CN"/>
          </w:rPr>
          <w:t>(二)、影响评估与处理</w:t>
        </w:r>
        <w:r>
          <w:tab/>
        </w:r>
        <w:r>
          <w:fldChar w:fldCharType="begin"/>
        </w:r>
        <w:r>
          <w:instrText xml:space="preserve"> PAGEREF _Toc23387 \h </w:instrText>
        </w:r>
        <w:r>
          <w:fldChar w:fldCharType="separate"/>
        </w:r>
        <w:r>
          <w:t>51</w:t>
        </w:r>
        <w:r>
          <w:fldChar w:fldCharType="end"/>
        </w:r>
      </w:hyperlink>
    </w:p>
    <w:p>
      <w:pPr>
        <w:pStyle w:val="TOC2"/>
        <w:tabs>
          <w:tab w:val="right" w:leader="dot" w:pos="8306"/>
        </w:tabs>
      </w:pPr>
      <w:hyperlink w:anchor="_Toc2899" w:history="1">
        <w:r>
          <w:rPr>
            <w:rFonts w:ascii="仿宋" w:eastAsia="仿宋" w:hAnsi="仿宋" w:cs="仿宋" w:hint="eastAsia"/>
            <w:lang w:eastAsia="zh-CN"/>
          </w:rPr>
          <w:t>(三)、变更记录与追踪</w:t>
        </w:r>
        <w:r>
          <w:tab/>
        </w:r>
        <w:r>
          <w:fldChar w:fldCharType="begin"/>
        </w:r>
        <w:r>
          <w:instrText xml:space="preserve"> PAGEREF _Toc2899 \h </w:instrText>
        </w:r>
        <w:r>
          <w:fldChar w:fldCharType="separate"/>
        </w:r>
        <w:r>
          <w:t>52</w:t>
        </w:r>
        <w:r>
          <w:fldChar w:fldCharType="end"/>
        </w:r>
      </w:hyperlink>
    </w:p>
    <w:p>
      <w:pPr>
        <w:pStyle w:val="TOC2"/>
        <w:tabs>
          <w:tab w:val="right" w:leader="dot" w:pos="8306"/>
        </w:tabs>
      </w:pPr>
      <w:hyperlink w:anchor="_Toc10757" w:history="1">
        <w:r>
          <w:rPr>
            <w:rFonts w:ascii="仿宋" w:eastAsia="仿宋" w:hAnsi="仿宋" w:cs="仿宋" w:hint="eastAsia"/>
            <w:lang w:eastAsia="zh-CN"/>
          </w:rPr>
          <w:t>(四)、变更管理策略</w:t>
        </w:r>
        <w:r>
          <w:tab/>
        </w:r>
        <w:r>
          <w:fldChar w:fldCharType="begin"/>
        </w:r>
        <w:r>
          <w:instrText xml:space="preserve"> PAGEREF _Toc10757 \h </w:instrText>
        </w:r>
        <w:r>
          <w:fldChar w:fldCharType="separate"/>
        </w:r>
        <w:r>
          <w:t>54</w:t>
        </w:r>
        <w:r>
          <w:fldChar w:fldCharType="end"/>
        </w:r>
      </w:hyperlink>
    </w:p>
    <w:p>
      <w:pPr>
        <w:pStyle w:val="TOC1"/>
        <w:tabs>
          <w:tab w:val="right" w:leader="dot" w:pos="8306"/>
        </w:tabs>
      </w:pPr>
      <w:hyperlink w:anchor="_Toc6096" w:history="1">
        <w:r>
          <w:rPr>
            <w:rFonts w:ascii="仿宋" w:eastAsia="仿宋" w:hAnsi="仿宋" w:cs="仿宋" w:hint="eastAsia"/>
            <w:lang w:eastAsia="zh-CN"/>
          </w:rPr>
          <w:t>十三、成果转化与推广应用</w:t>
        </w:r>
        <w:r>
          <w:tab/>
        </w:r>
        <w:r>
          <w:fldChar w:fldCharType="begin"/>
        </w:r>
        <w:r>
          <w:instrText xml:space="preserve"> PAGEREF _Toc6096 \h </w:instrText>
        </w:r>
        <w:r>
          <w:fldChar w:fldCharType="separate"/>
        </w:r>
        <w:r>
          <w:t>56</w:t>
        </w:r>
        <w:r>
          <w:fldChar w:fldCharType="end"/>
        </w:r>
      </w:hyperlink>
    </w:p>
    <w:p>
      <w:pPr>
        <w:pStyle w:val="TOC2"/>
        <w:tabs>
          <w:tab w:val="right" w:leader="dot" w:pos="8306"/>
        </w:tabs>
      </w:pPr>
      <w:hyperlink w:anchor="_Toc12215" w:history="1">
        <w:r>
          <w:rPr>
            <w:rFonts w:ascii="仿宋" w:eastAsia="仿宋" w:hAnsi="仿宋" w:cs="仿宋" w:hint="eastAsia"/>
            <w:lang w:eastAsia="zh-CN"/>
          </w:rPr>
          <w:t>(一)、成果转化策略制定</w:t>
        </w:r>
        <w:r>
          <w:tab/>
        </w:r>
        <w:r>
          <w:fldChar w:fldCharType="begin"/>
        </w:r>
        <w:r>
          <w:instrText xml:space="preserve"> PAGEREF _Toc12215 \h </w:instrText>
        </w:r>
        <w:r>
          <w:fldChar w:fldCharType="separate"/>
        </w:r>
        <w:r>
          <w:t>56</w:t>
        </w:r>
        <w:r>
          <w:fldChar w:fldCharType="end"/>
        </w:r>
      </w:hyperlink>
    </w:p>
    <w:p>
      <w:pPr>
        <w:pStyle w:val="TOC2"/>
        <w:tabs>
          <w:tab w:val="right" w:leader="dot" w:pos="8306"/>
        </w:tabs>
      </w:pPr>
      <w:hyperlink w:anchor="_Toc18269" w:history="1">
        <w:r>
          <w:rPr>
            <w:rFonts w:ascii="仿宋" w:eastAsia="仿宋" w:hAnsi="仿宋" w:cs="仿宋" w:hint="eastAsia"/>
            <w:lang w:eastAsia="zh-CN"/>
          </w:rPr>
          <w:t>(二)、成果推广应用方案</w:t>
        </w:r>
        <w:r>
          <w:tab/>
        </w:r>
        <w:r>
          <w:fldChar w:fldCharType="begin"/>
        </w:r>
        <w:r>
          <w:instrText xml:space="preserve"> PAGEREF _Toc18269 \h </w:instrText>
        </w:r>
        <w:r>
          <w:fldChar w:fldCharType="separate"/>
        </w:r>
        <w:r>
          <w:t>57</w:t>
        </w:r>
        <w:r>
          <w:fldChar w:fldCharType="end"/>
        </w:r>
      </w:hyperlink>
    </w:p>
    <w:p>
      <w:pPr>
        <w:pStyle w:val="TOC1"/>
        <w:tabs>
          <w:tab w:val="right" w:leader="dot" w:pos="8306"/>
        </w:tabs>
      </w:pPr>
      <w:hyperlink w:anchor="_Toc6347" w:history="1">
        <w:r>
          <w:rPr>
            <w:rFonts w:ascii="仿宋" w:eastAsia="仿宋" w:hAnsi="仿宋" w:cs="仿宋" w:hint="eastAsia"/>
            <w:lang w:eastAsia="zh-CN"/>
          </w:rPr>
          <w:t>十四、企业合规与伦理</w:t>
        </w:r>
        <w:r>
          <w:tab/>
        </w:r>
        <w:r>
          <w:fldChar w:fldCharType="begin"/>
        </w:r>
        <w:r>
          <w:instrText xml:space="preserve"> PAGEREF _Toc6347 \h </w:instrText>
        </w:r>
        <w:r>
          <w:fldChar w:fldCharType="separate"/>
        </w:r>
        <w:r>
          <w:t>59</w:t>
        </w:r>
        <w:r>
          <w:fldChar w:fldCharType="end"/>
        </w:r>
      </w:hyperlink>
    </w:p>
    <w:p>
      <w:pPr>
        <w:pStyle w:val="TOC2"/>
        <w:tabs>
          <w:tab w:val="right" w:leader="dot" w:pos="8306"/>
        </w:tabs>
      </w:pPr>
      <w:hyperlink w:anchor="_Toc30739" w:history="1">
        <w:r>
          <w:rPr>
            <w:rFonts w:ascii="仿宋" w:eastAsia="仿宋" w:hAnsi="仿宋" w:cs="仿宋" w:hint="eastAsia"/>
            <w:lang w:eastAsia="zh-CN"/>
          </w:rPr>
          <w:t>(一)、合规政策与程序</w:t>
        </w:r>
        <w:r>
          <w:tab/>
        </w:r>
        <w:r>
          <w:fldChar w:fldCharType="begin"/>
        </w:r>
        <w:r>
          <w:instrText xml:space="preserve"> PAGEREF _Toc30739 \h </w:instrText>
        </w:r>
        <w:r>
          <w:fldChar w:fldCharType="separate"/>
        </w:r>
        <w:r>
          <w:t>59</w:t>
        </w:r>
        <w:r>
          <w:fldChar w:fldCharType="end"/>
        </w:r>
      </w:hyperlink>
    </w:p>
    <w:p>
      <w:pPr>
        <w:pStyle w:val="TOC2"/>
        <w:tabs>
          <w:tab w:val="right" w:leader="dot" w:pos="8306"/>
        </w:tabs>
      </w:pPr>
      <w:hyperlink w:anchor="_Toc18805" w:history="1">
        <w:r>
          <w:rPr>
            <w:rFonts w:ascii="仿宋" w:eastAsia="仿宋" w:hAnsi="仿宋" w:cs="仿宋" w:hint="eastAsia"/>
            <w:lang w:eastAsia="zh-CN"/>
          </w:rPr>
          <w:t>(二)、伦理规范与培训</w:t>
        </w:r>
        <w:r>
          <w:tab/>
        </w:r>
        <w:r>
          <w:fldChar w:fldCharType="begin"/>
        </w:r>
        <w:r>
          <w:instrText xml:space="preserve"> PAGEREF _Toc18805 \h </w:instrText>
        </w:r>
        <w:r>
          <w:fldChar w:fldCharType="separate"/>
        </w:r>
        <w:r>
          <w:t>60</w:t>
        </w:r>
        <w:r>
          <w:fldChar w:fldCharType="end"/>
        </w:r>
      </w:hyperlink>
    </w:p>
    <w:p>
      <w:pPr>
        <w:pStyle w:val="TOC2"/>
        <w:tabs>
          <w:tab w:val="right" w:leader="dot" w:pos="8306"/>
        </w:tabs>
      </w:pPr>
      <w:hyperlink w:anchor="_Toc2509" w:history="1">
        <w:r>
          <w:rPr>
            <w:rFonts w:ascii="仿宋" w:eastAsia="仿宋" w:hAnsi="仿宋" w:cs="仿宋" w:hint="eastAsia"/>
            <w:lang w:eastAsia="zh-CN"/>
          </w:rPr>
          <w:t>(三)、合规风险评估</w:t>
        </w:r>
        <w:r>
          <w:tab/>
        </w:r>
        <w:r>
          <w:fldChar w:fldCharType="begin"/>
        </w:r>
        <w:r>
          <w:instrText xml:space="preserve"> PAGEREF _Toc2509 \h </w:instrText>
        </w:r>
        <w:r>
          <w:fldChar w:fldCharType="separate"/>
        </w:r>
        <w:r>
          <w:t>61</w:t>
        </w:r>
        <w:r>
          <w:fldChar w:fldCharType="end"/>
        </w:r>
      </w:hyperlink>
    </w:p>
    <w:p>
      <w:pPr>
        <w:pStyle w:val="TOC2"/>
        <w:tabs>
          <w:tab w:val="right" w:leader="dot" w:pos="8306"/>
        </w:tabs>
      </w:pPr>
      <w:hyperlink w:anchor="_Toc25782" w:history="1">
        <w:r>
          <w:rPr>
            <w:rFonts w:ascii="仿宋" w:eastAsia="仿宋" w:hAnsi="仿宋" w:cs="仿宋" w:hint="eastAsia"/>
            <w:lang w:eastAsia="zh-CN"/>
          </w:rPr>
          <w:t>(四)、合规监督与执行</w:t>
        </w:r>
        <w:r>
          <w:tab/>
        </w:r>
        <w:r>
          <w:fldChar w:fldCharType="begin"/>
        </w:r>
        <w:r>
          <w:instrText xml:space="preserve"> PAGEREF _Toc25782 \h </w:instrText>
        </w:r>
        <w:r>
          <w:fldChar w:fldCharType="separate"/>
        </w:r>
        <w:r>
          <w:t>62</w:t>
        </w:r>
        <w:r>
          <w:fldChar w:fldCharType="end"/>
        </w:r>
      </w:hyperlink>
    </w:p>
    <w:p>
      <w:pPr>
        <w:pStyle w:val="TOC1"/>
        <w:tabs>
          <w:tab w:val="right" w:leader="dot" w:pos="8306"/>
        </w:tabs>
      </w:pPr>
      <w:hyperlink w:anchor="_Toc5080" w:history="1">
        <w:r>
          <w:rPr>
            <w:rFonts w:ascii="仿宋" w:eastAsia="仿宋" w:hAnsi="仿宋" w:cs="仿宋" w:hint="eastAsia"/>
            <w:lang w:eastAsia="zh-CN"/>
          </w:rPr>
          <w:t>十五、知识产权管理与保护</w:t>
        </w:r>
        <w:r>
          <w:tab/>
        </w:r>
        <w:r>
          <w:fldChar w:fldCharType="begin"/>
        </w:r>
        <w:r>
          <w:instrText xml:space="preserve"> PAGEREF _Toc5080 \h </w:instrText>
        </w:r>
        <w:r>
          <w:fldChar w:fldCharType="separate"/>
        </w:r>
        <w:r>
          <w:t>63</w:t>
        </w:r>
        <w:r>
          <w:fldChar w:fldCharType="end"/>
        </w:r>
      </w:hyperlink>
    </w:p>
    <w:p>
      <w:pPr>
        <w:pStyle w:val="TOC2"/>
        <w:tabs>
          <w:tab w:val="right" w:leader="dot" w:pos="8306"/>
        </w:tabs>
      </w:pPr>
      <w:hyperlink w:anchor="_Toc19406" w:history="1">
        <w:r>
          <w:rPr>
            <w:rFonts w:ascii="仿宋" w:eastAsia="仿宋" w:hAnsi="仿宋" w:cs="仿宋" w:hint="eastAsia"/>
            <w:lang w:eastAsia="zh-CN"/>
          </w:rPr>
          <w:t>(一)、知识产权管理体系建设</w:t>
        </w:r>
        <w:r>
          <w:tab/>
        </w:r>
        <w:r>
          <w:fldChar w:fldCharType="begin"/>
        </w:r>
        <w:r>
          <w:instrText xml:space="preserve"> PAGEREF _Toc19406 \h </w:instrText>
        </w:r>
        <w:r>
          <w:fldChar w:fldCharType="separate"/>
        </w:r>
        <w:r>
          <w:t>63</w:t>
        </w:r>
        <w:r>
          <w:fldChar w:fldCharType="end"/>
        </w:r>
      </w:hyperlink>
    </w:p>
    <w:p>
      <w:pPr>
        <w:pStyle w:val="TOC2"/>
        <w:tabs>
          <w:tab w:val="right" w:leader="dot" w:pos="8306"/>
        </w:tabs>
      </w:pPr>
      <w:hyperlink w:anchor="_Toc1293" w:history="1">
        <w:r>
          <w:rPr>
            <w:rFonts w:ascii="仿宋" w:eastAsia="仿宋" w:hAnsi="仿宋" w:cs="仿宋" w:hint="eastAsia"/>
            <w:lang w:eastAsia="zh-CN"/>
          </w:rPr>
          <w:t>(二)、知识产权保护措施</w:t>
        </w:r>
        <w:r>
          <w:tab/>
        </w:r>
        <w:r>
          <w:fldChar w:fldCharType="begin"/>
        </w:r>
        <w:r>
          <w:instrText xml:space="preserve"> PAGEREF _Toc1293 \h </w:instrText>
        </w:r>
        <w:r>
          <w:fldChar w:fldCharType="separate"/>
        </w:r>
        <w:r>
          <w:t>64</w:t>
        </w:r>
        <w:r>
          <w:fldChar w:fldCharType="end"/>
        </w:r>
      </w:hyperlink>
    </w:p>
    <w:p>
      <w:pPr>
        <w:pStyle w:val="TOC1"/>
        <w:tabs>
          <w:tab w:val="right" w:leader="dot" w:pos="8306"/>
        </w:tabs>
      </w:pPr>
      <w:hyperlink w:anchor="_Toc25182" w:history="1">
        <w:r>
          <w:rPr>
            <w:rFonts w:ascii="仿宋" w:eastAsia="仿宋" w:hAnsi="仿宋" w:cs="仿宋" w:hint="eastAsia"/>
            <w:lang w:eastAsia="zh-CN"/>
          </w:rPr>
          <w:t>十六、设施与设备管理</w:t>
        </w:r>
        <w:r>
          <w:tab/>
        </w:r>
        <w:r>
          <w:fldChar w:fldCharType="begin"/>
        </w:r>
        <w:r>
          <w:instrText xml:space="preserve"> PAGEREF _Toc25182 \h </w:instrText>
        </w:r>
        <w:r>
          <w:fldChar w:fldCharType="separate"/>
        </w:r>
        <w:r>
          <w:t>65</w:t>
        </w:r>
        <w:r>
          <w:fldChar w:fldCharType="end"/>
        </w:r>
      </w:hyperlink>
    </w:p>
    <w:p>
      <w:pPr>
        <w:pStyle w:val="TOC2"/>
        <w:tabs>
          <w:tab w:val="right" w:leader="dot" w:pos="8306"/>
        </w:tabs>
      </w:pPr>
      <w:hyperlink w:anchor="_Toc27118" w:history="1">
        <w:r>
          <w:rPr>
            <w:rFonts w:ascii="仿宋" w:eastAsia="仿宋" w:hAnsi="仿宋" w:cs="仿宋" w:hint="eastAsia"/>
            <w:lang w:eastAsia="zh-CN"/>
          </w:rPr>
          <w:t>(一)、设施规划与配置</w:t>
        </w:r>
        <w:r>
          <w:tab/>
        </w:r>
        <w:r>
          <w:fldChar w:fldCharType="begin"/>
        </w:r>
        <w:r>
          <w:instrText xml:space="preserve"> PAGEREF _Toc27118 \h </w:instrText>
        </w:r>
        <w:r>
          <w:fldChar w:fldCharType="separate"/>
        </w:r>
        <w:r>
          <w:t>65</w:t>
        </w:r>
        <w:r>
          <w:fldChar w:fldCharType="end"/>
        </w:r>
      </w:hyperlink>
    </w:p>
    <w:p>
      <w:pPr>
        <w:pStyle w:val="TOC2"/>
        <w:tabs>
          <w:tab w:val="right" w:leader="dot" w:pos="8306"/>
        </w:tabs>
      </w:pPr>
      <w:hyperlink w:anchor="_Toc1189" w:history="1">
        <w:r>
          <w:rPr>
            <w:rFonts w:ascii="仿宋" w:eastAsia="仿宋" w:hAnsi="仿宋" w:cs="仿宋" w:hint="eastAsia"/>
            <w:lang w:eastAsia="zh-CN"/>
          </w:rPr>
          <w:t>(二)、设备采购与维护管理</w:t>
        </w:r>
        <w:r>
          <w:tab/>
        </w:r>
        <w:r>
          <w:fldChar w:fldCharType="begin"/>
        </w:r>
        <w:r>
          <w:instrText xml:space="preserve"> PAGEREF _Toc1189 \h </w:instrText>
        </w:r>
        <w:r>
          <w:fldChar w:fldCharType="separate"/>
        </w:r>
        <w:r>
          <w:t>66</w:t>
        </w:r>
        <w:r>
          <w:fldChar w:fldCharType="end"/>
        </w:r>
      </w:hyperlink>
    </w:p>
    <w:p>
      <w:pPr>
        <w:pStyle w:val="TOC2"/>
        <w:tabs>
          <w:tab w:val="right" w:leader="dot" w:pos="8306"/>
        </w:tabs>
      </w:pPr>
      <w:hyperlink w:anchor="_Toc12412" w:history="1">
        <w:r>
          <w:rPr>
            <w:rFonts w:ascii="仿宋" w:eastAsia="仿宋" w:hAnsi="仿宋" w:cs="仿宋" w:hint="eastAsia"/>
            <w:lang w:eastAsia="zh-CN"/>
          </w:rPr>
          <w:t>(三)、设施设备升级策略</w:t>
        </w:r>
        <w:r>
          <w:tab/>
        </w:r>
        <w:r>
          <w:fldChar w:fldCharType="begin"/>
        </w:r>
        <w:r>
          <w:instrText xml:space="preserve"> PAGEREF _Toc12412 \h </w:instrText>
        </w:r>
        <w:r>
          <w:fldChar w:fldCharType="separate"/>
        </w:r>
        <w:r>
          <w:t>67</w:t>
        </w:r>
        <w:r>
          <w:fldChar w:fldCharType="end"/>
        </w:r>
      </w:hyperlink>
    </w:p>
    <w:p>
      <w:pPr>
        <w:pStyle w:val="TOC1"/>
        <w:tabs>
          <w:tab w:val="right" w:leader="dot" w:pos="8306"/>
        </w:tabs>
      </w:pPr>
      <w:hyperlink w:anchor="_Toc18543" w:history="1">
        <w:r>
          <w:rPr>
            <w:rFonts w:ascii="仿宋" w:eastAsia="仿宋" w:hAnsi="仿宋" w:cs="仿宋" w:hint="eastAsia"/>
            <w:lang w:eastAsia="zh-CN"/>
          </w:rPr>
          <w:t>十七、产业协同与集群发展</w:t>
        </w:r>
        <w:r>
          <w:tab/>
        </w:r>
        <w:r>
          <w:fldChar w:fldCharType="begin"/>
        </w:r>
        <w:r>
          <w:instrText xml:space="preserve"> PAGEREF _Toc18543 \h </w:instrText>
        </w:r>
        <w:r>
          <w:fldChar w:fldCharType="separate"/>
        </w:r>
        <w:r>
          <w:t>67</w:t>
        </w:r>
        <w:r>
          <w:fldChar w:fldCharType="end"/>
        </w:r>
      </w:hyperlink>
    </w:p>
    <w:p>
      <w:pPr>
        <w:pStyle w:val="TOC2"/>
        <w:tabs>
          <w:tab w:val="right" w:leader="dot" w:pos="8306"/>
        </w:tabs>
      </w:pPr>
      <w:hyperlink w:anchor="_Toc16349" w:history="1">
        <w:r>
          <w:rPr>
            <w:rFonts w:ascii="仿宋" w:eastAsia="仿宋" w:hAnsi="仿宋" w:cs="仿宋" w:hint="eastAsia"/>
            <w:lang w:eastAsia="zh-CN"/>
          </w:rPr>
          <w:t>(一)、产业协同机制建设</w:t>
        </w:r>
        <w:r>
          <w:tab/>
        </w:r>
        <w:r>
          <w:fldChar w:fldCharType="begin"/>
        </w:r>
        <w:r>
          <w:instrText xml:space="preserve"> PAGEREF _Toc16349 \h </w:instrText>
        </w:r>
        <w:r>
          <w:fldChar w:fldCharType="separate"/>
        </w:r>
        <w:r>
          <w:t>67</w:t>
        </w:r>
        <w:r>
          <w:fldChar w:fldCharType="end"/>
        </w:r>
      </w:hyperlink>
    </w:p>
    <w:p>
      <w:pPr>
        <w:pStyle w:val="TOC2"/>
        <w:tabs>
          <w:tab w:val="right" w:leader="dot" w:pos="8306"/>
        </w:tabs>
      </w:pPr>
      <w:hyperlink w:anchor="_Toc9906" w:history="1">
        <w:r>
          <w:rPr>
            <w:rFonts w:ascii="仿宋" w:eastAsia="仿宋" w:hAnsi="仿宋" w:cs="仿宋" w:hint="eastAsia"/>
            <w:lang w:eastAsia="zh-CN"/>
          </w:rPr>
          <w:t>(二)、产业集群培育与发展</w:t>
        </w:r>
        <w:r>
          <w:tab/>
        </w:r>
        <w:r>
          <w:fldChar w:fldCharType="begin"/>
        </w:r>
        <w:r>
          <w:instrText xml:space="preserve"> PAGEREF _Toc9906 \h </w:instrText>
        </w:r>
        <w:r>
          <w:fldChar w:fldCharType="separate"/>
        </w:r>
        <w:r>
          <w:t>69</w:t>
        </w:r>
        <w:r>
          <w:fldChar w:fldCharType="end"/>
        </w:r>
      </w:hyperlink>
    </w:p>
    <w:p>
      <w:pPr>
        <w:pStyle w:val="TOC1"/>
        <w:tabs>
          <w:tab w:val="right" w:leader="dot" w:pos="8306"/>
        </w:tabs>
      </w:pPr>
      <w:hyperlink w:anchor="_Toc10761" w:history="1">
        <w:r>
          <w:rPr>
            <w:rFonts w:ascii="仿宋" w:eastAsia="仿宋" w:hAnsi="仿宋" w:cs="仿宋" w:hint="eastAsia"/>
            <w:lang w:eastAsia="zh-CN"/>
          </w:rPr>
          <w:t>十八、法律法规与政策遵循</w:t>
        </w:r>
        <w:r>
          <w:tab/>
        </w:r>
        <w:r>
          <w:fldChar w:fldCharType="begin"/>
        </w:r>
        <w:r>
          <w:instrText xml:space="preserve"> PAGEREF _Toc10761 \h </w:instrText>
        </w:r>
        <w:r>
          <w:fldChar w:fldCharType="separate"/>
        </w:r>
        <w:r>
          <w:t>69</w:t>
        </w:r>
        <w:r>
          <w:fldChar w:fldCharType="end"/>
        </w:r>
      </w:hyperlink>
    </w:p>
    <w:p>
      <w:pPr>
        <w:pStyle w:val="TOC2"/>
        <w:tabs>
          <w:tab w:val="right" w:leader="dot" w:pos="8306"/>
        </w:tabs>
      </w:pPr>
      <w:hyperlink w:anchor="_Toc23282" w:history="1">
        <w:r>
          <w:rPr>
            <w:rFonts w:ascii="仿宋" w:eastAsia="仿宋" w:hAnsi="仿宋" w:cs="仿宋" w:hint="eastAsia"/>
            <w:lang w:eastAsia="zh-CN"/>
          </w:rPr>
          <w:t>(一)、法律法规遵守</w:t>
        </w:r>
        <w:r>
          <w:tab/>
        </w:r>
        <w:r>
          <w:fldChar w:fldCharType="begin"/>
        </w:r>
        <w:r>
          <w:instrText xml:space="preserve"> PAGEREF _Toc23282 \h </w:instrText>
        </w:r>
        <w:r>
          <w:fldChar w:fldCharType="separate"/>
        </w:r>
        <w:r>
          <w:t>69</w:t>
        </w:r>
        <w:r>
          <w:fldChar w:fldCharType="end"/>
        </w:r>
      </w:hyperlink>
    </w:p>
    <w:p>
      <w:pPr>
        <w:pStyle w:val="TOC2"/>
        <w:tabs>
          <w:tab w:val="right" w:leader="dot" w:pos="8306"/>
        </w:tabs>
      </w:pPr>
      <w:hyperlink w:anchor="_Toc12316" w:history="1">
        <w:r>
          <w:rPr>
            <w:rFonts w:ascii="仿宋" w:eastAsia="仿宋" w:hAnsi="仿宋" w:cs="仿宋" w:hint="eastAsia"/>
            <w:lang w:eastAsia="zh-CN"/>
          </w:rPr>
          <w:t>(二)、政策导向与利用</w:t>
        </w:r>
        <w:r>
          <w:tab/>
        </w:r>
        <w:r>
          <w:fldChar w:fldCharType="begin"/>
        </w:r>
        <w:r>
          <w:instrText xml:space="preserve"> PAGEREF _Toc12316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09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279"/>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7477"/>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收费的生产服务及修理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31116"/>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8930"/>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1756"/>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直接收益：假设收费的生产服务及修理项目的产品或服务年销售收入为XX万元。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11153"/>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收费的生产服务及修理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收费的生产服务及修理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若收费的生产服务及修理项目成功推广新型环保产品，比如采用可回收材料的包装，可能会激发消费者对可持续产品的需求。这种需求的增长可能迫使整个行业转向更环保的产品设计和生产方法。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收费的生产服务及修理项目在减少环境影响方面的努力，如实施零废物生产和减少二氧化碳排放，可能会促使行业设立更高的环保标准。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收费的生产服务及修理项目对新原料和技术的需求可能促使供应商调整生产策略，比如采用更环保的生产方法或开发新型原材料。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14812"/>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收费的生产服务及修理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收费的生产服务及修理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收费的生产服务及修理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9" w:name="_Toc19501"/>
      <w:r>
        <w:rPr>
          <w:rFonts w:ascii="仿宋" w:eastAsia="仿宋" w:hAnsi="仿宋" w:cs="仿宋" w:hint="eastAsia"/>
          <w:sz w:val="28"/>
          <w:lang w:eastAsia="zh-CN"/>
        </w:rPr>
        <w:t>(四)、宏观经济影响分析</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收费的生产服务及修理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收费的生产服务及修理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收费的生产服务及修理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https://d.book118.com/065123124242011041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收费的生产服务及修理项目构思建设方案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收费的生产服务及修理项目构思建设方案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收费的生产服务及修理项目构思建设方案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收费的生产服务及修理项目构思建设方案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收费的生产服务及修理项目构思建设方案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收费的生产服务及修理项目构思建设方案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收费的生产服务及修理项目构思建设方案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收费的生产服务及修理项目构思建设方案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收费的生产服务及修理项目构思建设方案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收费的生产服务及修理项目构思建设方案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收费的生产服务及修理项目构思建设方案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收费的生产服务及修理项目构思建设方案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471AEE"/>
    <w:rsid w:val="7F471AE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65123124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2023-12-22T17:55:00Z</dcterms:created>
  <dcterms:modified xsi:type="dcterms:W3CDTF">2023-12-22T17:55:38Z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99D9EEB55E7C437A985813147FE39A45_11</vt:lpwstr>
  </property>
  <property fmtid="{D5CDD505-2E9C-101B-9397-08002B2CF9AE}" pid="3" name="KSOProductBuildVer">
    <vt:lpwstr>2052-12.1.0.16120</vt:lpwstr>
  </property>
</Properties>
</file>