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41" w:history="1">
        <w:r>
          <w:rPr>
            <w:rFonts w:ascii="仿宋" w:eastAsia="仿宋" w:hAnsi="仿宋" w:cs="仿宋" w:hint="eastAsia"/>
            <w:lang w:eastAsia="zh-CN"/>
          </w:rPr>
          <w:t>序言</w:t>
        </w:r>
        <w:r>
          <w:tab/>
        </w:r>
        <w:r>
          <w:fldChar w:fldCharType="begin"/>
        </w:r>
        <w:r>
          <w:instrText xml:space="preserve"> PAGEREF _Toc9841 \h </w:instrText>
        </w:r>
        <w:r>
          <w:fldChar w:fldCharType="separate"/>
        </w:r>
        <w:r>
          <w:t>3</w:t>
        </w:r>
        <w:r>
          <w:fldChar w:fldCharType="end"/>
        </w:r>
      </w:hyperlink>
    </w:p>
    <w:p>
      <w:pPr>
        <w:pStyle w:val="TOC1"/>
        <w:tabs>
          <w:tab w:val="right" w:leader="dot" w:pos="8306"/>
        </w:tabs>
      </w:pPr>
      <w:hyperlink w:anchor="_Toc17418" w:history="1">
        <w:r>
          <w:rPr>
            <w:rFonts w:ascii="仿宋" w:eastAsia="仿宋" w:hAnsi="仿宋" w:cs="仿宋" w:hint="eastAsia"/>
            <w:lang w:eastAsia="zh-CN"/>
          </w:rPr>
          <w:t>一、皮革项目文档管理</w:t>
        </w:r>
        <w:r>
          <w:tab/>
        </w:r>
        <w:r>
          <w:fldChar w:fldCharType="begin"/>
        </w:r>
        <w:r>
          <w:instrText xml:space="preserve"> PAGEREF _Toc17418 \h </w:instrText>
        </w:r>
        <w:r>
          <w:fldChar w:fldCharType="separate"/>
        </w:r>
        <w:r>
          <w:t>3</w:t>
        </w:r>
        <w:r>
          <w:fldChar w:fldCharType="end"/>
        </w:r>
      </w:hyperlink>
    </w:p>
    <w:p>
      <w:pPr>
        <w:pStyle w:val="TOC2"/>
        <w:tabs>
          <w:tab w:val="right" w:leader="dot" w:pos="8306"/>
        </w:tabs>
      </w:pPr>
      <w:hyperlink w:anchor="_Toc32049" w:history="1">
        <w:r>
          <w:rPr>
            <w:rFonts w:ascii="仿宋" w:eastAsia="仿宋" w:hAnsi="仿宋" w:cs="仿宋" w:hint="eastAsia"/>
            <w:lang w:eastAsia="zh-CN"/>
          </w:rPr>
          <w:t>(一)、文档编制与审查</w:t>
        </w:r>
        <w:r>
          <w:tab/>
        </w:r>
        <w:r>
          <w:fldChar w:fldCharType="begin"/>
        </w:r>
        <w:r>
          <w:instrText xml:space="preserve"> PAGEREF _Toc32049 \h </w:instrText>
        </w:r>
        <w:r>
          <w:fldChar w:fldCharType="separate"/>
        </w:r>
        <w:r>
          <w:t>3</w:t>
        </w:r>
        <w:r>
          <w:fldChar w:fldCharType="end"/>
        </w:r>
      </w:hyperlink>
    </w:p>
    <w:p>
      <w:pPr>
        <w:pStyle w:val="TOC2"/>
        <w:tabs>
          <w:tab w:val="right" w:leader="dot" w:pos="8306"/>
        </w:tabs>
      </w:pPr>
      <w:hyperlink w:anchor="_Toc17557" w:history="1">
        <w:r>
          <w:rPr>
            <w:rFonts w:ascii="仿宋" w:eastAsia="仿宋" w:hAnsi="仿宋" w:cs="仿宋" w:hint="eastAsia"/>
            <w:lang w:eastAsia="zh-CN"/>
          </w:rPr>
          <w:t>(二)、文档发布与分发</w:t>
        </w:r>
        <w:r>
          <w:tab/>
        </w:r>
        <w:r>
          <w:fldChar w:fldCharType="begin"/>
        </w:r>
        <w:r>
          <w:instrText xml:space="preserve"> PAGEREF _Toc17557 \h </w:instrText>
        </w:r>
        <w:r>
          <w:fldChar w:fldCharType="separate"/>
        </w:r>
        <w:r>
          <w:t>4</w:t>
        </w:r>
        <w:r>
          <w:fldChar w:fldCharType="end"/>
        </w:r>
      </w:hyperlink>
    </w:p>
    <w:p>
      <w:pPr>
        <w:pStyle w:val="TOC2"/>
        <w:tabs>
          <w:tab w:val="right" w:leader="dot" w:pos="8306"/>
        </w:tabs>
      </w:pPr>
      <w:hyperlink w:anchor="_Toc23504" w:history="1">
        <w:r>
          <w:rPr>
            <w:rFonts w:ascii="仿宋" w:eastAsia="仿宋" w:hAnsi="仿宋" w:cs="仿宋" w:hint="eastAsia"/>
            <w:lang w:eastAsia="zh-CN"/>
          </w:rPr>
          <w:t>(三)、文档存档与归档</w:t>
        </w:r>
        <w:r>
          <w:tab/>
        </w:r>
        <w:r>
          <w:fldChar w:fldCharType="begin"/>
        </w:r>
        <w:r>
          <w:instrText xml:space="preserve"> PAGEREF _Toc23504 \h </w:instrText>
        </w:r>
        <w:r>
          <w:fldChar w:fldCharType="separate"/>
        </w:r>
        <w:r>
          <w:t>5</w:t>
        </w:r>
        <w:r>
          <w:fldChar w:fldCharType="end"/>
        </w:r>
      </w:hyperlink>
    </w:p>
    <w:p>
      <w:pPr>
        <w:pStyle w:val="TOC1"/>
        <w:tabs>
          <w:tab w:val="right" w:leader="dot" w:pos="8306"/>
        </w:tabs>
      </w:pPr>
      <w:hyperlink w:anchor="_Toc15390" w:history="1">
        <w:r>
          <w:rPr>
            <w:rFonts w:ascii="仿宋" w:eastAsia="仿宋" w:hAnsi="仿宋" w:cs="仿宋" w:hint="eastAsia"/>
            <w:lang w:eastAsia="zh-CN"/>
          </w:rPr>
          <w:t>二、皮革项目建设单位说明</w:t>
        </w:r>
        <w:r>
          <w:tab/>
        </w:r>
        <w:r>
          <w:fldChar w:fldCharType="begin"/>
        </w:r>
        <w:r>
          <w:instrText xml:space="preserve"> PAGEREF _Toc15390 \h </w:instrText>
        </w:r>
        <w:r>
          <w:fldChar w:fldCharType="separate"/>
        </w:r>
        <w:r>
          <w:t>6</w:t>
        </w:r>
        <w:r>
          <w:fldChar w:fldCharType="end"/>
        </w:r>
      </w:hyperlink>
    </w:p>
    <w:p>
      <w:pPr>
        <w:pStyle w:val="TOC2"/>
        <w:tabs>
          <w:tab w:val="right" w:leader="dot" w:pos="8306"/>
        </w:tabs>
      </w:pPr>
      <w:hyperlink w:anchor="_Toc7848" w:history="1">
        <w:r>
          <w:rPr>
            <w:rFonts w:ascii="仿宋" w:eastAsia="仿宋" w:hAnsi="仿宋" w:cs="仿宋" w:hint="eastAsia"/>
            <w:lang w:eastAsia="zh-CN"/>
          </w:rPr>
          <w:t>(一)、皮革项目承办单位基本情况</w:t>
        </w:r>
        <w:r>
          <w:tab/>
        </w:r>
        <w:r>
          <w:fldChar w:fldCharType="begin"/>
        </w:r>
        <w:r>
          <w:instrText xml:space="preserve"> PAGEREF _Toc7848 \h </w:instrText>
        </w:r>
        <w:r>
          <w:fldChar w:fldCharType="separate"/>
        </w:r>
        <w:r>
          <w:t>6</w:t>
        </w:r>
        <w:r>
          <w:fldChar w:fldCharType="end"/>
        </w:r>
      </w:hyperlink>
    </w:p>
    <w:p>
      <w:pPr>
        <w:pStyle w:val="TOC2"/>
        <w:tabs>
          <w:tab w:val="right" w:leader="dot" w:pos="8306"/>
        </w:tabs>
      </w:pPr>
      <w:hyperlink w:anchor="_Toc19549" w:history="1">
        <w:r>
          <w:rPr>
            <w:rFonts w:ascii="仿宋" w:eastAsia="仿宋" w:hAnsi="仿宋" w:cs="仿宋" w:hint="eastAsia"/>
            <w:lang w:eastAsia="zh-CN"/>
          </w:rPr>
          <w:t>(二)、公司经济效益分析</w:t>
        </w:r>
        <w:r>
          <w:tab/>
        </w:r>
        <w:r>
          <w:fldChar w:fldCharType="begin"/>
        </w:r>
        <w:r>
          <w:instrText xml:space="preserve"> PAGEREF _Toc19549 \h </w:instrText>
        </w:r>
        <w:r>
          <w:fldChar w:fldCharType="separate"/>
        </w:r>
        <w:r>
          <w:t>7</w:t>
        </w:r>
        <w:r>
          <w:fldChar w:fldCharType="end"/>
        </w:r>
      </w:hyperlink>
    </w:p>
    <w:p>
      <w:pPr>
        <w:pStyle w:val="TOC1"/>
        <w:tabs>
          <w:tab w:val="right" w:leader="dot" w:pos="8306"/>
        </w:tabs>
      </w:pPr>
      <w:hyperlink w:anchor="_Toc25650" w:history="1">
        <w:r>
          <w:rPr>
            <w:rFonts w:ascii="仿宋" w:eastAsia="仿宋" w:hAnsi="仿宋" w:cs="仿宋" w:hint="eastAsia"/>
            <w:lang w:eastAsia="zh-CN"/>
          </w:rPr>
          <w:t>三、皮革项目绩效评估</w:t>
        </w:r>
        <w:r>
          <w:tab/>
        </w:r>
        <w:r>
          <w:fldChar w:fldCharType="begin"/>
        </w:r>
        <w:r>
          <w:instrText xml:space="preserve"> PAGEREF _Toc25650 \h </w:instrText>
        </w:r>
        <w:r>
          <w:fldChar w:fldCharType="separate"/>
        </w:r>
        <w:r>
          <w:t>8</w:t>
        </w:r>
        <w:r>
          <w:fldChar w:fldCharType="end"/>
        </w:r>
      </w:hyperlink>
    </w:p>
    <w:p>
      <w:pPr>
        <w:pStyle w:val="TOC2"/>
        <w:tabs>
          <w:tab w:val="right" w:leader="dot" w:pos="8306"/>
        </w:tabs>
      </w:pPr>
      <w:hyperlink w:anchor="_Toc5892" w:history="1">
        <w:r>
          <w:rPr>
            <w:rFonts w:ascii="仿宋" w:eastAsia="仿宋" w:hAnsi="仿宋" w:cs="仿宋" w:hint="eastAsia"/>
            <w:lang w:eastAsia="zh-CN"/>
          </w:rPr>
          <w:t>(一)、绩效评估指标</w:t>
        </w:r>
        <w:r>
          <w:tab/>
        </w:r>
        <w:r>
          <w:fldChar w:fldCharType="begin"/>
        </w:r>
        <w:r>
          <w:instrText xml:space="preserve"> PAGEREF _Toc5892 \h </w:instrText>
        </w:r>
        <w:r>
          <w:fldChar w:fldCharType="separate"/>
        </w:r>
        <w:r>
          <w:t>8</w:t>
        </w:r>
        <w:r>
          <w:fldChar w:fldCharType="end"/>
        </w:r>
      </w:hyperlink>
    </w:p>
    <w:p>
      <w:pPr>
        <w:pStyle w:val="TOC2"/>
        <w:tabs>
          <w:tab w:val="right" w:leader="dot" w:pos="8306"/>
        </w:tabs>
      </w:pPr>
      <w:hyperlink w:anchor="_Toc14350" w:history="1">
        <w:r>
          <w:rPr>
            <w:rFonts w:ascii="仿宋" w:eastAsia="仿宋" w:hAnsi="仿宋" w:cs="仿宋" w:hint="eastAsia"/>
            <w:lang w:eastAsia="zh-CN"/>
          </w:rPr>
          <w:t>(二)、绩效评估方法</w:t>
        </w:r>
        <w:r>
          <w:tab/>
        </w:r>
        <w:r>
          <w:fldChar w:fldCharType="begin"/>
        </w:r>
        <w:r>
          <w:instrText xml:space="preserve"> PAGEREF _Toc14350 \h </w:instrText>
        </w:r>
        <w:r>
          <w:fldChar w:fldCharType="separate"/>
        </w:r>
        <w:r>
          <w:t>9</w:t>
        </w:r>
        <w:r>
          <w:fldChar w:fldCharType="end"/>
        </w:r>
      </w:hyperlink>
    </w:p>
    <w:p>
      <w:pPr>
        <w:pStyle w:val="TOC2"/>
        <w:tabs>
          <w:tab w:val="right" w:leader="dot" w:pos="8306"/>
        </w:tabs>
      </w:pPr>
      <w:hyperlink w:anchor="_Toc28443" w:history="1">
        <w:r>
          <w:rPr>
            <w:rFonts w:ascii="仿宋" w:eastAsia="仿宋" w:hAnsi="仿宋" w:cs="仿宋" w:hint="eastAsia"/>
            <w:lang w:eastAsia="zh-CN"/>
          </w:rPr>
          <w:t>(三)、绩效评估周期</w:t>
        </w:r>
        <w:r>
          <w:tab/>
        </w:r>
        <w:r>
          <w:fldChar w:fldCharType="begin"/>
        </w:r>
        <w:r>
          <w:instrText xml:space="preserve"> PAGEREF _Toc28443 \h </w:instrText>
        </w:r>
        <w:r>
          <w:fldChar w:fldCharType="separate"/>
        </w:r>
        <w:r>
          <w:t>10</w:t>
        </w:r>
        <w:r>
          <w:fldChar w:fldCharType="end"/>
        </w:r>
      </w:hyperlink>
    </w:p>
    <w:p>
      <w:pPr>
        <w:pStyle w:val="TOC1"/>
        <w:tabs>
          <w:tab w:val="right" w:leader="dot" w:pos="8306"/>
        </w:tabs>
      </w:pPr>
      <w:hyperlink w:anchor="_Toc26469" w:history="1">
        <w:r>
          <w:rPr>
            <w:rFonts w:ascii="仿宋" w:eastAsia="仿宋" w:hAnsi="仿宋" w:cs="仿宋" w:hint="eastAsia"/>
            <w:lang w:eastAsia="zh-CN"/>
          </w:rPr>
          <w:t>四、皮革项目土建工程</w:t>
        </w:r>
        <w:r>
          <w:tab/>
        </w:r>
        <w:r>
          <w:fldChar w:fldCharType="begin"/>
        </w:r>
        <w:r>
          <w:instrText xml:space="preserve"> PAGEREF _Toc26469 \h </w:instrText>
        </w:r>
        <w:r>
          <w:fldChar w:fldCharType="separate"/>
        </w:r>
        <w:r>
          <w:t>11</w:t>
        </w:r>
        <w:r>
          <w:fldChar w:fldCharType="end"/>
        </w:r>
      </w:hyperlink>
    </w:p>
    <w:p>
      <w:pPr>
        <w:pStyle w:val="TOC2"/>
        <w:tabs>
          <w:tab w:val="right" w:leader="dot" w:pos="8306"/>
        </w:tabs>
      </w:pPr>
      <w:hyperlink w:anchor="_Toc8804" w:history="1">
        <w:r>
          <w:rPr>
            <w:rFonts w:ascii="仿宋" w:eastAsia="仿宋" w:hAnsi="仿宋" w:cs="仿宋" w:hint="eastAsia"/>
            <w:lang w:eastAsia="zh-CN"/>
          </w:rPr>
          <w:t>(一)、建筑工程设计原则</w:t>
        </w:r>
        <w:r>
          <w:tab/>
        </w:r>
        <w:r>
          <w:fldChar w:fldCharType="begin"/>
        </w:r>
        <w:r>
          <w:instrText xml:space="preserve"> PAGEREF _Toc8804 \h </w:instrText>
        </w:r>
        <w:r>
          <w:fldChar w:fldCharType="separate"/>
        </w:r>
        <w:r>
          <w:t>11</w:t>
        </w:r>
        <w:r>
          <w:fldChar w:fldCharType="end"/>
        </w:r>
      </w:hyperlink>
    </w:p>
    <w:p>
      <w:pPr>
        <w:pStyle w:val="TOC2"/>
        <w:tabs>
          <w:tab w:val="right" w:leader="dot" w:pos="8306"/>
        </w:tabs>
      </w:pPr>
      <w:hyperlink w:anchor="_Toc20803" w:history="1">
        <w:r>
          <w:rPr>
            <w:rFonts w:ascii="仿宋" w:eastAsia="仿宋" w:hAnsi="仿宋" w:cs="仿宋" w:hint="eastAsia"/>
            <w:lang w:eastAsia="zh-CN"/>
          </w:rPr>
          <w:t>(二)、土建工程设计年限及安全等级</w:t>
        </w:r>
        <w:r>
          <w:tab/>
        </w:r>
        <w:r>
          <w:fldChar w:fldCharType="begin"/>
        </w:r>
        <w:r>
          <w:instrText xml:space="preserve"> PAGEREF _Toc20803 \h </w:instrText>
        </w:r>
        <w:r>
          <w:fldChar w:fldCharType="separate"/>
        </w:r>
        <w:r>
          <w:t>12</w:t>
        </w:r>
        <w:r>
          <w:fldChar w:fldCharType="end"/>
        </w:r>
      </w:hyperlink>
    </w:p>
    <w:p>
      <w:pPr>
        <w:pStyle w:val="TOC2"/>
        <w:tabs>
          <w:tab w:val="right" w:leader="dot" w:pos="8306"/>
        </w:tabs>
      </w:pPr>
      <w:hyperlink w:anchor="_Toc708" w:history="1">
        <w:r>
          <w:rPr>
            <w:rFonts w:ascii="仿宋" w:eastAsia="仿宋" w:hAnsi="仿宋" w:cs="仿宋" w:hint="eastAsia"/>
            <w:lang w:eastAsia="zh-CN"/>
          </w:rPr>
          <w:t>(三)、建筑工程设计总体要求</w:t>
        </w:r>
        <w:r>
          <w:tab/>
        </w:r>
        <w:r>
          <w:fldChar w:fldCharType="begin"/>
        </w:r>
        <w:r>
          <w:instrText xml:space="preserve"> PAGEREF _Toc708 \h </w:instrText>
        </w:r>
        <w:r>
          <w:fldChar w:fldCharType="separate"/>
        </w:r>
        <w:r>
          <w:t>13</w:t>
        </w:r>
        <w:r>
          <w:fldChar w:fldCharType="end"/>
        </w:r>
      </w:hyperlink>
    </w:p>
    <w:p>
      <w:pPr>
        <w:pStyle w:val="TOC2"/>
        <w:tabs>
          <w:tab w:val="right" w:leader="dot" w:pos="8306"/>
        </w:tabs>
      </w:pPr>
      <w:hyperlink w:anchor="_Toc23257" w:history="1">
        <w:r>
          <w:rPr>
            <w:rFonts w:ascii="仿宋" w:eastAsia="仿宋" w:hAnsi="仿宋" w:cs="仿宋" w:hint="eastAsia"/>
            <w:lang w:eastAsia="zh-CN"/>
          </w:rPr>
          <w:t>(四)、土建工程建设指标</w:t>
        </w:r>
        <w:r>
          <w:tab/>
        </w:r>
        <w:r>
          <w:fldChar w:fldCharType="begin"/>
        </w:r>
        <w:r>
          <w:instrText xml:space="preserve"> PAGEREF _Toc23257 \h </w:instrText>
        </w:r>
        <w:r>
          <w:fldChar w:fldCharType="separate"/>
        </w:r>
        <w:r>
          <w:t>14</w:t>
        </w:r>
        <w:r>
          <w:fldChar w:fldCharType="end"/>
        </w:r>
      </w:hyperlink>
    </w:p>
    <w:p>
      <w:pPr>
        <w:pStyle w:val="TOC1"/>
        <w:tabs>
          <w:tab w:val="right" w:leader="dot" w:pos="8306"/>
        </w:tabs>
      </w:pPr>
      <w:hyperlink w:anchor="_Toc22527" w:history="1">
        <w:r>
          <w:rPr>
            <w:rFonts w:ascii="仿宋" w:eastAsia="仿宋" w:hAnsi="仿宋" w:cs="仿宋" w:hint="eastAsia"/>
            <w:lang w:eastAsia="zh-CN"/>
          </w:rPr>
          <w:t>五、皮革项目危机管理</w:t>
        </w:r>
        <w:r>
          <w:tab/>
        </w:r>
        <w:r>
          <w:fldChar w:fldCharType="begin"/>
        </w:r>
        <w:r>
          <w:instrText xml:space="preserve"> PAGEREF _Toc22527 \h </w:instrText>
        </w:r>
        <w:r>
          <w:fldChar w:fldCharType="separate"/>
        </w:r>
        <w:r>
          <w:t>14</w:t>
        </w:r>
        <w:r>
          <w:fldChar w:fldCharType="end"/>
        </w:r>
      </w:hyperlink>
    </w:p>
    <w:p>
      <w:pPr>
        <w:pStyle w:val="TOC2"/>
        <w:tabs>
          <w:tab w:val="right" w:leader="dot" w:pos="8306"/>
        </w:tabs>
      </w:pPr>
      <w:hyperlink w:anchor="_Toc11982" w:history="1">
        <w:r>
          <w:rPr>
            <w:rFonts w:ascii="仿宋" w:eastAsia="仿宋" w:hAnsi="仿宋" w:cs="仿宋" w:hint="eastAsia"/>
            <w:lang w:eastAsia="zh-CN"/>
          </w:rPr>
          <w:t>(一)、危机预警与识别</w:t>
        </w:r>
        <w:r>
          <w:tab/>
        </w:r>
        <w:r>
          <w:fldChar w:fldCharType="begin"/>
        </w:r>
        <w:r>
          <w:instrText xml:space="preserve"> PAGEREF _Toc11982 \h </w:instrText>
        </w:r>
        <w:r>
          <w:fldChar w:fldCharType="separate"/>
        </w:r>
        <w:r>
          <w:t>14</w:t>
        </w:r>
        <w:r>
          <w:fldChar w:fldCharType="end"/>
        </w:r>
      </w:hyperlink>
    </w:p>
    <w:p>
      <w:pPr>
        <w:pStyle w:val="TOC2"/>
        <w:tabs>
          <w:tab w:val="right" w:leader="dot" w:pos="8306"/>
        </w:tabs>
      </w:pPr>
      <w:hyperlink w:anchor="_Toc25675" w:history="1">
        <w:r>
          <w:rPr>
            <w:rFonts w:ascii="仿宋" w:eastAsia="仿宋" w:hAnsi="仿宋" w:cs="仿宋" w:hint="eastAsia"/>
            <w:lang w:eastAsia="zh-CN"/>
          </w:rPr>
          <w:t>(二)、危机应对与恢复</w:t>
        </w:r>
        <w:r>
          <w:tab/>
        </w:r>
        <w:r>
          <w:fldChar w:fldCharType="begin"/>
        </w:r>
        <w:r>
          <w:instrText xml:space="preserve"> PAGEREF _Toc25675 \h </w:instrText>
        </w:r>
        <w:r>
          <w:fldChar w:fldCharType="separate"/>
        </w:r>
        <w:r>
          <w:t>15</w:t>
        </w:r>
        <w:r>
          <w:fldChar w:fldCharType="end"/>
        </w:r>
      </w:hyperlink>
    </w:p>
    <w:p>
      <w:pPr>
        <w:pStyle w:val="TOC1"/>
        <w:tabs>
          <w:tab w:val="right" w:leader="dot" w:pos="8306"/>
        </w:tabs>
      </w:pPr>
      <w:hyperlink w:anchor="_Toc26626" w:history="1">
        <w:r>
          <w:rPr>
            <w:rFonts w:ascii="仿宋" w:eastAsia="仿宋" w:hAnsi="仿宋" w:cs="仿宋" w:hint="eastAsia"/>
            <w:lang w:eastAsia="zh-CN"/>
          </w:rPr>
          <w:t>六、皮革项目可持续发展</w:t>
        </w:r>
        <w:r>
          <w:tab/>
        </w:r>
        <w:r>
          <w:fldChar w:fldCharType="begin"/>
        </w:r>
        <w:r>
          <w:instrText xml:space="preserve"> PAGEREF _Toc26626 \h </w:instrText>
        </w:r>
        <w:r>
          <w:fldChar w:fldCharType="separate"/>
        </w:r>
        <w:r>
          <w:t>16</w:t>
        </w:r>
        <w:r>
          <w:fldChar w:fldCharType="end"/>
        </w:r>
      </w:hyperlink>
    </w:p>
    <w:p>
      <w:pPr>
        <w:pStyle w:val="TOC2"/>
        <w:tabs>
          <w:tab w:val="right" w:leader="dot" w:pos="8306"/>
        </w:tabs>
      </w:pPr>
      <w:hyperlink w:anchor="_Toc14983" w:history="1">
        <w:r>
          <w:rPr>
            <w:rFonts w:ascii="仿宋" w:eastAsia="仿宋" w:hAnsi="仿宋" w:cs="仿宋" w:hint="eastAsia"/>
            <w:lang w:eastAsia="zh-CN"/>
          </w:rPr>
          <w:t>(一)、可持续战略与实践</w:t>
        </w:r>
        <w:r>
          <w:tab/>
        </w:r>
        <w:r>
          <w:fldChar w:fldCharType="begin"/>
        </w:r>
        <w:r>
          <w:instrText xml:space="preserve"> PAGEREF _Toc14983 \h </w:instrText>
        </w:r>
        <w:r>
          <w:fldChar w:fldCharType="separate"/>
        </w:r>
        <w:r>
          <w:t>16</w:t>
        </w:r>
        <w:r>
          <w:fldChar w:fldCharType="end"/>
        </w:r>
      </w:hyperlink>
    </w:p>
    <w:p>
      <w:pPr>
        <w:pStyle w:val="TOC2"/>
        <w:tabs>
          <w:tab w:val="right" w:leader="dot" w:pos="8306"/>
        </w:tabs>
      </w:pPr>
      <w:hyperlink w:anchor="_Toc2923" w:history="1">
        <w:r>
          <w:rPr>
            <w:rFonts w:ascii="仿宋" w:eastAsia="仿宋" w:hAnsi="仿宋" w:cs="仿宋" w:hint="eastAsia"/>
            <w:lang w:eastAsia="zh-CN"/>
          </w:rPr>
          <w:t>(二)、环保与社会责任</w:t>
        </w:r>
        <w:r>
          <w:tab/>
        </w:r>
        <w:r>
          <w:fldChar w:fldCharType="begin"/>
        </w:r>
        <w:r>
          <w:instrText xml:space="preserve"> PAGEREF _Toc2923 \h </w:instrText>
        </w:r>
        <w:r>
          <w:fldChar w:fldCharType="separate"/>
        </w:r>
        <w:r>
          <w:t>17</w:t>
        </w:r>
        <w:r>
          <w:fldChar w:fldCharType="end"/>
        </w:r>
      </w:hyperlink>
    </w:p>
    <w:p>
      <w:pPr>
        <w:pStyle w:val="TOC1"/>
        <w:tabs>
          <w:tab w:val="right" w:leader="dot" w:pos="8306"/>
        </w:tabs>
      </w:pPr>
      <w:hyperlink w:anchor="_Toc23319" w:history="1">
        <w:r>
          <w:rPr>
            <w:rFonts w:ascii="仿宋" w:eastAsia="仿宋" w:hAnsi="仿宋" w:cs="仿宋" w:hint="eastAsia"/>
            <w:lang w:eastAsia="zh-CN"/>
          </w:rPr>
          <w:t>七、皮革项目风险管理</w:t>
        </w:r>
        <w:r>
          <w:tab/>
        </w:r>
        <w:r>
          <w:fldChar w:fldCharType="begin"/>
        </w:r>
        <w:r>
          <w:instrText xml:space="preserve"> PAGEREF _Toc23319 \h </w:instrText>
        </w:r>
        <w:r>
          <w:fldChar w:fldCharType="separate"/>
        </w:r>
        <w:r>
          <w:t>18</w:t>
        </w:r>
        <w:r>
          <w:fldChar w:fldCharType="end"/>
        </w:r>
      </w:hyperlink>
    </w:p>
    <w:p>
      <w:pPr>
        <w:pStyle w:val="TOC2"/>
        <w:tabs>
          <w:tab w:val="right" w:leader="dot" w:pos="8306"/>
        </w:tabs>
      </w:pPr>
      <w:hyperlink w:anchor="_Toc4606" w:history="1">
        <w:r>
          <w:rPr>
            <w:rFonts w:ascii="仿宋" w:eastAsia="仿宋" w:hAnsi="仿宋" w:cs="仿宋" w:hint="eastAsia"/>
            <w:lang w:eastAsia="zh-CN"/>
          </w:rPr>
          <w:t>(一)、风险识别与评估</w:t>
        </w:r>
        <w:r>
          <w:tab/>
        </w:r>
        <w:r>
          <w:fldChar w:fldCharType="begin"/>
        </w:r>
        <w:r>
          <w:instrText xml:space="preserve"> PAGEREF _Toc4606 \h </w:instrText>
        </w:r>
        <w:r>
          <w:fldChar w:fldCharType="separate"/>
        </w:r>
        <w:r>
          <w:t>18</w:t>
        </w:r>
        <w:r>
          <w:fldChar w:fldCharType="end"/>
        </w:r>
      </w:hyperlink>
    </w:p>
    <w:p>
      <w:pPr>
        <w:pStyle w:val="TOC2"/>
        <w:tabs>
          <w:tab w:val="right" w:leader="dot" w:pos="8306"/>
        </w:tabs>
      </w:pPr>
      <w:hyperlink w:anchor="_Toc29876" w:history="1">
        <w:r>
          <w:rPr>
            <w:rFonts w:ascii="仿宋" w:eastAsia="仿宋" w:hAnsi="仿宋" w:cs="仿宋" w:hint="eastAsia"/>
            <w:lang w:eastAsia="zh-CN"/>
          </w:rPr>
          <w:t>(二)、风险应对策略</w:t>
        </w:r>
        <w:r>
          <w:tab/>
        </w:r>
        <w:r>
          <w:fldChar w:fldCharType="begin"/>
        </w:r>
        <w:r>
          <w:instrText xml:space="preserve"> PAGEREF _Toc29876 \h </w:instrText>
        </w:r>
        <w:r>
          <w:fldChar w:fldCharType="separate"/>
        </w:r>
        <w:r>
          <w:t>19</w:t>
        </w:r>
        <w:r>
          <w:fldChar w:fldCharType="end"/>
        </w:r>
      </w:hyperlink>
    </w:p>
    <w:p>
      <w:pPr>
        <w:pStyle w:val="TOC2"/>
        <w:tabs>
          <w:tab w:val="right" w:leader="dot" w:pos="8306"/>
        </w:tabs>
      </w:pPr>
      <w:hyperlink w:anchor="_Toc2755" w:history="1">
        <w:r>
          <w:rPr>
            <w:rFonts w:ascii="仿宋" w:eastAsia="仿宋" w:hAnsi="仿宋" w:cs="仿宋" w:hint="eastAsia"/>
            <w:lang w:eastAsia="zh-CN"/>
          </w:rPr>
          <w:t>(三)、风险监控与控制</w:t>
        </w:r>
        <w:r>
          <w:tab/>
        </w:r>
        <w:r>
          <w:fldChar w:fldCharType="begin"/>
        </w:r>
        <w:r>
          <w:instrText xml:space="preserve"> PAGEREF _Toc2755 \h </w:instrText>
        </w:r>
        <w:r>
          <w:fldChar w:fldCharType="separate"/>
        </w:r>
        <w:r>
          <w:t>21</w:t>
        </w:r>
        <w:r>
          <w:fldChar w:fldCharType="end"/>
        </w:r>
      </w:hyperlink>
    </w:p>
    <w:p>
      <w:pPr>
        <w:pStyle w:val="TOC1"/>
        <w:tabs>
          <w:tab w:val="right" w:leader="dot" w:pos="8306"/>
        </w:tabs>
      </w:pPr>
      <w:hyperlink w:anchor="_Toc20660" w:history="1">
        <w:r>
          <w:rPr>
            <w:rFonts w:ascii="仿宋" w:eastAsia="仿宋" w:hAnsi="仿宋" w:cs="仿宋" w:hint="eastAsia"/>
            <w:lang w:eastAsia="zh-CN"/>
          </w:rPr>
          <w:t>八、皮革项目财务管理</w:t>
        </w:r>
        <w:r>
          <w:tab/>
        </w:r>
        <w:r>
          <w:fldChar w:fldCharType="begin"/>
        </w:r>
        <w:r>
          <w:instrText xml:space="preserve"> PAGEREF _Toc20660 \h </w:instrText>
        </w:r>
        <w:r>
          <w:fldChar w:fldCharType="separate"/>
        </w:r>
        <w:r>
          <w:t>22</w:t>
        </w:r>
        <w:r>
          <w:fldChar w:fldCharType="end"/>
        </w:r>
      </w:hyperlink>
    </w:p>
    <w:p>
      <w:pPr>
        <w:pStyle w:val="TOC2"/>
        <w:tabs>
          <w:tab w:val="right" w:leader="dot" w:pos="8306"/>
        </w:tabs>
      </w:pPr>
      <w:hyperlink w:anchor="_Toc24184" w:history="1">
        <w:r>
          <w:rPr>
            <w:rFonts w:ascii="仿宋" w:eastAsia="仿宋" w:hAnsi="仿宋" w:cs="仿宋" w:hint="eastAsia"/>
            <w:lang w:eastAsia="zh-CN"/>
          </w:rPr>
          <w:t>(一)、资金需求大</w:t>
        </w:r>
        <w:r>
          <w:tab/>
        </w:r>
        <w:r>
          <w:fldChar w:fldCharType="begin"/>
        </w:r>
        <w:r>
          <w:instrText xml:space="preserve"> PAGEREF _Toc24184 \h </w:instrText>
        </w:r>
        <w:r>
          <w:fldChar w:fldCharType="separate"/>
        </w:r>
        <w:r>
          <w:t>22</w:t>
        </w:r>
        <w:r>
          <w:fldChar w:fldCharType="end"/>
        </w:r>
      </w:hyperlink>
    </w:p>
    <w:p>
      <w:pPr>
        <w:pStyle w:val="TOC2"/>
        <w:tabs>
          <w:tab w:val="right" w:leader="dot" w:pos="8306"/>
        </w:tabs>
      </w:pPr>
      <w:hyperlink w:anchor="_Toc28308" w:history="1">
        <w:r>
          <w:rPr>
            <w:rFonts w:ascii="仿宋" w:eastAsia="仿宋" w:hAnsi="仿宋" w:cs="仿宋" w:hint="eastAsia"/>
            <w:lang w:eastAsia="zh-CN"/>
          </w:rPr>
          <w:t>(二)、研发周期长</w:t>
        </w:r>
        <w:r>
          <w:tab/>
        </w:r>
        <w:r>
          <w:fldChar w:fldCharType="begin"/>
        </w:r>
        <w:r>
          <w:instrText xml:space="preserve"> PAGEREF _Toc28308 \h </w:instrText>
        </w:r>
        <w:r>
          <w:fldChar w:fldCharType="separate"/>
        </w:r>
        <w:r>
          <w:t>23</w:t>
        </w:r>
        <w:r>
          <w:fldChar w:fldCharType="end"/>
        </w:r>
      </w:hyperlink>
    </w:p>
    <w:p>
      <w:pPr>
        <w:pStyle w:val="TOC2"/>
        <w:tabs>
          <w:tab w:val="right" w:leader="dot" w:pos="8306"/>
        </w:tabs>
      </w:pPr>
      <w:hyperlink w:anchor="_Toc18810" w:history="1">
        <w:r>
          <w:rPr>
            <w:rFonts w:ascii="仿宋" w:eastAsia="仿宋" w:hAnsi="仿宋" w:cs="仿宋" w:hint="eastAsia"/>
            <w:lang w:eastAsia="zh-CN"/>
          </w:rPr>
          <w:t>(三)、市场风险大</w:t>
        </w:r>
        <w:r>
          <w:tab/>
        </w:r>
        <w:r>
          <w:fldChar w:fldCharType="begin"/>
        </w:r>
        <w:r>
          <w:instrText xml:space="preserve"> PAGEREF _Toc18810 \h </w:instrText>
        </w:r>
        <w:r>
          <w:fldChar w:fldCharType="separate"/>
        </w:r>
        <w:r>
          <w:t>24</w:t>
        </w:r>
        <w:r>
          <w:fldChar w:fldCharType="end"/>
        </w:r>
      </w:hyperlink>
    </w:p>
    <w:p>
      <w:pPr>
        <w:pStyle w:val="TOC2"/>
        <w:tabs>
          <w:tab w:val="right" w:leader="dot" w:pos="8306"/>
        </w:tabs>
      </w:pPr>
      <w:hyperlink w:anchor="_Toc12489" w:history="1">
        <w:r>
          <w:rPr>
            <w:rFonts w:ascii="仿宋" w:eastAsia="仿宋" w:hAnsi="仿宋" w:cs="仿宋" w:hint="eastAsia"/>
            <w:lang w:eastAsia="zh-CN"/>
          </w:rPr>
          <w:t>(四)、利润率高</w:t>
        </w:r>
        <w:r>
          <w:tab/>
        </w:r>
        <w:r>
          <w:fldChar w:fldCharType="begin"/>
        </w:r>
        <w:r>
          <w:instrText xml:space="preserve"> PAGEREF _Toc12489 \h </w:instrText>
        </w:r>
        <w:r>
          <w:fldChar w:fldCharType="separate"/>
        </w:r>
        <w:r>
          <w:t>27</w:t>
        </w:r>
        <w:r>
          <w:fldChar w:fldCharType="end"/>
        </w:r>
      </w:hyperlink>
    </w:p>
    <w:p>
      <w:pPr>
        <w:pStyle w:val="TOC1"/>
        <w:tabs>
          <w:tab w:val="right" w:leader="dot" w:pos="8306"/>
        </w:tabs>
      </w:pPr>
      <w:hyperlink w:anchor="_Toc1484" w:history="1">
        <w:r>
          <w:rPr>
            <w:rFonts w:ascii="仿宋" w:eastAsia="仿宋" w:hAnsi="仿宋" w:cs="仿宋" w:hint="eastAsia"/>
            <w:lang w:eastAsia="zh-CN"/>
          </w:rPr>
          <w:t>九、皮革项目人力资源培养与发展</w:t>
        </w:r>
        <w:r>
          <w:tab/>
        </w:r>
        <w:r>
          <w:fldChar w:fldCharType="begin"/>
        </w:r>
        <w:r>
          <w:instrText xml:space="preserve"> PAGEREF _Toc1484 \h </w:instrText>
        </w:r>
        <w:r>
          <w:fldChar w:fldCharType="separate"/>
        </w:r>
        <w:r>
          <w:t>29</w:t>
        </w:r>
        <w:r>
          <w:fldChar w:fldCharType="end"/>
        </w:r>
      </w:hyperlink>
    </w:p>
    <w:p>
      <w:pPr>
        <w:pStyle w:val="TOC2"/>
        <w:tabs>
          <w:tab w:val="right" w:leader="dot" w:pos="8306"/>
        </w:tabs>
      </w:pPr>
      <w:hyperlink w:anchor="_Toc19747" w:history="1">
        <w:r>
          <w:rPr>
            <w:rFonts w:ascii="仿宋" w:eastAsia="仿宋" w:hAnsi="仿宋" w:cs="仿宋" w:hint="eastAsia"/>
            <w:lang w:eastAsia="zh-CN"/>
          </w:rPr>
          <w:t>(一)、人才需求与规划</w:t>
        </w:r>
        <w:r>
          <w:tab/>
        </w:r>
        <w:r>
          <w:fldChar w:fldCharType="begin"/>
        </w:r>
        <w:r>
          <w:instrText xml:space="preserve"> PAGEREF _Toc19747 \h </w:instrText>
        </w:r>
        <w:r>
          <w:fldChar w:fldCharType="separate"/>
        </w:r>
        <w:r>
          <w:t>29</w:t>
        </w:r>
        <w:r>
          <w:fldChar w:fldCharType="end"/>
        </w:r>
      </w:hyperlink>
    </w:p>
    <w:p>
      <w:pPr>
        <w:pStyle w:val="TOC2"/>
        <w:tabs>
          <w:tab w:val="right" w:leader="dot" w:pos="8306"/>
        </w:tabs>
      </w:pPr>
      <w:hyperlink w:anchor="_Toc11886" w:history="1">
        <w:r>
          <w:rPr>
            <w:rFonts w:ascii="仿宋" w:eastAsia="仿宋" w:hAnsi="仿宋" w:cs="仿宋" w:hint="eastAsia"/>
            <w:lang w:eastAsia="zh-CN"/>
          </w:rPr>
          <w:t>(二)、培训与发展计划</w:t>
        </w:r>
        <w:r>
          <w:tab/>
        </w:r>
        <w:r>
          <w:fldChar w:fldCharType="begin"/>
        </w:r>
        <w:r>
          <w:instrText xml:space="preserve"> PAGEREF _Toc11886 \h </w:instrText>
        </w:r>
        <w:r>
          <w:fldChar w:fldCharType="separate"/>
        </w:r>
        <w:r>
          <w:t>29</w:t>
        </w:r>
        <w:r>
          <w:fldChar w:fldCharType="end"/>
        </w:r>
      </w:hyperlink>
    </w:p>
    <w:p>
      <w:pPr>
        <w:pStyle w:val="TOC1"/>
        <w:tabs>
          <w:tab w:val="right" w:leader="dot" w:pos="8306"/>
        </w:tabs>
      </w:pPr>
      <w:hyperlink w:anchor="_Toc1354" w:history="1">
        <w:r>
          <w:rPr>
            <w:rFonts w:ascii="仿宋" w:eastAsia="仿宋" w:hAnsi="仿宋" w:cs="仿宋" w:hint="eastAsia"/>
            <w:lang w:eastAsia="zh-CN"/>
          </w:rPr>
          <w:t>十、生产安全保护</w:t>
        </w:r>
        <w:r>
          <w:tab/>
        </w:r>
        <w:r>
          <w:fldChar w:fldCharType="begin"/>
        </w:r>
        <w:r>
          <w:instrText xml:space="preserve"> PAGEREF _Toc1354 \h </w:instrText>
        </w:r>
        <w:r>
          <w:fldChar w:fldCharType="separate"/>
        </w:r>
        <w:r>
          <w:t>30</w:t>
        </w:r>
        <w:r>
          <w:fldChar w:fldCharType="end"/>
        </w:r>
      </w:hyperlink>
    </w:p>
    <w:p>
      <w:pPr>
        <w:pStyle w:val="TOC2"/>
        <w:tabs>
          <w:tab w:val="right" w:leader="dot" w:pos="8306"/>
        </w:tabs>
      </w:pPr>
      <w:hyperlink w:anchor="_Toc28267" w:history="1">
        <w:r>
          <w:rPr>
            <w:rFonts w:ascii="仿宋" w:eastAsia="仿宋" w:hAnsi="仿宋" w:cs="仿宋" w:hint="eastAsia"/>
            <w:lang w:eastAsia="zh-CN"/>
          </w:rPr>
          <w:t>(一)、消防安全</w:t>
        </w:r>
        <w:r>
          <w:tab/>
        </w:r>
        <w:r>
          <w:fldChar w:fldCharType="begin"/>
        </w:r>
        <w:r>
          <w:instrText xml:space="preserve"> PAGEREF _Toc28267 \h </w:instrText>
        </w:r>
        <w:r>
          <w:fldChar w:fldCharType="separate"/>
        </w:r>
        <w:r>
          <w:t>30</w:t>
        </w:r>
        <w:r>
          <w:fldChar w:fldCharType="end"/>
        </w:r>
      </w:hyperlink>
    </w:p>
    <w:p>
      <w:pPr>
        <w:pStyle w:val="TOC2"/>
        <w:tabs>
          <w:tab w:val="right" w:leader="dot" w:pos="8306"/>
        </w:tabs>
      </w:pPr>
      <w:hyperlink w:anchor="_Toc4123" w:history="1">
        <w:r>
          <w:rPr>
            <w:rFonts w:ascii="仿宋" w:eastAsia="仿宋" w:hAnsi="仿宋" w:cs="仿宋" w:hint="eastAsia"/>
            <w:lang w:eastAsia="zh-CN"/>
          </w:rPr>
          <w:t>(二)、防火防爆总图布置措施</w:t>
        </w:r>
        <w:r>
          <w:tab/>
        </w:r>
        <w:r>
          <w:fldChar w:fldCharType="begin"/>
        </w:r>
        <w:r>
          <w:instrText xml:space="preserve"> PAGEREF _Toc4123 \h </w:instrText>
        </w:r>
        <w:r>
          <w:fldChar w:fldCharType="separate"/>
        </w:r>
        <w:r>
          <w:t>31</w:t>
        </w:r>
        <w:r>
          <w:fldChar w:fldCharType="end"/>
        </w:r>
      </w:hyperlink>
    </w:p>
    <w:p>
      <w:pPr>
        <w:pStyle w:val="TOC2"/>
        <w:tabs>
          <w:tab w:val="right" w:leader="dot" w:pos="8306"/>
        </w:tabs>
      </w:pPr>
      <w:hyperlink w:anchor="_Toc24894" w:history="1">
        <w:r>
          <w:rPr>
            <w:rFonts w:ascii="仿宋" w:eastAsia="仿宋" w:hAnsi="仿宋" w:cs="仿宋" w:hint="eastAsia"/>
            <w:lang w:eastAsia="zh-CN"/>
          </w:rPr>
          <w:t>(三)、自然灾害防范措施</w:t>
        </w:r>
        <w:r>
          <w:tab/>
        </w:r>
        <w:r>
          <w:fldChar w:fldCharType="begin"/>
        </w:r>
        <w:r>
          <w:instrText xml:space="preserve"> PAGEREF _Toc24894 \h </w:instrText>
        </w:r>
        <w:r>
          <w:fldChar w:fldCharType="separate"/>
        </w:r>
        <w:r>
          <w:t>32</w:t>
        </w:r>
        <w:r>
          <w:fldChar w:fldCharType="end"/>
        </w:r>
      </w:hyperlink>
    </w:p>
    <w:p>
      <w:pPr>
        <w:pStyle w:val="TOC2"/>
        <w:tabs>
          <w:tab w:val="right" w:leader="dot" w:pos="8306"/>
        </w:tabs>
      </w:pPr>
      <w:hyperlink w:anchor="_Toc8942" w:history="1">
        <w:r>
          <w:rPr>
            <w:rFonts w:ascii="仿宋" w:eastAsia="仿宋" w:hAnsi="仿宋" w:cs="仿宋" w:hint="eastAsia"/>
            <w:lang w:eastAsia="zh-CN"/>
          </w:rPr>
          <w:t>(四)、安全色及安全标志使用要求</w:t>
        </w:r>
        <w:r>
          <w:tab/>
        </w:r>
        <w:r>
          <w:fldChar w:fldCharType="begin"/>
        </w:r>
        <w:r>
          <w:instrText xml:space="preserve"> PAGEREF _Toc8942 \h </w:instrText>
        </w:r>
        <w:r>
          <w:fldChar w:fldCharType="separate"/>
        </w:r>
        <w:r>
          <w:t>33</w:t>
        </w:r>
        <w:r>
          <w:fldChar w:fldCharType="end"/>
        </w:r>
      </w:hyperlink>
    </w:p>
    <w:p>
      <w:pPr>
        <w:pStyle w:val="TOC2"/>
        <w:tabs>
          <w:tab w:val="right" w:leader="dot" w:pos="8306"/>
        </w:tabs>
      </w:pPr>
      <w:hyperlink w:anchor="_Toc30594" w:history="1">
        <w:r>
          <w:rPr>
            <w:rFonts w:ascii="仿宋" w:eastAsia="仿宋" w:hAnsi="仿宋" w:cs="仿宋" w:hint="eastAsia"/>
            <w:lang w:eastAsia="zh-CN"/>
          </w:rPr>
          <w:t>(五)、防尘防毒措施</w:t>
        </w:r>
        <w:r>
          <w:tab/>
        </w:r>
        <w:r>
          <w:fldChar w:fldCharType="begin"/>
        </w:r>
        <w:r>
          <w:instrText xml:space="preserve"> PAGEREF _Toc30594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09" w:history="1">
        <w:r>
          <w:rPr>
            <w:rFonts w:ascii="仿宋" w:eastAsia="仿宋" w:hAnsi="仿宋" w:cs="仿宋" w:hint="eastAsia"/>
            <w:lang w:eastAsia="zh-CN"/>
          </w:rPr>
          <w:t>(六)、防静电、触电防护及防雷措施</w:t>
        </w:r>
        <w:r>
          <w:tab/>
        </w:r>
        <w:r>
          <w:fldChar w:fldCharType="begin"/>
        </w:r>
        <w:r>
          <w:instrText xml:space="preserve"> PAGEREF _Toc16909 \h </w:instrText>
        </w:r>
        <w:r>
          <w:fldChar w:fldCharType="separate"/>
        </w:r>
        <w:r>
          <w:t>35</w:t>
        </w:r>
        <w:r>
          <w:fldChar w:fldCharType="end"/>
        </w:r>
      </w:hyperlink>
    </w:p>
    <w:p>
      <w:pPr>
        <w:pStyle w:val="TOC2"/>
        <w:tabs>
          <w:tab w:val="right" w:leader="dot" w:pos="8306"/>
        </w:tabs>
      </w:pPr>
      <w:hyperlink w:anchor="_Toc2570" w:history="1">
        <w:r>
          <w:rPr>
            <w:rFonts w:ascii="仿宋" w:eastAsia="仿宋" w:hAnsi="仿宋" w:cs="仿宋" w:hint="eastAsia"/>
            <w:lang w:eastAsia="zh-CN"/>
          </w:rPr>
          <w:t>(七)、机械设备安全保障措施</w:t>
        </w:r>
        <w:r>
          <w:tab/>
        </w:r>
        <w:r>
          <w:fldChar w:fldCharType="begin"/>
        </w:r>
        <w:r>
          <w:instrText xml:space="preserve"> PAGEREF _Toc2570 \h </w:instrText>
        </w:r>
        <w:r>
          <w:fldChar w:fldCharType="separate"/>
        </w:r>
        <w:r>
          <w:t>36</w:t>
        </w:r>
        <w:r>
          <w:fldChar w:fldCharType="end"/>
        </w:r>
      </w:hyperlink>
    </w:p>
    <w:p>
      <w:pPr>
        <w:pStyle w:val="TOC1"/>
        <w:tabs>
          <w:tab w:val="right" w:leader="dot" w:pos="8306"/>
        </w:tabs>
      </w:pPr>
      <w:hyperlink w:anchor="_Toc31204" w:history="1">
        <w:r>
          <w:rPr>
            <w:rFonts w:ascii="仿宋" w:eastAsia="仿宋" w:hAnsi="仿宋" w:cs="仿宋" w:hint="eastAsia"/>
            <w:lang w:eastAsia="zh-CN"/>
          </w:rPr>
          <w:t>十一、皮革项目投资规划</w:t>
        </w:r>
        <w:r>
          <w:tab/>
        </w:r>
        <w:r>
          <w:fldChar w:fldCharType="begin"/>
        </w:r>
        <w:r>
          <w:instrText xml:space="preserve"> PAGEREF _Toc31204 \h </w:instrText>
        </w:r>
        <w:r>
          <w:fldChar w:fldCharType="separate"/>
        </w:r>
        <w:r>
          <w:t>37</w:t>
        </w:r>
        <w:r>
          <w:fldChar w:fldCharType="end"/>
        </w:r>
      </w:hyperlink>
    </w:p>
    <w:p>
      <w:pPr>
        <w:pStyle w:val="TOC2"/>
        <w:tabs>
          <w:tab w:val="right" w:leader="dot" w:pos="8306"/>
        </w:tabs>
      </w:pPr>
      <w:hyperlink w:anchor="_Toc22230" w:history="1">
        <w:r>
          <w:rPr>
            <w:rFonts w:ascii="仿宋" w:eastAsia="仿宋" w:hAnsi="仿宋" w:cs="仿宋" w:hint="eastAsia"/>
            <w:lang w:eastAsia="zh-CN"/>
          </w:rPr>
          <w:t>(一)、皮革项目总投资估算</w:t>
        </w:r>
        <w:r>
          <w:tab/>
        </w:r>
        <w:r>
          <w:fldChar w:fldCharType="begin"/>
        </w:r>
        <w:r>
          <w:instrText xml:space="preserve"> PAGEREF _Toc22230 \h </w:instrText>
        </w:r>
        <w:r>
          <w:fldChar w:fldCharType="separate"/>
        </w:r>
        <w:r>
          <w:t>37</w:t>
        </w:r>
        <w:r>
          <w:fldChar w:fldCharType="end"/>
        </w:r>
      </w:hyperlink>
    </w:p>
    <w:p>
      <w:pPr>
        <w:pStyle w:val="TOC2"/>
        <w:tabs>
          <w:tab w:val="right" w:leader="dot" w:pos="8306"/>
        </w:tabs>
      </w:pPr>
      <w:hyperlink w:anchor="_Toc28337" w:history="1">
        <w:r>
          <w:rPr>
            <w:rFonts w:ascii="仿宋" w:eastAsia="仿宋" w:hAnsi="仿宋" w:cs="仿宋" w:hint="eastAsia"/>
            <w:lang w:eastAsia="zh-CN"/>
          </w:rPr>
          <w:t>(二)、资金筹措</w:t>
        </w:r>
        <w:r>
          <w:tab/>
        </w:r>
        <w:r>
          <w:fldChar w:fldCharType="begin"/>
        </w:r>
        <w:r>
          <w:instrText xml:space="preserve"> PAGEREF _Toc28337 \h </w:instrText>
        </w:r>
        <w:r>
          <w:fldChar w:fldCharType="separate"/>
        </w:r>
        <w:r>
          <w:t>39</w:t>
        </w:r>
        <w:r>
          <w:fldChar w:fldCharType="end"/>
        </w:r>
      </w:hyperlink>
    </w:p>
    <w:p>
      <w:pPr>
        <w:pStyle w:val="TOC1"/>
        <w:tabs>
          <w:tab w:val="right" w:leader="dot" w:pos="8306"/>
        </w:tabs>
      </w:pPr>
      <w:hyperlink w:anchor="_Toc15994" w:history="1">
        <w:r>
          <w:rPr>
            <w:rFonts w:ascii="仿宋" w:eastAsia="仿宋" w:hAnsi="仿宋" w:cs="仿宋" w:hint="eastAsia"/>
            <w:lang w:eastAsia="zh-CN"/>
          </w:rPr>
          <w:t>十二、皮革项目环境影响分析</w:t>
        </w:r>
        <w:r>
          <w:tab/>
        </w:r>
        <w:r>
          <w:fldChar w:fldCharType="begin"/>
        </w:r>
        <w:r>
          <w:instrText xml:space="preserve"> PAGEREF _Toc15994 \h </w:instrText>
        </w:r>
        <w:r>
          <w:fldChar w:fldCharType="separate"/>
        </w:r>
        <w:r>
          <w:t>39</w:t>
        </w:r>
        <w:r>
          <w:fldChar w:fldCharType="end"/>
        </w:r>
      </w:hyperlink>
    </w:p>
    <w:p>
      <w:pPr>
        <w:pStyle w:val="TOC2"/>
        <w:tabs>
          <w:tab w:val="right" w:leader="dot" w:pos="8306"/>
        </w:tabs>
      </w:pPr>
      <w:hyperlink w:anchor="_Toc24258" w:history="1">
        <w:r>
          <w:rPr>
            <w:rFonts w:ascii="仿宋" w:eastAsia="仿宋" w:hAnsi="仿宋" w:cs="仿宋" w:hint="eastAsia"/>
            <w:lang w:eastAsia="zh-CN"/>
          </w:rPr>
          <w:t>(一)、建设区域环境质量现状</w:t>
        </w:r>
        <w:r>
          <w:tab/>
        </w:r>
        <w:r>
          <w:fldChar w:fldCharType="begin"/>
        </w:r>
        <w:r>
          <w:instrText xml:space="preserve"> PAGEREF _Toc24258 \h </w:instrText>
        </w:r>
        <w:r>
          <w:fldChar w:fldCharType="separate"/>
        </w:r>
        <w:r>
          <w:t>39</w:t>
        </w:r>
        <w:r>
          <w:fldChar w:fldCharType="end"/>
        </w:r>
      </w:hyperlink>
    </w:p>
    <w:p>
      <w:pPr>
        <w:pStyle w:val="TOC2"/>
        <w:tabs>
          <w:tab w:val="right" w:leader="dot" w:pos="8306"/>
        </w:tabs>
      </w:pPr>
      <w:hyperlink w:anchor="_Toc3570" w:history="1">
        <w:r>
          <w:rPr>
            <w:rFonts w:ascii="仿宋" w:eastAsia="仿宋" w:hAnsi="仿宋" w:cs="仿宋" w:hint="eastAsia"/>
            <w:lang w:eastAsia="zh-CN"/>
          </w:rPr>
          <w:t>(二)、建设期环境保护</w:t>
        </w:r>
        <w:r>
          <w:tab/>
        </w:r>
        <w:r>
          <w:fldChar w:fldCharType="begin"/>
        </w:r>
        <w:r>
          <w:instrText xml:space="preserve"> PAGEREF _Toc3570 \h </w:instrText>
        </w:r>
        <w:r>
          <w:fldChar w:fldCharType="separate"/>
        </w:r>
        <w:r>
          <w:t>41</w:t>
        </w:r>
        <w:r>
          <w:fldChar w:fldCharType="end"/>
        </w:r>
      </w:hyperlink>
    </w:p>
    <w:p>
      <w:pPr>
        <w:pStyle w:val="TOC2"/>
        <w:tabs>
          <w:tab w:val="right" w:leader="dot" w:pos="8306"/>
        </w:tabs>
      </w:pPr>
      <w:hyperlink w:anchor="_Toc21371" w:history="1">
        <w:r>
          <w:rPr>
            <w:rFonts w:ascii="仿宋" w:eastAsia="仿宋" w:hAnsi="仿宋" w:cs="仿宋" w:hint="eastAsia"/>
            <w:lang w:eastAsia="zh-CN"/>
          </w:rPr>
          <w:t>(三)、运营期环境保护</w:t>
        </w:r>
        <w:r>
          <w:tab/>
        </w:r>
        <w:r>
          <w:fldChar w:fldCharType="begin"/>
        </w:r>
        <w:r>
          <w:instrText xml:space="preserve"> PAGEREF _Toc21371 \h </w:instrText>
        </w:r>
        <w:r>
          <w:fldChar w:fldCharType="separate"/>
        </w:r>
        <w:r>
          <w:t>42</w:t>
        </w:r>
        <w:r>
          <w:fldChar w:fldCharType="end"/>
        </w:r>
      </w:hyperlink>
    </w:p>
    <w:p>
      <w:pPr>
        <w:pStyle w:val="TOC2"/>
        <w:tabs>
          <w:tab w:val="right" w:leader="dot" w:pos="8306"/>
        </w:tabs>
      </w:pPr>
      <w:hyperlink w:anchor="_Toc16386" w:history="1">
        <w:r>
          <w:rPr>
            <w:rFonts w:ascii="仿宋" w:eastAsia="仿宋" w:hAnsi="仿宋" w:cs="仿宋" w:hint="eastAsia"/>
            <w:lang w:eastAsia="zh-CN"/>
          </w:rPr>
          <w:t>(四)、皮革项目建设对区域经济的影响</w:t>
        </w:r>
        <w:r>
          <w:tab/>
        </w:r>
        <w:r>
          <w:fldChar w:fldCharType="begin"/>
        </w:r>
        <w:r>
          <w:instrText xml:space="preserve"> PAGEREF _Toc16386 \h </w:instrText>
        </w:r>
        <w:r>
          <w:fldChar w:fldCharType="separate"/>
        </w:r>
        <w:r>
          <w:t>43</w:t>
        </w:r>
        <w:r>
          <w:fldChar w:fldCharType="end"/>
        </w:r>
      </w:hyperlink>
    </w:p>
    <w:p>
      <w:pPr>
        <w:pStyle w:val="TOC2"/>
        <w:tabs>
          <w:tab w:val="right" w:leader="dot" w:pos="8306"/>
        </w:tabs>
      </w:pPr>
      <w:hyperlink w:anchor="_Toc24510" w:history="1">
        <w:r>
          <w:rPr>
            <w:rFonts w:ascii="仿宋" w:eastAsia="仿宋" w:hAnsi="仿宋" w:cs="仿宋" w:hint="eastAsia"/>
            <w:lang w:eastAsia="zh-CN"/>
          </w:rPr>
          <w:t>(五)、废弃物处理</w:t>
        </w:r>
        <w:r>
          <w:tab/>
        </w:r>
        <w:r>
          <w:fldChar w:fldCharType="begin"/>
        </w:r>
        <w:r>
          <w:instrText xml:space="preserve"> PAGEREF _Toc24510 \h </w:instrText>
        </w:r>
        <w:r>
          <w:fldChar w:fldCharType="separate"/>
        </w:r>
        <w:r>
          <w:t>45</w:t>
        </w:r>
        <w:r>
          <w:fldChar w:fldCharType="end"/>
        </w:r>
      </w:hyperlink>
    </w:p>
    <w:p>
      <w:pPr>
        <w:pStyle w:val="TOC2"/>
        <w:tabs>
          <w:tab w:val="right" w:leader="dot" w:pos="8306"/>
        </w:tabs>
      </w:pPr>
      <w:hyperlink w:anchor="_Toc14981" w:history="1">
        <w:r>
          <w:rPr>
            <w:rFonts w:ascii="仿宋" w:eastAsia="仿宋" w:hAnsi="仿宋" w:cs="仿宋" w:hint="eastAsia"/>
            <w:lang w:eastAsia="zh-CN"/>
          </w:rPr>
          <w:t>(六)、特殊环境影响分析</w:t>
        </w:r>
        <w:r>
          <w:tab/>
        </w:r>
        <w:r>
          <w:fldChar w:fldCharType="begin"/>
        </w:r>
        <w:r>
          <w:instrText xml:space="preserve"> PAGEREF _Toc14981 \h </w:instrText>
        </w:r>
        <w:r>
          <w:fldChar w:fldCharType="separate"/>
        </w:r>
        <w:r>
          <w:t>46</w:t>
        </w:r>
        <w:r>
          <w:fldChar w:fldCharType="end"/>
        </w:r>
      </w:hyperlink>
    </w:p>
    <w:p>
      <w:pPr>
        <w:pStyle w:val="TOC2"/>
        <w:tabs>
          <w:tab w:val="right" w:leader="dot" w:pos="8306"/>
        </w:tabs>
      </w:pPr>
      <w:hyperlink w:anchor="_Toc32366" w:history="1">
        <w:r>
          <w:rPr>
            <w:rFonts w:ascii="仿宋" w:eastAsia="仿宋" w:hAnsi="仿宋" w:cs="仿宋" w:hint="eastAsia"/>
            <w:lang w:eastAsia="zh-CN"/>
          </w:rPr>
          <w:t>(七)、清洁生产</w:t>
        </w:r>
        <w:r>
          <w:tab/>
        </w:r>
        <w:r>
          <w:fldChar w:fldCharType="begin"/>
        </w:r>
        <w:r>
          <w:instrText xml:space="preserve"> PAGEREF _Toc32366 \h </w:instrText>
        </w:r>
        <w:r>
          <w:fldChar w:fldCharType="separate"/>
        </w:r>
        <w:r>
          <w:t>47</w:t>
        </w:r>
        <w:r>
          <w:fldChar w:fldCharType="end"/>
        </w:r>
      </w:hyperlink>
    </w:p>
    <w:p>
      <w:pPr>
        <w:pStyle w:val="TOC2"/>
        <w:tabs>
          <w:tab w:val="right" w:leader="dot" w:pos="8306"/>
        </w:tabs>
      </w:pPr>
      <w:hyperlink w:anchor="_Toc28516" w:history="1">
        <w:r>
          <w:rPr>
            <w:rFonts w:ascii="仿宋" w:eastAsia="仿宋" w:hAnsi="仿宋" w:cs="仿宋" w:hint="eastAsia"/>
            <w:lang w:eastAsia="zh-CN"/>
          </w:rPr>
          <w:t>(八)、环境保护综合评价</w:t>
        </w:r>
        <w:r>
          <w:tab/>
        </w:r>
        <w:r>
          <w:fldChar w:fldCharType="begin"/>
        </w:r>
        <w:r>
          <w:instrText xml:space="preserve"> PAGEREF _Toc28516 \h </w:instrText>
        </w:r>
        <w:r>
          <w:fldChar w:fldCharType="separate"/>
        </w:r>
        <w:r>
          <w:t>48</w:t>
        </w:r>
        <w:r>
          <w:fldChar w:fldCharType="end"/>
        </w:r>
      </w:hyperlink>
    </w:p>
    <w:p>
      <w:pPr>
        <w:pStyle w:val="TOC1"/>
        <w:tabs>
          <w:tab w:val="right" w:leader="dot" w:pos="8306"/>
        </w:tabs>
      </w:pPr>
      <w:hyperlink w:anchor="_Toc31264" w:history="1">
        <w:r>
          <w:rPr>
            <w:rFonts w:ascii="仿宋" w:eastAsia="仿宋" w:hAnsi="仿宋" w:cs="仿宋" w:hint="eastAsia"/>
            <w:lang w:eastAsia="zh-CN"/>
          </w:rPr>
          <w:t>十三、皮革项目实施时间节点</w:t>
        </w:r>
        <w:r>
          <w:tab/>
        </w:r>
        <w:r>
          <w:fldChar w:fldCharType="begin"/>
        </w:r>
        <w:r>
          <w:instrText xml:space="preserve"> PAGEREF _Toc31264 \h </w:instrText>
        </w:r>
        <w:r>
          <w:fldChar w:fldCharType="separate"/>
        </w:r>
        <w:r>
          <w:t>50</w:t>
        </w:r>
        <w:r>
          <w:fldChar w:fldCharType="end"/>
        </w:r>
      </w:hyperlink>
    </w:p>
    <w:p>
      <w:pPr>
        <w:pStyle w:val="TOC2"/>
        <w:tabs>
          <w:tab w:val="right" w:leader="dot" w:pos="8306"/>
        </w:tabs>
      </w:pPr>
      <w:hyperlink w:anchor="_Toc17926" w:history="1">
        <w:r>
          <w:rPr>
            <w:rFonts w:ascii="仿宋" w:eastAsia="仿宋" w:hAnsi="仿宋" w:cs="仿宋" w:hint="eastAsia"/>
            <w:lang w:eastAsia="zh-CN"/>
          </w:rPr>
          <w:t>(一)、皮革项目启动阶段时间节点</w:t>
        </w:r>
        <w:r>
          <w:tab/>
        </w:r>
        <w:r>
          <w:fldChar w:fldCharType="begin"/>
        </w:r>
        <w:r>
          <w:instrText xml:space="preserve"> PAGEREF _Toc17926 \h </w:instrText>
        </w:r>
        <w:r>
          <w:fldChar w:fldCharType="separate"/>
        </w:r>
        <w:r>
          <w:t>50</w:t>
        </w:r>
        <w:r>
          <w:fldChar w:fldCharType="end"/>
        </w:r>
      </w:hyperlink>
    </w:p>
    <w:p>
      <w:pPr>
        <w:pStyle w:val="TOC2"/>
        <w:tabs>
          <w:tab w:val="right" w:leader="dot" w:pos="8306"/>
        </w:tabs>
      </w:pPr>
      <w:hyperlink w:anchor="_Toc20277" w:history="1">
        <w:r>
          <w:rPr>
            <w:rFonts w:ascii="仿宋" w:eastAsia="仿宋" w:hAnsi="仿宋" w:cs="仿宋" w:hint="eastAsia"/>
            <w:lang w:eastAsia="zh-CN"/>
          </w:rPr>
          <w:t>(二)、皮革项目执行阶段时间节点</w:t>
        </w:r>
        <w:r>
          <w:tab/>
        </w:r>
        <w:r>
          <w:fldChar w:fldCharType="begin"/>
        </w:r>
        <w:r>
          <w:instrText xml:space="preserve"> PAGEREF _Toc20277 \h </w:instrText>
        </w:r>
        <w:r>
          <w:fldChar w:fldCharType="separate"/>
        </w:r>
        <w:r>
          <w:t>51</w:t>
        </w:r>
        <w:r>
          <w:fldChar w:fldCharType="end"/>
        </w:r>
      </w:hyperlink>
    </w:p>
    <w:p>
      <w:pPr>
        <w:pStyle w:val="TOC2"/>
        <w:tabs>
          <w:tab w:val="right" w:leader="dot" w:pos="8306"/>
        </w:tabs>
      </w:pPr>
      <w:hyperlink w:anchor="_Toc6518" w:history="1">
        <w:r>
          <w:rPr>
            <w:rFonts w:ascii="仿宋" w:eastAsia="仿宋" w:hAnsi="仿宋" w:cs="仿宋" w:hint="eastAsia"/>
            <w:lang w:eastAsia="zh-CN"/>
          </w:rPr>
          <w:t>(三)、皮革项目完成阶段时间节点</w:t>
        </w:r>
        <w:r>
          <w:tab/>
        </w:r>
        <w:r>
          <w:fldChar w:fldCharType="begin"/>
        </w:r>
        <w:r>
          <w:instrText xml:space="preserve"> PAGEREF _Toc6518 \h </w:instrText>
        </w:r>
        <w:r>
          <w:fldChar w:fldCharType="separate"/>
        </w:r>
        <w:r>
          <w:t>52</w:t>
        </w:r>
        <w:r>
          <w:fldChar w:fldCharType="end"/>
        </w:r>
      </w:hyperlink>
    </w:p>
    <w:p>
      <w:pPr>
        <w:pStyle w:val="TOC1"/>
        <w:tabs>
          <w:tab w:val="right" w:leader="dot" w:pos="8306"/>
        </w:tabs>
      </w:pPr>
      <w:hyperlink w:anchor="_Toc17399" w:history="1">
        <w:r>
          <w:rPr>
            <w:rFonts w:ascii="仿宋" w:eastAsia="仿宋" w:hAnsi="仿宋" w:cs="仿宋" w:hint="eastAsia"/>
            <w:lang w:eastAsia="zh-CN"/>
          </w:rPr>
          <w:t>十四、皮革项目工程方案分析</w:t>
        </w:r>
        <w:r>
          <w:tab/>
        </w:r>
        <w:r>
          <w:fldChar w:fldCharType="begin"/>
        </w:r>
        <w:r>
          <w:instrText xml:space="preserve"> PAGEREF _Toc17399 \h </w:instrText>
        </w:r>
        <w:r>
          <w:fldChar w:fldCharType="separate"/>
        </w:r>
        <w:r>
          <w:t>53</w:t>
        </w:r>
        <w:r>
          <w:fldChar w:fldCharType="end"/>
        </w:r>
      </w:hyperlink>
    </w:p>
    <w:p>
      <w:pPr>
        <w:pStyle w:val="TOC2"/>
        <w:tabs>
          <w:tab w:val="right" w:leader="dot" w:pos="8306"/>
        </w:tabs>
      </w:pPr>
      <w:hyperlink w:anchor="_Toc14489" w:history="1">
        <w:r>
          <w:rPr>
            <w:rFonts w:ascii="仿宋" w:eastAsia="仿宋" w:hAnsi="仿宋" w:cs="仿宋" w:hint="eastAsia"/>
            <w:lang w:eastAsia="zh-CN"/>
          </w:rPr>
          <w:t>(一)、建筑工程设计原则</w:t>
        </w:r>
        <w:r>
          <w:tab/>
        </w:r>
        <w:r>
          <w:fldChar w:fldCharType="begin"/>
        </w:r>
        <w:r>
          <w:instrText xml:space="preserve"> PAGEREF _Toc14489 \h </w:instrText>
        </w:r>
        <w:r>
          <w:fldChar w:fldCharType="separate"/>
        </w:r>
        <w:r>
          <w:t>53</w:t>
        </w:r>
        <w:r>
          <w:fldChar w:fldCharType="end"/>
        </w:r>
      </w:hyperlink>
    </w:p>
    <w:p>
      <w:pPr>
        <w:pStyle w:val="TOC2"/>
        <w:tabs>
          <w:tab w:val="right" w:leader="dot" w:pos="8306"/>
        </w:tabs>
      </w:pPr>
      <w:hyperlink w:anchor="_Toc3696" w:history="1">
        <w:r>
          <w:rPr>
            <w:rFonts w:ascii="仿宋" w:eastAsia="仿宋" w:hAnsi="仿宋" w:cs="仿宋" w:hint="eastAsia"/>
            <w:lang w:eastAsia="zh-CN"/>
          </w:rPr>
          <w:t>(二)、土建工程建设指标</w:t>
        </w:r>
        <w:r>
          <w:tab/>
        </w:r>
        <w:r>
          <w:fldChar w:fldCharType="begin"/>
        </w:r>
        <w:r>
          <w:instrText xml:space="preserve"> PAGEREF _Toc3696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18"/>
      <w:r>
        <w:rPr>
          <w:rFonts w:ascii="仿宋" w:eastAsia="仿宋" w:hAnsi="仿宋" w:cs="仿宋" w:hint="eastAsia"/>
          <w:sz w:val="28"/>
          <w:lang w:eastAsia="zh-CN"/>
        </w:rPr>
        <w:t>一、皮革项目文档管理</w:t>
      </w:r>
      <w:bookmarkEnd w:id="2"/>
    </w:p>
    <w:p>
      <w:pPr>
        <w:pStyle w:val="Heading2"/>
        <w:rPr>
          <w:rFonts w:ascii="仿宋" w:eastAsia="仿宋" w:hAnsi="仿宋" w:cs="仿宋" w:hint="eastAsia"/>
          <w:lang w:eastAsia="zh-CN"/>
        </w:rPr>
      </w:pPr>
      <w:bookmarkStart w:id="3" w:name="_Toc3204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皮革项目高度重视文档的质量和准确性，以支持皮革项目的各项活动和决策。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文档的编制始于皮革项目计划的初期，我们制定了详细的文档编制计划，明确了每个文档的内容、格式和编写责任人。在皮革项目启动阶段，我们首先编制了皮革项目章程，明确定义了皮革项目的目标、范围、风险等关键要素。随后，皮革项目团队根据计划陆续编制了需求文档、设计文档、测试文档等各类文档，确保皮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皮革项目管理中的重要环节，旨在确保皮革项目文档符合质量标准和皮革项目需求。在皮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除了内部审查，我们还进行了外部审查，邀请皮革项目相关利益方和专业领域的专家对文档进行独立审查。这有助于获取更全面、客观的反馈，确保皮革项目文档不仅符合内部标准，也满足外部需求。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皮革项目在文档编制与审查方面建立了严格的管理机制，通过规范的流程和多维度的审查，确保皮革项目文档的质量、准确性和可靠性，为皮革项目的顺利推进提供了有力支持。</w:t>
      </w:r>
    </w:p>
    <w:p>
      <w:pPr>
        <w:pStyle w:val="Heading2"/>
        <w:ind w:firstLine="560" w:firstLineChars="200"/>
        <w:rPr>
          <w:rFonts w:ascii="仿宋" w:eastAsia="仿宋" w:hAnsi="仿宋" w:cs="仿宋" w:hint="eastAsia"/>
          <w:sz w:val="28"/>
          <w:lang w:eastAsia="zh-CN"/>
        </w:rPr>
      </w:pPr>
      <w:bookmarkStart w:id="4" w:name="_Toc1755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我们通过多渠道发布文档，包括电子邮件、皮革项目管理平台、内部网站等，以满足不同团队成员的偏好和需求。多渠道发布确保了信息的全面覆盖。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我们采用了精细的权限控制，确保只有授权人员可以访问敏感信息。这种安全措施保护了皮革项目文档的机密性，防止了未经授权的信息泄露。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5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文档存档与归档是皮革项目生命周期中一个至关重要的环节，直接关系到皮革项目信息的长期保存和历史记录的完整性。在皮革项目中，我们实施了一系列有效的文档存档与归档管理策略：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390"/>
      <w:r>
        <w:rPr>
          <w:rFonts w:ascii="仿宋" w:eastAsia="仿宋" w:hAnsi="仿宋" w:cs="仿宋" w:hint="eastAsia"/>
          <w:sz w:val="28"/>
          <w:lang w:eastAsia="zh-CN"/>
        </w:rPr>
        <w:t>二、皮革项目建设单位说明</w:t>
      </w:r>
      <w:bookmarkEnd w:id="6"/>
    </w:p>
    <w:p>
      <w:pPr>
        <w:pStyle w:val="Heading2"/>
        <w:rPr>
          <w:rFonts w:ascii="仿宋" w:eastAsia="仿宋" w:hAnsi="仿宋" w:cs="仿宋" w:hint="eastAsia"/>
          <w:lang w:eastAsia="zh-CN"/>
        </w:rPr>
      </w:pPr>
      <w:bookmarkStart w:id="7" w:name="_Toc7848"/>
      <w:r>
        <w:rPr>
          <w:rFonts w:ascii="仿宋" w:eastAsia="仿宋" w:hAnsi="仿宋" w:cs="仿宋" w:hint="eastAsia"/>
          <w:lang w:eastAsia="zh-CN"/>
        </w:rPr>
        <w:t>(一)、皮革项目承办单位基本情况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954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皮革项目承办单位的XXXX，我们着眼于实现可持续的经济效益。通过技术创新和解决方案的提供，公司预计在皮革项目执行期间将获得可观的收入增长。这一收入来源主要包括皮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同时，我们注重成本控制和效率提升，以确保皮革项目的可持续盈利。透过精细的管理和资源优化，公司期望实现皮革项目利润最大化。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皮革项目实施进行全面的投资评估，包括皮革项目启动阶段的资金投入和后续运营成本。通过对皮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为确保公司在皮革项目实施过程中具备足够的资金流动性，公司将进行详尽的现金流分析。这包括资金需求的合理预测、皮革项目周期内的资金峰谷分析以及灵活的财务管理策略，以应对各种潜在的经济变动。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5650"/>
      <w:r>
        <w:rPr>
          <w:rFonts w:ascii="仿宋" w:eastAsia="仿宋" w:hAnsi="仿宋" w:cs="仿宋" w:hint="eastAsia"/>
          <w:sz w:val="28"/>
          <w:lang w:eastAsia="zh-CN"/>
        </w:rPr>
        <w:t>三、皮革项目绩效评估</w:t>
      </w:r>
      <w:bookmarkEnd w:id="9"/>
    </w:p>
    <w:p>
      <w:pPr>
        <w:pStyle w:val="Heading2"/>
        <w:rPr>
          <w:rFonts w:ascii="仿宋" w:eastAsia="仿宋" w:hAnsi="仿宋" w:cs="仿宋" w:hint="eastAsia"/>
          <w:lang w:eastAsia="zh-CN"/>
        </w:rPr>
      </w:pPr>
      <w:bookmarkStart w:id="10" w:name="_Toc589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在皮革项目中，我们设计了一套全面的绩效评估指标，以确保皮革项目的可控和成功交付。这些指标跨足皮革项目目标、成本、进度和质量等多个维度，为我们提供了全面洞察皮革项目的健康状况。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目标达成率是我们关注的首要指标。我们设定了明确的目标，并通过定期监测和评估，迅速发现并应对潜在的目标偏差。这为皮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成本绩效是另一个核心关注点。通过实际成本与预算成本的对比分析，我们深入了解成本差异的原因，及时调整资源分配，保持皮革项目在经济效益方面的合理水平。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项目进度作为关键的绩效指标之一，得到了精心的关注。我们制定了详细的皮革项目进度计划，并设立了进度符合度指标，确保实际进度与计划进度保持一致。这使我们能够快速发现和解决潜在的进度问题，保持皮革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皮革项目绩效的不可或缺的一环。我们引入了一系列的质量标准和客户满意度指标，以确保皮革项目交付的成果在质量上达到或超越预期水平。通过持续监测这些指标，我们努力提升皮革项目整体质量水平，为皮革项目的成功交付提供有力保障。通过这些科学且全面的绩效评估，我们能够更好地引导皮革项目的持续改进，确保皮革项目目标的顺利达成。</w:t>
      </w:r>
    </w:p>
    <w:p>
      <w:pPr>
        <w:pStyle w:val="Heading2"/>
        <w:ind w:firstLine="560" w:firstLineChars="200"/>
        <w:rPr>
          <w:rFonts w:ascii="仿宋" w:eastAsia="仿宋" w:hAnsi="仿宋" w:cs="仿宋" w:hint="eastAsia"/>
          <w:sz w:val="28"/>
          <w:lang w:eastAsia="zh-CN"/>
        </w:rPr>
      </w:pPr>
      <w:bookmarkStart w:id="11" w:name="_Toc1435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绩效评估是皮革项目中的关键环节，为确保皮革项目达到预期目标，我们采用了多层次、多维度的绩效评估方法。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皮革项目的战略目标对齐，确保每个决策和行动都与皮革项目整体目标保持一致。团队会定期召开战略对齐会议，审视当前工作与皮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皮革项目进度、质量、成本和风险等方面。这些指标通过数据收集和分析，为皮革项目管理团队提供了客观的评估依据。例如，我们通过皮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绩效评估不仅仅停留在皮革项目内部，还考虑了皮革项目对外部环境的影响。我们定期进行干系人满意度调查，以了解各利益相关方对皮革项目的期望和满意度，并及时做出调整。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这种多层次、多角度的绩效评估方法，使得我们能够全面了解皮革项目的运行状态，及时做出调整，确保皮革项目在不断变化的环境中保持稳健前行。</w:t>
      </w:r>
    </w:p>
    <w:p>
      <w:pPr>
        <w:pStyle w:val="Heading2"/>
        <w:ind w:firstLine="560" w:firstLineChars="200"/>
        <w:rPr>
          <w:rFonts w:ascii="仿宋" w:eastAsia="仿宋" w:hAnsi="仿宋" w:cs="仿宋" w:hint="eastAsia"/>
          <w:sz w:val="28"/>
          <w:lang w:eastAsia="zh-CN"/>
        </w:rPr>
      </w:pPr>
      <w:bookmarkStart w:id="12" w:name="_Toc2844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为了确保皮革项目的有效管理和不断优化，我们采用了精心设计的绩效评估周期。这个周期旨在实现灵活、实时和全面的评估，以适应皮革项目执行中的各种挑战。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皮革项目的不同需求，分为短期、中期和长期。短期评估关注每个迭代或工作周期，以及时发现和解决当前任务中的问题。中期评估涵盖几个迭代，深入了解整体皮革项目的趋势和性能。长期评估则着眼于整个皮革项目阶段，确保皮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皮革项目管理工具和协作平台，团队成员能够随时更新和分享皮革项目数据。这种实时性的反馈机制使我们能够及时察觉潜在问题，快速调整，保持皮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皮革项目的决策制定密不可分。每个周期的皮革项目回顾会议成为集体总结经验、识别问题深层次原因并找到创新解决方案的平台。这种定期的反思与调整机制使皮革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6469"/>
      <w:r>
        <w:rPr>
          <w:rFonts w:ascii="仿宋" w:eastAsia="仿宋" w:hAnsi="仿宋" w:cs="仿宋" w:hint="eastAsia"/>
          <w:sz w:val="28"/>
          <w:lang w:eastAsia="zh-CN"/>
        </w:rPr>
        <w:t>四、皮革项目土建工程</w:t>
      </w:r>
      <w:bookmarkEnd w:id="13"/>
    </w:p>
    <w:p>
      <w:pPr>
        <w:pStyle w:val="Heading2"/>
        <w:rPr>
          <w:rFonts w:ascii="仿宋" w:eastAsia="仿宋" w:hAnsi="仿宋" w:cs="仿宋" w:hint="eastAsia"/>
          <w:lang w:eastAsia="zh-CN"/>
        </w:rPr>
      </w:pPr>
      <w:bookmarkStart w:id="14" w:name="_Toc880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在皮革项目的建筑工程设计中，我们将秉承一系列重要的设计原则，以确保皮革项目建筑在功能、美观、可持续性等方面达到最佳效果。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首要原则是确保建筑的功能性得到最大化的发挥。我们将充分理解皮革项目的实际需求，合理布局各个功能区域，保证建筑在满足业务需求的同时，提供高效的工作环境。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在建筑设计中，我们将综合考虑建设和运营成本。通过精细的经济效益分析，确保设计方案在高效利用资源的同时，对皮革项目的长期盈利能力有积极的贡献。</w:t>
      </w:r>
    </w:p>
    <w:p>
      <w:pPr>
        <w:pStyle w:val="Heading2"/>
        <w:ind w:firstLine="560" w:firstLineChars="200"/>
        <w:rPr>
          <w:rFonts w:ascii="仿宋" w:eastAsia="仿宋" w:hAnsi="仿宋" w:cs="仿宋" w:hint="eastAsia"/>
          <w:sz w:val="28"/>
          <w:lang w:eastAsia="zh-CN"/>
        </w:rPr>
      </w:pPr>
      <w:bookmarkStart w:id="15" w:name="_Toc20803"/>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的土建工程设计中，我们将精准设定设计年限，结合皮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皮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708"/>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皮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皮革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皮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325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本期工程皮革项目预计总建筑面积XXX平方米，其中：计容建筑面积XXX平方米，计划建筑工程投资XX万元，占皮革项目总投资的XX%。</w:t>
      </w:r>
    </w:p>
    <w:p>
      <w:pPr>
        <w:pStyle w:val="Heading1"/>
        <w:ind w:firstLine="560" w:firstLineChars="200"/>
        <w:rPr>
          <w:rFonts w:ascii="仿宋" w:eastAsia="仿宋" w:hAnsi="仿宋" w:cs="仿宋" w:hint="eastAsia"/>
          <w:sz w:val="28"/>
          <w:lang w:eastAsia="zh-CN"/>
        </w:rPr>
      </w:pPr>
      <w:bookmarkStart w:id="18" w:name="_Toc22527"/>
      <w:r>
        <w:rPr>
          <w:rFonts w:ascii="仿宋" w:eastAsia="仿宋" w:hAnsi="仿宋" w:cs="仿宋" w:hint="eastAsia"/>
          <w:sz w:val="28"/>
          <w:lang w:eastAsia="zh-CN"/>
        </w:rPr>
        <w:t>五、皮革项目危机管理</w:t>
      </w:r>
      <w:bookmarkEnd w:id="18"/>
    </w:p>
    <w:p>
      <w:pPr>
        <w:pStyle w:val="Heading2"/>
        <w:rPr>
          <w:rFonts w:ascii="仿宋" w:eastAsia="仿宋" w:hAnsi="仿宋" w:cs="仿宋" w:hint="eastAsia"/>
          <w:lang w:eastAsia="zh-CN"/>
        </w:rPr>
      </w:pPr>
      <w:bookmarkStart w:id="19" w:name="_Toc1198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皮革项目危机管理中，危机预警与识别是确保皮革项目稳健运行的核心步骤。通过建立全面的监测机制，皮革项目团队旨在及时发现和理解潜在的风险和危机因素，以便采取及时的预防和应对措施，确保皮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首先，通过深入的风险评估，皮革项目团队全面分析了整个皮革项目和各个阶段可能存在的威胁。这包括准确评估每个潜在风险的发生概率和可能影响的程度，为后续危机预警提供了有力支持。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制定敏感指标和预警机制，皮革项目团队着重于明确定义皮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皮革项目进展的持续监控，团队能够及时发现潜在问题并作出迅速反应。皮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在这一阶段，团队的专业素养和反应速度将发挥至关重要的作用，以确保潜在危机能够在初期得到有效的处理，最大程度地减轻负面影响。通过危机预警与识别，皮革项目得以更有序、可控地推进。</w:t>
      </w:r>
    </w:p>
    <w:p>
      <w:pPr>
        <w:pStyle w:val="Heading2"/>
        <w:ind w:firstLine="560" w:firstLineChars="200"/>
        <w:rPr>
          <w:rFonts w:ascii="仿宋" w:eastAsia="仿宋" w:hAnsi="仿宋" w:cs="仿宋" w:hint="eastAsia"/>
          <w:sz w:val="28"/>
          <w:lang w:eastAsia="zh-CN"/>
        </w:rPr>
      </w:pPr>
      <w:bookmarkStart w:id="20" w:name="_Toc2567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在危机发生时，皮革项目团队立即行动，成立了应急小组。该小组的任务是迅速制定并实施紧急应对措施，以最小化潜在损失。以下是采取的主要措施：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暂停皮革项目进度：为遏制危机蔓延，皮革项目暂时停止进行，以便全面评估当前状况。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资源重新分配：重新评估皮革项目资源的分配，确保最大限度地减小损失。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实时沟通：与关键利益相关者建立实时沟通机制，向他们传递皮革项目危机的实际状况，保障皮革项目核心利益。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在紧急应对的同时，皮革项目团队强调了团队协作和有效沟通的重要性。以下是团队协作的关键举措：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信息共享机制：建立了信息共享平台，确保团队成员能够及时获取皮革项目危机的实时信息。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领导者沟通：皮革项目领导者通过定期会议和即时沟通工具，指导团队应对危机，保持团队稳定运行。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随着危机得到初步控制，皮革项目团队转向制定恢复计划，以确保皮革项目能够从中迅速恢复。主要恢复计划包括：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修复受损的进度计划：重新评估皮革项目进度，制定修复计划，确保皮革项目尽快回归正常进程。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重新调整资源分配：优化资源分配，确保皮革项目在有限资源下高效运转。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风险管理机制加强：对皮革项目风险进行全面评估，制定更强化的风险管理策略，以预防未来可能的危机。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1" w:name="_Toc26626"/>
      <w:r>
        <w:rPr>
          <w:rFonts w:ascii="仿宋" w:eastAsia="仿宋" w:hAnsi="仿宋" w:cs="仿宋" w:hint="eastAsia"/>
          <w:sz w:val="28"/>
          <w:lang w:eastAsia="zh-CN"/>
        </w:rPr>
        <w:t>六、皮革项目可持续发展</w:t>
      </w:r>
      <w:bookmarkEnd w:id="21"/>
    </w:p>
    <w:p>
      <w:pPr>
        <w:pStyle w:val="Heading2"/>
        <w:rPr>
          <w:rFonts w:ascii="仿宋" w:eastAsia="仿宋" w:hAnsi="仿宋" w:cs="仿宋" w:hint="eastAsia"/>
          <w:lang w:eastAsia="zh-CN"/>
        </w:rPr>
      </w:pPr>
      <w:bookmarkStart w:id="22" w:name="_Toc14983"/>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https://d.book118.com/065124010310011034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040C2"/>
    <w:rsid w:val="38B040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124010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2024-01-04T11:54:00Z</dcterms:created>
  <dcterms:modified xsi:type="dcterms:W3CDTF">2024-01-04T11:54:51Z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66E657D49D1F41E2B1BF1A0DEAF307EC_11</vt:lpwstr>
  </property>
  <property fmtid="{D5CDD505-2E9C-101B-9397-08002B2CF9AE}" pid="3" name="KSOProductBuildVer">
    <vt:lpwstr>2052-12.1.0.16120</vt:lpwstr>
  </property>
</Properties>
</file>