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0" w:history="1">
        <w:r>
          <w:rPr>
            <w:rFonts w:ascii="仿宋" w:eastAsia="仿宋" w:hAnsi="仿宋" w:cs="仿宋" w:hint="eastAsia"/>
            <w:lang w:eastAsia="zh-CN"/>
          </w:rPr>
          <w:t>序言</w:t>
        </w:r>
        <w:r>
          <w:tab/>
        </w:r>
        <w:r>
          <w:fldChar w:fldCharType="begin"/>
        </w:r>
        <w:r>
          <w:instrText xml:space="preserve"> PAGEREF _Toc26880 \h </w:instrText>
        </w:r>
        <w:r>
          <w:fldChar w:fldCharType="separate"/>
        </w:r>
        <w:r>
          <w:t>3</w:t>
        </w:r>
        <w:r>
          <w:fldChar w:fldCharType="end"/>
        </w:r>
      </w:hyperlink>
    </w:p>
    <w:p>
      <w:pPr>
        <w:pStyle w:val="TOC1"/>
        <w:tabs>
          <w:tab w:val="right" w:leader="dot" w:pos="8306"/>
        </w:tabs>
      </w:pPr>
      <w:hyperlink w:anchor="_Toc6708" w:history="1">
        <w:r>
          <w:rPr>
            <w:rFonts w:ascii="仿宋" w:eastAsia="仿宋" w:hAnsi="仿宋" w:cs="仿宋" w:hint="eastAsia"/>
            <w:lang w:eastAsia="zh-CN"/>
          </w:rPr>
          <w:t>一、胶板项目危机管理</w:t>
        </w:r>
        <w:r>
          <w:tab/>
        </w:r>
        <w:r>
          <w:fldChar w:fldCharType="begin"/>
        </w:r>
        <w:r>
          <w:instrText xml:space="preserve"> PAGEREF _Toc6708 \h </w:instrText>
        </w:r>
        <w:r>
          <w:fldChar w:fldCharType="separate"/>
        </w:r>
        <w:r>
          <w:t>3</w:t>
        </w:r>
        <w:r>
          <w:fldChar w:fldCharType="end"/>
        </w:r>
      </w:hyperlink>
    </w:p>
    <w:p>
      <w:pPr>
        <w:pStyle w:val="TOC2"/>
        <w:tabs>
          <w:tab w:val="right" w:leader="dot" w:pos="8306"/>
        </w:tabs>
      </w:pPr>
      <w:hyperlink w:anchor="_Toc12320" w:history="1">
        <w:r>
          <w:rPr>
            <w:rFonts w:ascii="仿宋" w:eastAsia="仿宋" w:hAnsi="仿宋" w:cs="仿宋" w:hint="eastAsia"/>
            <w:lang w:eastAsia="zh-CN"/>
          </w:rPr>
          <w:t>(一)、危机预警与识别</w:t>
        </w:r>
        <w:r>
          <w:tab/>
        </w:r>
        <w:r>
          <w:fldChar w:fldCharType="begin"/>
        </w:r>
        <w:r>
          <w:instrText xml:space="preserve"> PAGEREF _Toc12320 \h </w:instrText>
        </w:r>
        <w:r>
          <w:fldChar w:fldCharType="separate"/>
        </w:r>
        <w:r>
          <w:t>3</w:t>
        </w:r>
        <w:r>
          <w:fldChar w:fldCharType="end"/>
        </w:r>
      </w:hyperlink>
    </w:p>
    <w:p>
      <w:pPr>
        <w:pStyle w:val="TOC2"/>
        <w:tabs>
          <w:tab w:val="right" w:leader="dot" w:pos="8306"/>
        </w:tabs>
      </w:pPr>
      <w:hyperlink w:anchor="_Toc7863" w:history="1">
        <w:r>
          <w:rPr>
            <w:rFonts w:ascii="仿宋" w:eastAsia="仿宋" w:hAnsi="仿宋" w:cs="仿宋" w:hint="eastAsia"/>
            <w:lang w:eastAsia="zh-CN"/>
          </w:rPr>
          <w:t>(二)、危机应对与恢复</w:t>
        </w:r>
        <w:r>
          <w:tab/>
        </w:r>
        <w:r>
          <w:fldChar w:fldCharType="begin"/>
        </w:r>
        <w:r>
          <w:instrText xml:space="preserve"> PAGEREF _Toc7863 \h </w:instrText>
        </w:r>
        <w:r>
          <w:fldChar w:fldCharType="separate"/>
        </w:r>
        <w:r>
          <w:t>4</w:t>
        </w:r>
        <w:r>
          <w:fldChar w:fldCharType="end"/>
        </w:r>
      </w:hyperlink>
    </w:p>
    <w:p>
      <w:pPr>
        <w:pStyle w:val="TOC1"/>
        <w:tabs>
          <w:tab w:val="right" w:leader="dot" w:pos="8306"/>
        </w:tabs>
      </w:pPr>
      <w:hyperlink w:anchor="_Toc31500" w:history="1">
        <w:r>
          <w:rPr>
            <w:rFonts w:ascii="仿宋" w:eastAsia="仿宋" w:hAnsi="仿宋" w:cs="仿宋" w:hint="eastAsia"/>
            <w:lang w:eastAsia="zh-CN"/>
          </w:rPr>
          <w:t>二、胶板项目绩效评估</w:t>
        </w:r>
        <w:r>
          <w:tab/>
        </w:r>
        <w:r>
          <w:fldChar w:fldCharType="begin"/>
        </w:r>
        <w:r>
          <w:instrText xml:space="preserve"> PAGEREF _Toc31500 \h </w:instrText>
        </w:r>
        <w:r>
          <w:fldChar w:fldCharType="separate"/>
        </w:r>
        <w:r>
          <w:t>5</w:t>
        </w:r>
        <w:r>
          <w:fldChar w:fldCharType="end"/>
        </w:r>
      </w:hyperlink>
    </w:p>
    <w:p>
      <w:pPr>
        <w:pStyle w:val="TOC2"/>
        <w:tabs>
          <w:tab w:val="right" w:leader="dot" w:pos="8306"/>
        </w:tabs>
      </w:pPr>
      <w:hyperlink w:anchor="_Toc558" w:history="1">
        <w:r>
          <w:rPr>
            <w:rFonts w:ascii="仿宋" w:eastAsia="仿宋" w:hAnsi="仿宋" w:cs="仿宋" w:hint="eastAsia"/>
            <w:lang w:eastAsia="zh-CN"/>
          </w:rPr>
          <w:t>(一)、绩效评估指标</w:t>
        </w:r>
        <w:r>
          <w:tab/>
        </w:r>
        <w:r>
          <w:fldChar w:fldCharType="begin"/>
        </w:r>
        <w:r>
          <w:instrText xml:space="preserve"> PAGEREF _Toc558 \h </w:instrText>
        </w:r>
        <w:r>
          <w:fldChar w:fldCharType="separate"/>
        </w:r>
        <w:r>
          <w:t>5</w:t>
        </w:r>
        <w:r>
          <w:fldChar w:fldCharType="end"/>
        </w:r>
      </w:hyperlink>
    </w:p>
    <w:p>
      <w:pPr>
        <w:pStyle w:val="TOC2"/>
        <w:tabs>
          <w:tab w:val="right" w:leader="dot" w:pos="8306"/>
        </w:tabs>
      </w:pPr>
      <w:hyperlink w:anchor="_Toc6933" w:history="1">
        <w:r>
          <w:rPr>
            <w:rFonts w:ascii="仿宋" w:eastAsia="仿宋" w:hAnsi="仿宋" w:cs="仿宋" w:hint="eastAsia"/>
            <w:lang w:eastAsia="zh-CN"/>
          </w:rPr>
          <w:t>(二)、绩效评估方法</w:t>
        </w:r>
        <w:r>
          <w:tab/>
        </w:r>
        <w:r>
          <w:fldChar w:fldCharType="begin"/>
        </w:r>
        <w:r>
          <w:instrText xml:space="preserve"> PAGEREF _Toc6933 \h </w:instrText>
        </w:r>
        <w:r>
          <w:fldChar w:fldCharType="separate"/>
        </w:r>
        <w:r>
          <w:t>6</w:t>
        </w:r>
        <w:r>
          <w:fldChar w:fldCharType="end"/>
        </w:r>
      </w:hyperlink>
    </w:p>
    <w:p>
      <w:pPr>
        <w:pStyle w:val="TOC2"/>
        <w:tabs>
          <w:tab w:val="right" w:leader="dot" w:pos="8306"/>
        </w:tabs>
      </w:pPr>
      <w:hyperlink w:anchor="_Toc32106" w:history="1">
        <w:r>
          <w:rPr>
            <w:rFonts w:ascii="仿宋" w:eastAsia="仿宋" w:hAnsi="仿宋" w:cs="仿宋" w:hint="eastAsia"/>
            <w:lang w:eastAsia="zh-CN"/>
          </w:rPr>
          <w:t>(三)、绩效评估周期</w:t>
        </w:r>
        <w:r>
          <w:tab/>
        </w:r>
        <w:r>
          <w:fldChar w:fldCharType="begin"/>
        </w:r>
        <w:r>
          <w:instrText xml:space="preserve"> PAGEREF _Toc32106 \h </w:instrText>
        </w:r>
        <w:r>
          <w:fldChar w:fldCharType="separate"/>
        </w:r>
        <w:r>
          <w:t>7</w:t>
        </w:r>
        <w:r>
          <w:fldChar w:fldCharType="end"/>
        </w:r>
      </w:hyperlink>
    </w:p>
    <w:p>
      <w:pPr>
        <w:pStyle w:val="TOC1"/>
        <w:tabs>
          <w:tab w:val="right" w:leader="dot" w:pos="8306"/>
        </w:tabs>
      </w:pPr>
      <w:hyperlink w:anchor="_Toc26496" w:history="1">
        <w:r>
          <w:rPr>
            <w:rFonts w:ascii="仿宋" w:eastAsia="仿宋" w:hAnsi="仿宋" w:cs="仿宋" w:hint="eastAsia"/>
            <w:lang w:eastAsia="zh-CN"/>
          </w:rPr>
          <w:t>三、胶板项目文档管理</w:t>
        </w:r>
        <w:r>
          <w:tab/>
        </w:r>
        <w:r>
          <w:fldChar w:fldCharType="begin"/>
        </w:r>
        <w:r>
          <w:instrText xml:space="preserve"> PAGEREF _Toc26496 \h </w:instrText>
        </w:r>
        <w:r>
          <w:fldChar w:fldCharType="separate"/>
        </w:r>
        <w:r>
          <w:t>8</w:t>
        </w:r>
        <w:r>
          <w:fldChar w:fldCharType="end"/>
        </w:r>
      </w:hyperlink>
    </w:p>
    <w:p>
      <w:pPr>
        <w:pStyle w:val="TOC2"/>
        <w:tabs>
          <w:tab w:val="right" w:leader="dot" w:pos="8306"/>
        </w:tabs>
      </w:pPr>
      <w:hyperlink w:anchor="_Toc28009" w:history="1">
        <w:r>
          <w:rPr>
            <w:rFonts w:ascii="仿宋" w:eastAsia="仿宋" w:hAnsi="仿宋" w:cs="仿宋" w:hint="eastAsia"/>
            <w:lang w:eastAsia="zh-CN"/>
          </w:rPr>
          <w:t>(一)、文档编制与审查</w:t>
        </w:r>
        <w:r>
          <w:tab/>
        </w:r>
        <w:r>
          <w:fldChar w:fldCharType="begin"/>
        </w:r>
        <w:r>
          <w:instrText xml:space="preserve"> PAGEREF _Toc28009 \h </w:instrText>
        </w:r>
        <w:r>
          <w:fldChar w:fldCharType="separate"/>
        </w:r>
        <w:r>
          <w:t>8</w:t>
        </w:r>
        <w:r>
          <w:fldChar w:fldCharType="end"/>
        </w:r>
      </w:hyperlink>
    </w:p>
    <w:p>
      <w:pPr>
        <w:pStyle w:val="TOC2"/>
        <w:tabs>
          <w:tab w:val="right" w:leader="dot" w:pos="8306"/>
        </w:tabs>
      </w:pPr>
      <w:hyperlink w:anchor="_Toc26846" w:history="1">
        <w:r>
          <w:rPr>
            <w:rFonts w:ascii="仿宋" w:eastAsia="仿宋" w:hAnsi="仿宋" w:cs="仿宋" w:hint="eastAsia"/>
            <w:lang w:eastAsia="zh-CN"/>
          </w:rPr>
          <w:t>(二)、文档发布与分发</w:t>
        </w:r>
        <w:r>
          <w:tab/>
        </w:r>
        <w:r>
          <w:fldChar w:fldCharType="begin"/>
        </w:r>
        <w:r>
          <w:instrText xml:space="preserve"> PAGEREF _Toc26846 \h </w:instrText>
        </w:r>
        <w:r>
          <w:fldChar w:fldCharType="separate"/>
        </w:r>
        <w:r>
          <w:t>10</w:t>
        </w:r>
        <w:r>
          <w:fldChar w:fldCharType="end"/>
        </w:r>
      </w:hyperlink>
    </w:p>
    <w:p>
      <w:pPr>
        <w:pStyle w:val="TOC2"/>
        <w:tabs>
          <w:tab w:val="right" w:leader="dot" w:pos="8306"/>
        </w:tabs>
      </w:pPr>
      <w:hyperlink w:anchor="_Toc481" w:history="1">
        <w:r>
          <w:rPr>
            <w:rFonts w:ascii="仿宋" w:eastAsia="仿宋" w:hAnsi="仿宋" w:cs="仿宋" w:hint="eastAsia"/>
            <w:lang w:eastAsia="zh-CN"/>
          </w:rPr>
          <w:t>(三)、文档存档与归档</w:t>
        </w:r>
        <w:r>
          <w:tab/>
        </w:r>
        <w:r>
          <w:fldChar w:fldCharType="begin"/>
        </w:r>
        <w:r>
          <w:instrText xml:space="preserve"> PAGEREF _Toc481 \h </w:instrText>
        </w:r>
        <w:r>
          <w:fldChar w:fldCharType="separate"/>
        </w:r>
        <w:r>
          <w:t>10</w:t>
        </w:r>
        <w:r>
          <w:fldChar w:fldCharType="end"/>
        </w:r>
      </w:hyperlink>
    </w:p>
    <w:p>
      <w:pPr>
        <w:pStyle w:val="TOC1"/>
        <w:tabs>
          <w:tab w:val="right" w:leader="dot" w:pos="8306"/>
        </w:tabs>
      </w:pPr>
      <w:hyperlink w:anchor="_Toc15336" w:history="1">
        <w:r>
          <w:rPr>
            <w:rFonts w:ascii="仿宋" w:eastAsia="仿宋" w:hAnsi="仿宋" w:cs="仿宋" w:hint="eastAsia"/>
            <w:lang w:eastAsia="zh-CN"/>
          </w:rPr>
          <w:t>四、胶板项目建设单位说明</w:t>
        </w:r>
        <w:r>
          <w:tab/>
        </w:r>
        <w:r>
          <w:fldChar w:fldCharType="begin"/>
        </w:r>
        <w:r>
          <w:instrText xml:space="preserve"> PAGEREF _Toc15336 \h </w:instrText>
        </w:r>
        <w:r>
          <w:fldChar w:fldCharType="separate"/>
        </w:r>
        <w:r>
          <w:t>12</w:t>
        </w:r>
        <w:r>
          <w:fldChar w:fldCharType="end"/>
        </w:r>
      </w:hyperlink>
    </w:p>
    <w:p>
      <w:pPr>
        <w:pStyle w:val="TOC2"/>
        <w:tabs>
          <w:tab w:val="right" w:leader="dot" w:pos="8306"/>
        </w:tabs>
      </w:pPr>
      <w:hyperlink w:anchor="_Toc18707" w:history="1">
        <w:r>
          <w:rPr>
            <w:rFonts w:ascii="仿宋" w:eastAsia="仿宋" w:hAnsi="仿宋" w:cs="仿宋" w:hint="eastAsia"/>
            <w:lang w:eastAsia="zh-CN"/>
          </w:rPr>
          <w:t>(一)、胶板项目承办单位基本情况</w:t>
        </w:r>
        <w:r>
          <w:tab/>
        </w:r>
        <w:r>
          <w:fldChar w:fldCharType="begin"/>
        </w:r>
        <w:r>
          <w:instrText xml:space="preserve"> PAGEREF _Toc18707 \h </w:instrText>
        </w:r>
        <w:r>
          <w:fldChar w:fldCharType="separate"/>
        </w:r>
        <w:r>
          <w:t>12</w:t>
        </w:r>
        <w:r>
          <w:fldChar w:fldCharType="end"/>
        </w:r>
      </w:hyperlink>
    </w:p>
    <w:p>
      <w:pPr>
        <w:pStyle w:val="TOC2"/>
        <w:tabs>
          <w:tab w:val="right" w:leader="dot" w:pos="8306"/>
        </w:tabs>
      </w:pPr>
      <w:hyperlink w:anchor="_Toc20608" w:history="1">
        <w:r>
          <w:rPr>
            <w:rFonts w:ascii="仿宋" w:eastAsia="仿宋" w:hAnsi="仿宋" w:cs="仿宋" w:hint="eastAsia"/>
            <w:lang w:eastAsia="zh-CN"/>
          </w:rPr>
          <w:t>(二)、公司经济效益分析</w:t>
        </w:r>
        <w:r>
          <w:tab/>
        </w:r>
        <w:r>
          <w:fldChar w:fldCharType="begin"/>
        </w:r>
        <w:r>
          <w:instrText xml:space="preserve"> PAGEREF _Toc20608 \h </w:instrText>
        </w:r>
        <w:r>
          <w:fldChar w:fldCharType="separate"/>
        </w:r>
        <w:r>
          <w:t>12</w:t>
        </w:r>
        <w:r>
          <w:fldChar w:fldCharType="end"/>
        </w:r>
      </w:hyperlink>
    </w:p>
    <w:p>
      <w:pPr>
        <w:pStyle w:val="TOC1"/>
        <w:tabs>
          <w:tab w:val="right" w:leader="dot" w:pos="8306"/>
        </w:tabs>
      </w:pPr>
      <w:hyperlink w:anchor="_Toc19292" w:history="1">
        <w:r>
          <w:rPr>
            <w:rFonts w:ascii="仿宋" w:eastAsia="仿宋" w:hAnsi="仿宋" w:cs="仿宋" w:hint="eastAsia"/>
            <w:lang w:eastAsia="zh-CN"/>
          </w:rPr>
          <w:t>五、市场分析、调研</w:t>
        </w:r>
        <w:r>
          <w:tab/>
        </w:r>
        <w:r>
          <w:fldChar w:fldCharType="begin"/>
        </w:r>
        <w:r>
          <w:instrText xml:space="preserve"> PAGEREF _Toc19292 \h </w:instrText>
        </w:r>
        <w:r>
          <w:fldChar w:fldCharType="separate"/>
        </w:r>
        <w:r>
          <w:t>13</w:t>
        </w:r>
        <w:r>
          <w:fldChar w:fldCharType="end"/>
        </w:r>
      </w:hyperlink>
    </w:p>
    <w:p>
      <w:pPr>
        <w:pStyle w:val="TOC2"/>
        <w:tabs>
          <w:tab w:val="right" w:leader="dot" w:pos="8306"/>
        </w:tabs>
      </w:pPr>
      <w:hyperlink w:anchor="_Toc3470" w:history="1">
        <w:r>
          <w:rPr>
            <w:rFonts w:ascii="仿宋" w:eastAsia="仿宋" w:hAnsi="仿宋" w:cs="仿宋" w:hint="eastAsia"/>
            <w:lang w:eastAsia="zh-CN"/>
          </w:rPr>
          <w:t>(一)、胶板行业分析</w:t>
        </w:r>
        <w:r>
          <w:tab/>
        </w:r>
        <w:r>
          <w:fldChar w:fldCharType="begin"/>
        </w:r>
        <w:r>
          <w:instrText xml:space="preserve"> PAGEREF _Toc3470 \h </w:instrText>
        </w:r>
        <w:r>
          <w:fldChar w:fldCharType="separate"/>
        </w:r>
        <w:r>
          <w:t>13</w:t>
        </w:r>
        <w:r>
          <w:fldChar w:fldCharType="end"/>
        </w:r>
      </w:hyperlink>
    </w:p>
    <w:p>
      <w:pPr>
        <w:pStyle w:val="TOC2"/>
        <w:tabs>
          <w:tab w:val="right" w:leader="dot" w:pos="8306"/>
        </w:tabs>
      </w:pPr>
      <w:hyperlink w:anchor="_Toc15384" w:history="1">
        <w:r>
          <w:rPr>
            <w:rFonts w:ascii="仿宋" w:eastAsia="仿宋" w:hAnsi="仿宋" w:cs="仿宋" w:hint="eastAsia"/>
            <w:lang w:eastAsia="zh-CN"/>
          </w:rPr>
          <w:t>(二)、胶板市场分析预测</w:t>
        </w:r>
        <w:r>
          <w:tab/>
        </w:r>
        <w:r>
          <w:fldChar w:fldCharType="begin"/>
        </w:r>
        <w:r>
          <w:instrText xml:space="preserve"> PAGEREF _Toc15384 \h </w:instrText>
        </w:r>
        <w:r>
          <w:fldChar w:fldCharType="separate"/>
        </w:r>
        <w:r>
          <w:t>14</w:t>
        </w:r>
        <w:r>
          <w:fldChar w:fldCharType="end"/>
        </w:r>
      </w:hyperlink>
    </w:p>
    <w:p>
      <w:pPr>
        <w:pStyle w:val="TOC1"/>
        <w:tabs>
          <w:tab w:val="right" w:leader="dot" w:pos="8306"/>
        </w:tabs>
      </w:pPr>
      <w:hyperlink w:anchor="_Toc26819" w:history="1">
        <w:r>
          <w:rPr>
            <w:rFonts w:ascii="仿宋" w:eastAsia="仿宋" w:hAnsi="仿宋" w:cs="仿宋" w:hint="eastAsia"/>
            <w:lang w:eastAsia="zh-CN"/>
          </w:rPr>
          <w:t>六、胶板项目建设背景及必要性分析</w:t>
        </w:r>
        <w:r>
          <w:tab/>
        </w:r>
        <w:r>
          <w:fldChar w:fldCharType="begin"/>
        </w:r>
        <w:r>
          <w:instrText xml:space="preserve"> PAGEREF _Toc26819 \h </w:instrText>
        </w:r>
        <w:r>
          <w:fldChar w:fldCharType="separate"/>
        </w:r>
        <w:r>
          <w:t>15</w:t>
        </w:r>
        <w:r>
          <w:fldChar w:fldCharType="end"/>
        </w:r>
      </w:hyperlink>
    </w:p>
    <w:p>
      <w:pPr>
        <w:pStyle w:val="TOC2"/>
        <w:tabs>
          <w:tab w:val="right" w:leader="dot" w:pos="8306"/>
        </w:tabs>
      </w:pPr>
      <w:hyperlink w:anchor="_Toc13014" w:history="1">
        <w:r>
          <w:rPr>
            <w:rFonts w:ascii="仿宋" w:eastAsia="仿宋" w:hAnsi="仿宋" w:cs="仿宋" w:hint="eastAsia"/>
            <w:lang w:eastAsia="zh-CN"/>
          </w:rPr>
          <w:t>(一)、胶板项目背景分析</w:t>
        </w:r>
        <w:r>
          <w:tab/>
        </w:r>
        <w:r>
          <w:fldChar w:fldCharType="begin"/>
        </w:r>
        <w:r>
          <w:instrText xml:space="preserve"> PAGEREF _Toc13014 \h </w:instrText>
        </w:r>
        <w:r>
          <w:fldChar w:fldCharType="separate"/>
        </w:r>
        <w:r>
          <w:t>15</w:t>
        </w:r>
        <w:r>
          <w:fldChar w:fldCharType="end"/>
        </w:r>
      </w:hyperlink>
    </w:p>
    <w:p>
      <w:pPr>
        <w:pStyle w:val="TOC2"/>
        <w:tabs>
          <w:tab w:val="right" w:leader="dot" w:pos="8306"/>
        </w:tabs>
      </w:pPr>
      <w:hyperlink w:anchor="_Toc14740" w:history="1">
        <w:r>
          <w:rPr>
            <w:rFonts w:ascii="仿宋" w:eastAsia="仿宋" w:hAnsi="仿宋" w:cs="仿宋" w:hint="eastAsia"/>
            <w:lang w:eastAsia="zh-CN"/>
          </w:rPr>
          <w:t>(二)、胶板项目建设必要性分析</w:t>
        </w:r>
        <w:r>
          <w:tab/>
        </w:r>
        <w:r>
          <w:fldChar w:fldCharType="begin"/>
        </w:r>
        <w:r>
          <w:instrText xml:space="preserve"> PAGEREF _Toc14740 \h </w:instrText>
        </w:r>
        <w:r>
          <w:fldChar w:fldCharType="separate"/>
        </w:r>
        <w:r>
          <w:t>16</w:t>
        </w:r>
        <w:r>
          <w:fldChar w:fldCharType="end"/>
        </w:r>
      </w:hyperlink>
    </w:p>
    <w:p>
      <w:pPr>
        <w:pStyle w:val="TOC1"/>
        <w:tabs>
          <w:tab w:val="right" w:leader="dot" w:pos="8306"/>
        </w:tabs>
      </w:pPr>
      <w:hyperlink w:anchor="_Toc14059" w:history="1">
        <w:r>
          <w:rPr>
            <w:rFonts w:ascii="仿宋" w:eastAsia="仿宋" w:hAnsi="仿宋" w:cs="仿宋" w:hint="eastAsia"/>
            <w:lang w:eastAsia="zh-CN"/>
          </w:rPr>
          <w:t>七、胶板项目社会影响</w:t>
        </w:r>
        <w:r>
          <w:tab/>
        </w:r>
        <w:r>
          <w:fldChar w:fldCharType="begin"/>
        </w:r>
        <w:r>
          <w:instrText xml:space="preserve"> PAGEREF _Toc14059 \h </w:instrText>
        </w:r>
        <w:r>
          <w:fldChar w:fldCharType="separate"/>
        </w:r>
        <w:r>
          <w:t>18</w:t>
        </w:r>
        <w:r>
          <w:fldChar w:fldCharType="end"/>
        </w:r>
      </w:hyperlink>
    </w:p>
    <w:p>
      <w:pPr>
        <w:pStyle w:val="TOC2"/>
        <w:tabs>
          <w:tab w:val="right" w:leader="dot" w:pos="8306"/>
        </w:tabs>
      </w:pPr>
      <w:hyperlink w:anchor="_Toc2276" w:history="1">
        <w:r>
          <w:rPr>
            <w:rFonts w:ascii="仿宋" w:eastAsia="仿宋" w:hAnsi="仿宋" w:cs="仿宋" w:hint="eastAsia"/>
            <w:lang w:eastAsia="zh-CN"/>
          </w:rPr>
          <w:t>(一)、社会责任与义务</w:t>
        </w:r>
        <w:r>
          <w:tab/>
        </w:r>
        <w:r>
          <w:fldChar w:fldCharType="begin"/>
        </w:r>
        <w:r>
          <w:instrText xml:space="preserve"> PAGEREF _Toc2276 \h </w:instrText>
        </w:r>
        <w:r>
          <w:fldChar w:fldCharType="separate"/>
        </w:r>
        <w:r>
          <w:t>18</w:t>
        </w:r>
        <w:r>
          <w:fldChar w:fldCharType="end"/>
        </w:r>
      </w:hyperlink>
    </w:p>
    <w:p>
      <w:pPr>
        <w:pStyle w:val="TOC2"/>
        <w:tabs>
          <w:tab w:val="right" w:leader="dot" w:pos="8306"/>
        </w:tabs>
      </w:pPr>
      <w:hyperlink w:anchor="_Toc30952" w:history="1">
        <w:r>
          <w:rPr>
            <w:rFonts w:ascii="仿宋" w:eastAsia="仿宋" w:hAnsi="仿宋" w:cs="仿宋" w:hint="eastAsia"/>
            <w:lang w:eastAsia="zh-CN"/>
          </w:rPr>
          <w:t>(二)、社会参与与沟通</w:t>
        </w:r>
        <w:r>
          <w:tab/>
        </w:r>
        <w:r>
          <w:fldChar w:fldCharType="begin"/>
        </w:r>
        <w:r>
          <w:instrText xml:space="preserve"> PAGEREF _Toc30952 \h </w:instrText>
        </w:r>
        <w:r>
          <w:fldChar w:fldCharType="separate"/>
        </w:r>
        <w:r>
          <w:t>18</w:t>
        </w:r>
        <w:r>
          <w:fldChar w:fldCharType="end"/>
        </w:r>
      </w:hyperlink>
    </w:p>
    <w:p>
      <w:pPr>
        <w:pStyle w:val="TOC1"/>
        <w:tabs>
          <w:tab w:val="right" w:leader="dot" w:pos="8306"/>
        </w:tabs>
      </w:pPr>
      <w:hyperlink w:anchor="_Toc27455" w:history="1">
        <w:r>
          <w:rPr>
            <w:rFonts w:ascii="仿宋" w:eastAsia="仿宋" w:hAnsi="仿宋" w:cs="仿宋" w:hint="eastAsia"/>
            <w:lang w:eastAsia="zh-CN"/>
          </w:rPr>
          <w:t>八、胶板项目投资规划</w:t>
        </w:r>
        <w:r>
          <w:tab/>
        </w:r>
        <w:r>
          <w:fldChar w:fldCharType="begin"/>
        </w:r>
        <w:r>
          <w:instrText xml:space="preserve"> PAGEREF _Toc27455 \h </w:instrText>
        </w:r>
        <w:r>
          <w:fldChar w:fldCharType="separate"/>
        </w:r>
        <w:r>
          <w:t>19</w:t>
        </w:r>
        <w:r>
          <w:fldChar w:fldCharType="end"/>
        </w:r>
      </w:hyperlink>
    </w:p>
    <w:p>
      <w:pPr>
        <w:pStyle w:val="TOC2"/>
        <w:tabs>
          <w:tab w:val="right" w:leader="dot" w:pos="8306"/>
        </w:tabs>
      </w:pPr>
      <w:hyperlink w:anchor="_Toc12419" w:history="1">
        <w:r>
          <w:rPr>
            <w:rFonts w:ascii="仿宋" w:eastAsia="仿宋" w:hAnsi="仿宋" w:cs="仿宋" w:hint="eastAsia"/>
            <w:lang w:eastAsia="zh-CN"/>
          </w:rPr>
          <w:t>(一)、胶板项目总投资估算</w:t>
        </w:r>
        <w:r>
          <w:tab/>
        </w:r>
        <w:r>
          <w:fldChar w:fldCharType="begin"/>
        </w:r>
        <w:r>
          <w:instrText xml:space="preserve"> PAGEREF _Toc12419 \h </w:instrText>
        </w:r>
        <w:r>
          <w:fldChar w:fldCharType="separate"/>
        </w:r>
        <w:r>
          <w:t>19</w:t>
        </w:r>
        <w:r>
          <w:fldChar w:fldCharType="end"/>
        </w:r>
      </w:hyperlink>
    </w:p>
    <w:p>
      <w:pPr>
        <w:pStyle w:val="TOC2"/>
        <w:tabs>
          <w:tab w:val="right" w:leader="dot" w:pos="8306"/>
        </w:tabs>
      </w:pPr>
      <w:hyperlink w:anchor="_Toc8587" w:history="1">
        <w:r>
          <w:rPr>
            <w:rFonts w:ascii="仿宋" w:eastAsia="仿宋" w:hAnsi="仿宋" w:cs="仿宋" w:hint="eastAsia"/>
            <w:lang w:eastAsia="zh-CN"/>
          </w:rPr>
          <w:t>(二)、资金筹措</w:t>
        </w:r>
        <w:r>
          <w:tab/>
        </w:r>
        <w:r>
          <w:fldChar w:fldCharType="begin"/>
        </w:r>
        <w:r>
          <w:instrText xml:space="preserve"> PAGEREF _Toc8587 \h </w:instrText>
        </w:r>
        <w:r>
          <w:fldChar w:fldCharType="separate"/>
        </w:r>
        <w:r>
          <w:t>21</w:t>
        </w:r>
        <w:r>
          <w:fldChar w:fldCharType="end"/>
        </w:r>
      </w:hyperlink>
    </w:p>
    <w:p>
      <w:pPr>
        <w:pStyle w:val="TOC1"/>
        <w:tabs>
          <w:tab w:val="right" w:leader="dot" w:pos="8306"/>
        </w:tabs>
      </w:pPr>
      <w:hyperlink w:anchor="_Toc2795" w:history="1">
        <w:r>
          <w:rPr>
            <w:rFonts w:ascii="仿宋" w:eastAsia="仿宋" w:hAnsi="仿宋" w:cs="仿宋" w:hint="eastAsia"/>
            <w:lang w:eastAsia="zh-CN"/>
          </w:rPr>
          <w:t>九、胶板项目技术管理</w:t>
        </w:r>
        <w:r>
          <w:tab/>
        </w:r>
        <w:r>
          <w:fldChar w:fldCharType="begin"/>
        </w:r>
        <w:r>
          <w:instrText xml:space="preserve"> PAGEREF _Toc2795 \h </w:instrText>
        </w:r>
        <w:r>
          <w:fldChar w:fldCharType="separate"/>
        </w:r>
        <w:r>
          <w:t>21</w:t>
        </w:r>
        <w:r>
          <w:fldChar w:fldCharType="end"/>
        </w:r>
      </w:hyperlink>
    </w:p>
    <w:p>
      <w:pPr>
        <w:pStyle w:val="TOC2"/>
        <w:tabs>
          <w:tab w:val="right" w:leader="dot" w:pos="8306"/>
        </w:tabs>
      </w:pPr>
      <w:hyperlink w:anchor="_Toc23702" w:history="1">
        <w:r>
          <w:rPr>
            <w:rFonts w:ascii="仿宋" w:eastAsia="仿宋" w:hAnsi="仿宋" w:cs="仿宋" w:hint="eastAsia"/>
            <w:lang w:eastAsia="zh-CN"/>
          </w:rPr>
          <w:t>(一)、技术方案选用方向</w:t>
        </w:r>
        <w:r>
          <w:tab/>
        </w:r>
        <w:r>
          <w:fldChar w:fldCharType="begin"/>
        </w:r>
        <w:r>
          <w:instrText xml:space="preserve"> PAGEREF _Toc23702 \h </w:instrText>
        </w:r>
        <w:r>
          <w:fldChar w:fldCharType="separate"/>
        </w:r>
        <w:r>
          <w:t>21</w:t>
        </w:r>
        <w:r>
          <w:fldChar w:fldCharType="end"/>
        </w:r>
      </w:hyperlink>
    </w:p>
    <w:p>
      <w:pPr>
        <w:pStyle w:val="TOC2"/>
        <w:tabs>
          <w:tab w:val="right" w:leader="dot" w:pos="8306"/>
        </w:tabs>
      </w:pPr>
      <w:hyperlink w:anchor="_Toc13476" w:history="1">
        <w:r>
          <w:rPr>
            <w:rFonts w:ascii="仿宋" w:eastAsia="仿宋" w:hAnsi="仿宋" w:cs="仿宋" w:hint="eastAsia"/>
            <w:lang w:eastAsia="zh-CN"/>
          </w:rPr>
          <w:t>(二)、工艺技术方案选用原则</w:t>
        </w:r>
        <w:r>
          <w:tab/>
        </w:r>
        <w:r>
          <w:fldChar w:fldCharType="begin"/>
        </w:r>
        <w:r>
          <w:instrText xml:space="preserve"> PAGEREF _Toc13476 \h </w:instrText>
        </w:r>
        <w:r>
          <w:fldChar w:fldCharType="separate"/>
        </w:r>
        <w:r>
          <w:t>23</w:t>
        </w:r>
        <w:r>
          <w:fldChar w:fldCharType="end"/>
        </w:r>
      </w:hyperlink>
    </w:p>
    <w:p>
      <w:pPr>
        <w:pStyle w:val="TOC2"/>
        <w:tabs>
          <w:tab w:val="right" w:leader="dot" w:pos="8306"/>
        </w:tabs>
      </w:pPr>
      <w:hyperlink w:anchor="_Toc8700" w:history="1">
        <w:r>
          <w:rPr>
            <w:rFonts w:ascii="仿宋" w:eastAsia="仿宋" w:hAnsi="仿宋" w:cs="仿宋" w:hint="eastAsia"/>
            <w:lang w:eastAsia="zh-CN"/>
          </w:rPr>
          <w:t>(三)、工艺技术方案要求</w:t>
        </w:r>
        <w:r>
          <w:tab/>
        </w:r>
        <w:r>
          <w:fldChar w:fldCharType="begin"/>
        </w:r>
        <w:r>
          <w:instrText xml:space="preserve"> PAGEREF _Toc8700 \h </w:instrText>
        </w:r>
        <w:r>
          <w:fldChar w:fldCharType="separate"/>
        </w:r>
        <w:r>
          <w:t>25</w:t>
        </w:r>
        <w:r>
          <w:fldChar w:fldCharType="end"/>
        </w:r>
      </w:hyperlink>
    </w:p>
    <w:p>
      <w:pPr>
        <w:pStyle w:val="TOC1"/>
        <w:tabs>
          <w:tab w:val="right" w:leader="dot" w:pos="8306"/>
        </w:tabs>
      </w:pPr>
      <w:hyperlink w:anchor="_Toc9053" w:history="1">
        <w:r>
          <w:rPr>
            <w:rFonts w:ascii="仿宋" w:eastAsia="仿宋" w:hAnsi="仿宋" w:cs="仿宋" w:hint="eastAsia"/>
            <w:lang w:eastAsia="zh-CN"/>
          </w:rPr>
          <w:t>十、胶板项目经营效益</w:t>
        </w:r>
        <w:r>
          <w:tab/>
        </w:r>
        <w:r>
          <w:fldChar w:fldCharType="begin"/>
        </w:r>
        <w:r>
          <w:instrText xml:space="preserve"> PAGEREF _Toc9053 \h </w:instrText>
        </w:r>
        <w:r>
          <w:fldChar w:fldCharType="separate"/>
        </w:r>
        <w:r>
          <w:t>27</w:t>
        </w:r>
        <w:r>
          <w:fldChar w:fldCharType="end"/>
        </w:r>
      </w:hyperlink>
    </w:p>
    <w:p>
      <w:pPr>
        <w:pStyle w:val="TOC2"/>
        <w:tabs>
          <w:tab w:val="right" w:leader="dot" w:pos="8306"/>
        </w:tabs>
      </w:pPr>
      <w:hyperlink w:anchor="_Toc1324" w:history="1">
        <w:r>
          <w:rPr>
            <w:rFonts w:ascii="仿宋" w:eastAsia="仿宋" w:hAnsi="仿宋" w:cs="仿宋" w:hint="eastAsia"/>
            <w:lang w:eastAsia="zh-CN"/>
          </w:rPr>
          <w:t>(一)、经济评价财务测算</w:t>
        </w:r>
        <w:r>
          <w:tab/>
        </w:r>
        <w:r>
          <w:fldChar w:fldCharType="begin"/>
        </w:r>
        <w:r>
          <w:instrText xml:space="preserve"> PAGEREF _Toc1324 \h </w:instrText>
        </w:r>
        <w:r>
          <w:fldChar w:fldCharType="separate"/>
        </w:r>
        <w:r>
          <w:t>27</w:t>
        </w:r>
        <w:r>
          <w:fldChar w:fldCharType="end"/>
        </w:r>
      </w:hyperlink>
    </w:p>
    <w:p>
      <w:pPr>
        <w:pStyle w:val="TOC2"/>
        <w:tabs>
          <w:tab w:val="right" w:leader="dot" w:pos="8306"/>
        </w:tabs>
      </w:pPr>
      <w:hyperlink w:anchor="_Toc10079" w:history="1">
        <w:r>
          <w:rPr>
            <w:rFonts w:ascii="仿宋" w:eastAsia="仿宋" w:hAnsi="仿宋" w:cs="仿宋" w:hint="eastAsia"/>
            <w:lang w:eastAsia="zh-CN"/>
          </w:rPr>
          <w:t>(二)、胶板项目盈利能力分析</w:t>
        </w:r>
        <w:r>
          <w:tab/>
        </w:r>
        <w:r>
          <w:fldChar w:fldCharType="begin"/>
        </w:r>
        <w:r>
          <w:instrText xml:space="preserve"> PAGEREF _Toc10079 \h </w:instrText>
        </w:r>
        <w:r>
          <w:fldChar w:fldCharType="separate"/>
        </w:r>
        <w:r>
          <w:t>28</w:t>
        </w:r>
        <w:r>
          <w:fldChar w:fldCharType="end"/>
        </w:r>
      </w:hyperlink>
    </w:p>
    <w:p>
      <w:pPr>
        <w:pStyle w:val="TOC1"/>
        <w:tabs>
          <w:tab w:val="right" w:leader="dot" w:pos="8306"/>
        </w:tabs>
      </w:pPr>
      <w:hyperlink w:anchor="_Toc15761" w:history="1">
        <w:r>
          <w:rPr>
            <w:rFonts w:ascii="仿宋" w:eastAsia="仿宋" w:hAnsi="仿宋" w:cs="仿宋" w:hint="eastAsia"/>
            <w:lang w:eastAsia="zh-CN"/>
          </w:rPr>
          <w:t>十一、胶板项目风险管理</w:t>
        </w:r>
        <w:r>
          <w:tab/>
        </w:r>
        <w:r>
          <w:fldChar w:fldCharType="begin"/>
        </w:r>
        <w:r>
          <w:instrText xml:space="preserve"> PAGEREF _Toc15761 \h </w:instrText>
        </w:r>
        <w:r>
          <w:fldChar w:fldCharType="separate"/>
        </w:r>
        <w:r>
          <w:t>29</w:t>
        </w:r>
        <w:r>
          <w:fldChar w:fldCharType="end"/>
        </w:r>
      </w:hyperlink>
    </w:p>
    <w:p>
      <w:pPr>
        <w:pStyle w:val="TOC2"/>
        <w:tabs>
          <w:tab w:val="right" w:leader="dot" w:pos="8306"/>
        </w:tabs>
      </w:pPr>
      <w:hyperlink w:anchor="_Toc18821" w:history="1">
        <w:r>
          <w:rPr>
            <w:rFonts w:ascii="仿宋" w:eastAsia="仿宋" w:hAnsi="仿宋" w:cs="仿宋" w:hint="eastAsia"/>
            <w:lang w:eastAsia="zh-CN"/>
          </w:rPr>
          <w:t>(一)、风险识别与评估</w:t>
        </w:r>
        <w:r>
          <w:tab/>
        </w:r>
        <w:r>
          <w:fldChar w:fldCharType="begin"/>
        </w:r>
        <w:r>
          <w:instrText xml:space="preserve"> PAGEREF _Toc18821 \h </w:instrText>
        </w:r>
        <w:r>
          <w:fldChar w:fldCharType="separate"/>
        </w:r>
        <w:r>
          <w:t>29</w:t>
        </w:r>
        <w:r>
          <w:fldChar w:fldCharType="end"/>
        </w:r>
      </w:hyperlink>
    </w:p>
    <w:p>
      <w:pPr>
        <w:pStyle w:val="TOC2"/>
        <w:tabs>
          <w:tab w:val="right" w:leader="dot" w:pos="8306"/>
        </w:tabs>
      </w:pPr>
      <w:hyperlink w:anchor="_Toc11066" w:history="1">
        <w:r>
          <w:rPr>
            <w:rFonts w:ascii="仿宋" w:eastAsia="仿宋" w:hAnsi="仿宋" w:cs="仿宋" w:hint="eastAsia"/>
            <w:lang w:eastAsia="zh-CN"/>
          </w:rPr>
          <w:t>(二)、风险应对策略</w:t>
        </w:r>
        <w:r>
          <w:tab/>
        </w:r>
        <w:r>
          <w:fldChar w:fldCharType="begin"/>
        </w:r>
        <w:r>
          <w:instrText xml:space="preserve"> PAGEREF _Toc11066 \h </w:instrText>
        </w:r>
        <w:r>
          <w:fldChar w:fldCharType="separate"/>
        </w:r>
        <w:r>
          <w:t>30</w:t>
        </w:r>
        <w:r>
          <w:fldChar w:fldCharType="end"/>
        </w:r>
      </w:hyperlink>
    </w:p>
    <w:p>
      <w:pPr>
        <w:pStyle w:val="TOC2"/>
        <w:tabs>
          <w:tab w:val="right" w:leader="dot" w:pos="8306"/>
        </w:tabs>
      </w:pPr>
      <w:hyperlink w:anchor="_Toc25052" w:history="1">
        <w:r>
          <w:rPr>
            <w:rFonts w:ascii="仿宋" w:eastAsia="仿宋" w:hAnsi="仿宋" w:cs="仿宋" w:hint="eastAsia"/>
            <w:lang w:eastAsia="zh-CN"/>
          </w:rPr>
          <w:t>(三)、风险监控与控制</w:t>
        </w:r>
        <w:r>
          <w:tab/>
        </w:r>
        <w:r>
          <w:fldChar w:fldCharType="begin"/>
        </w:r>
        <w:r>
          <w:instrText xml:space="preserve"> PAGEREF _Toc25052 \h </w:instrText>
        </w:r>
        <w:r>
          <w:fldChar w:fldCharType="separate"/>
        </w:r>
        <w:r>
          <w:t>32</w:t>
        </w:r>
        <w:r>
          <w:fldChar w:fldCharType="end"/>
        </w:r>
      </w:hyperlink>
    </w:p>
    <w:p>
      <w:pPr>
        <w:pStyle w:val="TOC1"/>
        <w:tabs>
          <w:tab w:val="right" w:leader="dot" w:pos="8306"/>
        </w:tabs>
      </w:pPr>
      <w:hyperlink w:anchor="_Toc9576" w:history="1">
        <w:r>
          <w:rPr>
            <w:rFonts w:ascii="仿宋" w:eastAsia="仿宋" w:hAnsi="仿宋" w:cs="仿宋" w:hint="eastAsia"/>
            <w:lang w:eastAsia="zh-CN"/>
          </w:rPr>
          <w:t>十二、胶板项目人力资源管理</w:t>
        </w:r>
        <w:r>
          <w:tab/>
        </w:r>
        <w:r>
          <w:fldChar w:fldCharType="begin"/>
        </w:r>
        <w:r>
          <w:instrText xml:space="preserve"> PAGEREF _Toc9576 \h </w:instrText>
        </w:r>
        <w:r>
          <w:fldChar w:fldCharType="separate"/>
        </w:r>
        <w:r>
          <w:t>33</w:t>
        </w:r>
        <w:r>
          <w:fldChar w:fldCharType="end"/>
        </w:r>
      </w:hyperlink>
    </w:p>
    <w:p>
      <w:pPr>
        <w:pStyle w:val="TOC2"/>
        <w:tabs>
          <w:tab w:val="right" w:leader="dot" w:pos="8306"/>
        </w:tabs>
      </w:pPr>
      <w:hyperlink w:anchor="_Toc29786" w:history="1">
        <w:r>
          <w:rPr>
            <w:rFonts w:ascii="仿宋" w:eastAsia="仿宋" w:hAnsi="仿宋" w:cs="仿宋" w:hint="eastAsia"/>
            <w:lang w:eastAsia="zh-CN"/>
          </w:rPr>
          <w:t>(一)、建立健全的预算管理制度</w:t>
        </w:r>
        <w:r>
          <w:tab/>
        </w:r>
        <w:r>
          <w:fldChar w:fldCharType="begin"/>
        </w:r>
        <w:r>
          <w:instrText xml:space="preserve"> PAGEREF _Toc29786 \h </w:instrText>
        </w:r>
        <w:r>
          <w:fldChar w:fldCharType="separate"/>
        </w:r>
        <w:r>
          <w:t>33</w:t>
        </w:r>
        <w:r>
          <w:fldChar w:fldCharType="end"/>
        </w:r>
      </w:hyperlink>
    </w:p>
    <w:p>
      <w:pPr>
        <w:pStyle w:val="TOC2"/>
        <w:tabs>
          <w:tab w:val="right" w:leader="dot" w:pos="8306"/>
        </w:tabs>
      </w:pPr>
      <w:hyperlink w:anchor="_Toc2800" w:history="1">
        <w:r>
          <w:rPr>
            <w:rFonts w:ascii="仿宋" w:eastAsia="仿宋" w:hAnsi="仿宋" w:cs="仿宋" w:hint="eastAsia"/>
            <w:lang w:eastAsia="zh-CN"/>
          </w:rPr>
          <w:t>(二)、加强资金流动监控</w:t>
        </w:r>
        <w:r>
          <w:tab/>
        </w:r>
        <w:r>
          <w:fldChar w:fldCharType="begin"/>
        </w:r>
        <w:r>
          <w:instrText xml:space="preserve"> PAGEREF _Toc2800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9" w:history="1">
        <w:r>
          <w:rPr>
            <w:rFonts w:ascii="仿宋" w:eastAsia="仿宋" w:hAnsi="仿宋" w:cs="仿宋" w:hint="eastAsia"/>
            <w:lang w:eastAsia="zh-CN"/>
          </w:rPr>
          <w:t>(三)、制定完善的风险控制机制</w:t>
        </w:r>
        <w:r>
          <w:tab/>
        </w:r>
        <w:r>
          <w:fldChar w:fldCharType="begin"/>
        </w:r>
        <w:r>
          <w:instrText xml:space="preserve"> PAGEREF _Toc3159 \h </w:instrText>
        </w:r>
        <w:r>
          <w:fldChar w:fldCharType="separate"/>
        </w:r>
        <w:r>
          <w:t>36</w:t>
        </w:r>
        <w:r>
          <w:fldChar w:fldCharType="end"/>
        </w:r>
      </w:hyperlink>
    </w:p>
    <w:p>
      <w:pPr>
        <w:pStyle w:val="TOC2"/>
        <w:tabs>
          <w:tab w:val="right" w:leader="dot" w:pos="8306"/>
        </w:tabs>
      </w:pPr>
      <w:hyperlink w:anchor="_Toc2649" w:history="1">
        <w:r>
          <w:rPr>
            <w:rFonts w:ascii="仿宋" w:eastAsia="仿宋" w:hAnsi="仿宋" w:cs="仿宋" w:hint="eastAsia"/>
            <w:lang w:eastAsia="zh-CN"/>
          </w:rPr>
          <w:t>(四)、优化成本管理</w:t>
        </w:r>
        <w:r>
          <w:tab/>
        </w:r>
        <w:r>
          <w:fldChar w:fldCharType="begin"/>
        </w:r>
        <w:r>
          <w:instrText xml:space="preserve"> PAGEREF _Toc2649 \h </w:instrText>
        </w:r>
        <w:r>
          <w:fldChar w:fldCharType="separate"/>
        </w:r>
        <w:r>
          <w:t>37</w:t>
        </w:r>
        <w:r>
          <w:fldChar w:fldCharType="end"/>
        </w:r>
      </w:hyperlink>
    </w:p>
    <w:p>
      <w:pPr>
        <w:pStyle w:val="TOC1"/>
        <w:tabs>
          <w:tab w:val="right" w:leader="dot" w:pos="8306"/>
        </w:tabs>
      </w:pPr>
      <w:hyperlink w:anchor="_Toc21666" w:history="1">
        <w:r>
          <w:rPr>
            <w:rFonts w:ascii="仿宋" w:eastAsia="仿宋" w:hAnsi="仿宋" w:cs="仿宋" w:hint="eastAsia"/>
            <w:lang w:eastAsia="zh-CN"/>
          </w:rPr>
          <w:t>十三、营销与推广策略</w:t>
        </w:r>
        <w:r>
          <w:tab/>
        </w:r>
        <w:r>
          <w:fldChar w:fldCharType="begin"/>
        </w:r>
        <w:r>
          <w:instrText xml:space="preserve"> PAGEREF _Toc21666 \h </w:instrText>
        </w:r>
        <w:r>
          <w:fldChar w:fldCharType="separate"/>
        </w:r>
        <w:r>
          <w:t>38</w:t>
        </w:r>
        <w:r>
          <w:fldChar w:fldCharType="end"/>
        </w:r>
      </w:hyperlink>
    </w:p>
    <w:p>
      <w:pPr>
        <w:pStyle w:val="TOC2"/>
        <w:tabs>
          <w:tab w:val="right" w:leader="dot" w:pos="8306"/>
        </w:tabs>
      </w:pPr>
      <w:hyperlink w:anchor="_Toc2061" w:history="1">
        <w:r>
          <w:rPr>
            <w:rFonts w:ascii="仿宋" w:eastAsia="仿宋" w:hAnsi="仿宋" w:cs="仿宋" w:hint="eastAsia"/>
            <w:lang w:eastAsia="zh-CN"/>
          </w:rPr>
          <w:t>(一)、产品/服务定位与特点</w:t>
        </w:r>
        <w:r>
          <w:tab/>
        </w:r>
        <w:r>
          <w:fldChar w:fldCharType="begin"/>
        </w:r>
        <w:r>
          <w:instrText xml:space="preserve"> PAGEREF _Toc2061 \h </w:instrText>
        </w:r>
        <w:r>
          <w:fldChar w:fldCharType="separate"/>
        </w:r>
        <w:r>
          <w:t>38</w:t>
        </w:r>
        <w:r>
          <w:fldChar w:fldCharType="end"/>
        </w:r>
      </w:hyperlink>
    </w:p>
    <w:p>
      <w:pPr>
        <w:pStyle w:val="TOC2"/>
        <w:tabs>
          <w:tab w:val="right" w:leader="dot" w:pos="8306"/>
        </w:tabs>
      </w:pPr>
      <w:hyperlink w:anchor="_Toc22889" w:history="1">
        <w:r>
          <w:rPr>
            <w:rFonts w:ascii="仿宋" w:eastAsia="仿宋" w:hAnsi="仿宋" w:cs="仿宋" w:hint="eastAsia"/>
            <w:lang w:eastAsia="zh-CN"/>
          </w:rPr>
          <w:t>(二)、市场定位与竞争分析</w:t>
        </w:r>
        <w:r>
          <w:tab/>
        </w:r>
        <w:r>
          <w:fldChar w:fldCharType="begin"/>
        </w:r>
        <w:r>
          <w:instrText xml:space="preserve"> PAGEREF _Toc22889 \h </w:instrText>
        </w:r>
        <w:r>
          <w:fldChar w:fldCharType="separate"/>
        </w:r>
        <w:r>
          <w:t>40</w:t>
        </w:r>
        <w:r>
          <w:fldChar w:fldCharType="end"/>
        </w:r>
      </w:hyperlink>
    </w:p>
    <w:p>
      <w:pPr>
        <w:pStyle w:val="TOC2"/>
        <w:tabs>
          <w:tab w:val="right" w:leader="dot" w:pos="8306"/>
        </w:tabs>
      </w:pPr>
      <w:hyperlink w:anchor="_Toc31531" w:history="1">
        <w:r>
          <w:rPr>
            <w:rFonts w:ascii="仿宋" w:eastAsia="仿宋" w:hAnsi="仿宋" w:cs="仿宋" w:hint="eastAsia"/>
            <w:lang w:eastAsia="zh-CN"/>
          </w:rPr>
          <w:t>(三)、营销渠道与策略</w:t>
        </w:r>
        <w:r>
          <w:tab/>
        </w:r>
        <w:r>
          <w:fldChar w:fldCharType="begin"/>
        </w:r>
        <w:r>
          <w:instrText xml:space="preserve"> PAGEREF _Toc31531 \h </w:instrText>
        </w:r>
        <w:r>
          <w:fldChar w:fldCharType="separate"/>
        </w:r>
        <w:r>
          <w:t>41</w:t>
        </w:r>
        <w:r>
          <w:fldChar w:fldCharType="end"/>
        </w:r>
      </w:hyperlink>
    </w:p>
    <w:p>
      <w:pPr>
        <w:pStyle w:val="TOC2"/>
        <w:tabs>
          <w:tab w:val="right" w:leader="dot" w:pos="8306"/>
        </w:tabs>
      </w:pPr>
      <w:hyperlink w:anchor="_Toc2647" w:history="1">
        <w:r>
          <w:rPr>
            <w:rFonts w:ascii="仿宋" w:eastAsia="仿宋" w:hAnsi="仿宋" w:cs="仿宋" w:hint="eastAsia"/>
            <w:lang w:eastAsia="zh-CN"/>
          </w:rPr>
          <w:t>(四)、推广与宣传活动</w:t>
        </w:r>
        <w:r>
          <w:tab/>
        </w:r>
        <w:r>
          <w:fldChar w:fldCharType="begin"/>
        </w:r>
        <w:r>
          <w:instrText xml:space="preserve"> PAGEREF _Toc2647 \h </w:instrText>
        </w:r>
        <w:r>
          <w:fldChar w:fldCharType="separate"/>
        </w:r>
        <w:r>
          <w:t>42</w:t>
        </w:r>
        <w:r>
          <w:fldChar w:fldCharType="end"/>
        </w:r>
      </w:hyperlink>
    </w:p>
    <w:p>
      <w:pPr>
        <w:pStyle w:val="TOC1"/>
        <w:tabs>
          <w:tab w:val="right" w:leader="dot" w:pos="8306"/>
        </w:tabs>
      </w:pPr>
      <w:hyperlink w:anchor="_Toc7598" w:history="1">
        <w:r>
          <w:rPr>
            <w:rFonts w:ascii="仿宋" w:eastAsia="仿宋" w:hAnsi="仿宋" w:cs="仿宋" w:hint="eastAsia"/>
            <w:lang w:eastAsia="zh-CN"/>
          </w:rPr>
          <w:t>十四、供应链管理</w:t>
        </w:r>
        <w:r>
          <w:tab/>
        </w:r>
        <w:r>
          <w:fldChar w:fldCharType="begin"/>
        </w:r>
        <w:r>
          <w:instrText xml:space="preserve"> PAGEREF _Toc7598 \h </w:instrText>
        </w:r>
        <w:r>
          <w:fldChar w:fldCharType="separate"/>
        </w:r>
        <w:r>
          <w:t>47</w:t>
        </w:r>
        <w:r>
          <w:fldChar w:fldCharType="end"/>
        </w:r>
      </w:hyperlink>
    </w:p>
    <w:p>
      <w:pPr>
        <w:pStyle w:val="TOC2"/>
        <w:tabs>
          <w:tab w:val="right" w:leader="dot" w:pos="8306"/>
        </w:tabs>
      </w:pPr>
      <w:hyperlink w:anchor="_Toc1673" w:history="1">
        <w:r>
          <w:rPr>
            <w:rFonts w:ascii="仿宋" w:eastAsia="仿宋" w:hAnsi="仿宋" w:cs="仿宋" w:hint="eastAsia"/>
            <w:lang w:eastAsia="zh-CN"/>
          </w:rPr>
          <w:t>(一)、供应链战略规划</w:t>
        </w:r>
        <w:r>
          <w:tab/>
        </w:r>
        <w:r>
          <w:fldChar w:fldCharType="begin"/>
        </w:r>
        <w:r>
          <w:instrText xml:space="preserve"> PAGEREF _Toc1673 \h </w:instrText>
        </w:r>
        <w:r>
          <w:fldChar w:fldCharType="separate"/>
        </w:r>
        <w:r>
          <w:t>47</w:t>
        </w:r>
        <w:r>
          <w:fldChar w:fldCharType="end"/>
        </w:r>
      </w:hyperlink>
    </w:p>
    <w:p>
      <w:pPr>
        <w:pStyle w:val="TOC2"/>
        <w:tabs>
          <w:tab w:val="right" w:leader="dot" w:pos="8306"/>
        </w:tabs>
      </w:pPr>
      <w:hyperlink w:anchor="_Toc29447" w:history="1">
        <w:r>
          <w:rPr>
            <w:rFonts w:ascii="仿宋" w:eastAsia="仿宋" w:hAnsi="仿宋" w:cs="仿宋" w:hint="eastAsia"/>
            <w:lang w:eastAsia="zh-CN"/>
          </w:rPr>
          <w:t>(二)、供应商选择与合作</w:t>
        </w:r>
        <w:r>
          <w:tab/>
        </w:r>
        <w:r>
          <w:fldChar w:fldCharType="begin"/>
        </w:r>
        <w:r>
          <w:instrText xml:space="preserve"> PAGEREF _Toc29447 \h </w:instrText>
        </w:r>
        <w:r>
          <w:fldChar w:fldCharType="separate"/>
        </w:r>
        <w:r>
          <w:t>49</w:t>
        </w:r>
        <w:r>
          <w:fldChar w:fldCharType="end"/>
        </w:r>
      </w:hyperlink>
    </w:p>
    <w:p>
      <w:pPr>
        <w:pStyle w:val="TOC2"/>
        <w:tabs>
          <w:tab w:val="right" w:leader="dot" w:pos="8306"/>
        </w:tabs>
      </w:pPr>
      <w:hyperlink w:anchor="_Toc18766" w:history="1">
        <w:r>
          <w:rPr>
            <w:rFonts w:ascii="仿宋" w:eastAsia="仿宋" w:hAnsi="仿宋" w:cs="仿宋" w:hint="eastAsia"/>
            <w:lang w:eastAsia="zh-CN"/>
          </w:rPr>
          <w:t>(三)、物流与库存管理</w:t>
        </w:r>
        <w:r>
          <w:tab/>
        </w:r>
        <w:r>
          <w:fldChar w:fldCharType="begin"/>
        </w:r>
        <w:r>
          <w:instrText xml:space="preserve"> PAGEREF _Toc18766 \h </w:instrText>
        </w:r>
        <w:r>
          <w:fldChar w:fldCharType="separate"/>
        </w:r>
        <w:r>
          <w:t>50</w:t>
        </w:r>
        <w:r>
          <w:fldChar w:fldCharType="end"/>
        </w:r>
      </w:hyperlink>
    </w:p>
    <w:p>
      <w:pPr>
        <w:pStyle w:val="TOC1"/>
        <w:tabs>
          <w:tab w:val="right" w:leader="dot" w:pos="8306"/>
        </w:tabs>
      </w:pPr>
      <w:hyperlink w:anchor="_Toc99" w:history="1">
        <w:r>
          <w:rPr>
            <w:rFonts w:ascii="仿宋" w:eastAsia="仿宋" w:hAnsi="仿宋" w:cs="仿宋" w:hint="eastAsia"/>
            <w:lang w:eastAsia="zh-CN"/>
          </w:rPr>
          <w:t>十五、利益相关者分析与沟通计划</w:t>
        </w:r>
        <w:r>
          <w:tab/>
        </w:r>
        <w:r>
          <w:fldChar w:fldCharType="begin"/>
        </w:r>
        <w:r>
          <w:instrText xml:space="preserve"> PAGEREF _Toc99 \h </w:instrText>
        </w:r>
        <w:r>
          <w:fldChar w:fldCharType="separate"/>
        </w:r>
        <w:r>
          <w:t>51</w:t>
        </w:r>
        <w:r>
          <w:fldChar w:fldCharType="end"/>
        </w:r>
      </w:hyperlink>
    </w:p>
    <w:p>
      <w:pPr>
        <w:pStyle w:val="TOC2"/>
        <w:tabs>
          <w:tab w:val="right" w:leader="dot" w:pos="8306"/>
        </w:tabs>
      </w:pPr>
      <w:hyperlink w:anchor="_Toc17874" w:history="1">
        <w:r>
          <w:rPr>
            <w:rFonts w:ascii="仿宋" w:eastAsia="仿宋" w:hAnsi="仿宋" w:cs="仿宋" w:hint="eastAsia"/>
            <w:lang w:eastAsia="zh-CN"/>
          </w:rPr>
          <w:t>(一)、利益相关者分析</w:t>
        </w:r>
        <w:r>
          <w:tab/>
        </w:r>
        <w:r>
          <w:fldChar w:fldCharType="begin"/>
        </w:r>
        <w:r>
          <w:instrText xml:space="preserve"> PAGEREF _Toc17874 \h </w:instrText>
        </w:r>
        <w:r>
          <w:fldChar w:fldCharType="separate"/>
        </w:r>
        <w:r>
          <w:t>51</w:t>
        </w:r>
        <w:r>
          <w:fldChar w:fldCharType="end"/>
        </w:r>
      </w:hyperlink>
    </w:p>
    <w:p>
      <w:pPr>
        <w:pStyle w:val="TOC2"/>
        <w:tabs>
          <w:tab w:val="right" w:leader="dot" w:pos="8306"/>
        </w:tabs>
      </w:pPr>
      <w:hyperlink w:anchor="_Toc11308" w:history="1">
        <w:r>
          <w:rPr>
            <w:rFonts w:ascii="仿宋" w:eastAsia="仿宋" w:hAnsi="仿宋" w:cs="仿宋" w:hint="eastAsia"/>
            <w:lang w:eastAsia="zh-CN"/>
          </w:rPr>
          <w:t>(二)、沟通计划</w:t>
        </w:r>
        <w:r>
          <w:tab/>
        </w:r>
        <w:r>
          <w:fldChar w:fldCharType="begin"/>
        </w:r>
        <w:r>
          <w:instrText xml:space="preserve"> PAGEREF _Toc11308 \h </w:instrText>
        </w:r>
        <w:r>
          <w:fldChar w:fldCharType="separate"/>
        </w:r>
        <w:r>
          <w:t>53</w:t>
        </w:r>
        <w:r>
          <w:fldChar w:fldCharType="end"/>
        </w:r>
      </w:hyperlink>
    </w:p>
    <w:p>
      <w:pPr>
        <w:pStyle w:val="TOC1"/>
        <w:tabs>
          <w:tab w:val="right" w:leader="dot" w:pos="8306"/>
        </w:tabs>
      </w:pPr>
      <w:hyperlink w:anchor="_Toc12571" w:history="1">
        <w:r>
          <w:rPr>
            <w:rFonts w:ascii="仿宋" w:eastAsia="仿宋" w:hAnsi="仿宋" w:cs="仿宋" w:hint="eastAsia"/>
            <w:lang w:eastAsia="zh-CN"/>
          </w:rPr>
          <w:t>十六、胶板项目实施时间节点</w:t>
        </w:r>
        <w:r>
          <w:tab/>
        </w:r>
        <w:r>
          <w:fldChar w:fldCharType="begin"/>
        </w:r>
        <w:r>
          <w:instrText xml:space="preserve"> PAGEREF _Toc12571 \h </w:instrText>
        </w:r>
        <w:r>
          <w:fldChar w:fldCharType="separate"/>
        </w:r>
        <w:r>
          <w:t>54</w:t>
        </w:r>
        <w:r>
          <w:fldChar w:fldCharType="end"/>
        </w:r>
      </w:hyperlink>
    </w:p>
    <w:p>
      <w:pPr>
        <w:pStyle w:val="TOC2"/>
        <w:tabs>
          <w:tab w:val="right" w:leader="dot" w:pos="8306"/>
        </w:tabs>
      </w:pPr>
      <w:hyperlink w:anchor="_Toc9864" w:history="1">
        <w:r>
          <w:rPr>
            <w:rFonts w:ascii="仿宋" w:eastAsia="仿宋" w:hAnsi="仿宋" w:cs="仿宋" w:hint="eastAsia"/>
            <w:lang w:eastAsia="zh-CN"/>
          </w:rPr>
          <w:t>(一)、胶板项目启动阶段时间节点</w:t>
        </w:r>
        <w:r>
          <w:tab/>
        </w:r>
        <w:r>
          <w:fldChar w:fldCharType="begin"/>
        </w:r>
        <w:r>
          <w:instrText xml:space="preserve"> PAGEREF _Toc9864 \h </w:instrText>
        </w:r>
        <w:r>
          <w:fldChar w:fldCharType="separate"/>
        </w:r>
        <w:r>
          <w:t>54</w:t>
        </w:r>
        <w:r>
          <w:fldChar w:fldCharType="end"/>
        </w:r>
      </w:hyperlink>
    </w:p>
    <w:p>
      <w:pPr>
        <w:pStyle w:val="TOC2"/>
        <w:tabs>
          <w:tab w:val="right" w:leader="dot" w:pos="8306"/>
        </w:tabs>
      </w:pPr>
      <w:hyperlink w:anchor="_Toc29959" w:history="1">
        <w:r>
          <w:rPr>
            <w:rFonts w:ascii="仿宋" w:eastAsia="仿宋" w:hAnsi="仿宋" w:cs="仿宋" w:hint="eastAsia"/>
            <w:lang w:eastAsia="zh-CN"/>
          </w:rPr>
          <w:t>(二)、胶板项目执行阶段时间节点</w:t>
        </w:r>
        <w:r>
          <w:tab/>
        </w:r>
        <w:r>
          <w:fldChar w:fldCharType="begin"/>
        </w:r>
        <w:r>
          <w:instrText xml:space="preserve"> PAGEREF _Toc29959 \h </w:instrText>
        </w:r>
        <w:r>
          <w:fldChar w:fldCharType="separate"/>
        </w:r>
        <w:r>
          <w:t>55</w:t>
        </w:r>
        <w:r>
          <w:fldChar w:fldCharType="end"/>
        </w:r>
      </w:hyperlink>
    </w:p>
    <w:p>
      <w:pPr>
        <w:pStyle w:val="TOC2"/>
        <w:tabs>
          <w:tab w:val="right" w:leader="dot" w:pos="8306"/>
        </w:tabs>
      </w:pPr>
      <w:hyperlink w:anchor="_Toc2789" w:history="1">
        <w:r>
          <w:rPr>
            <w:rFonts w:ascii="仿宋" w:eastAsia="仿宋" w:hAnsi="仿宋" w:cs="仿宋" w:hint="eastAsia"/>
            <w:lang w:eastAsia="zh-CN"/>
          </w:rPr>
          <w:t>(三)、胶板项目完成阶段时间节点</w:t>
        </w:r>
        <w:r>
          <w:tab/>
        </w:r>
        <w:r>
          <w:fldChar w:fldCharType="begin"/>
        </w:r>
        <w:r>
          <w:instrText xml:space="preserve"> PAGEREF _Toc2789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08"/>
      <w:r>
        <w:rPr>
          <w:rFonts w:ascii="仿宋" w:eastAsia="仿宋" w:hAnsi="仿宋" w:cs="仿宋" w:hint="eastAsia"/>
          <w:sz w:val="28"/>
          <w:lang w:eastAsia="zh-CN"/>
        </w:rPr>
        <w:t>一、胶板项目危机管理</w:t>
      </w:r>
      <w:bookmarkEnd w:id="2"/>
    </w:p>
    <w:p>
      <w:pPr>
        <w:pStyle w:val="Heading2"/>
        <w:rPr>
          <w:rFonts w:ascii="仿宋" w:eastAsia="仿宋" w:hAnsi="仿宋" w:cs="仿宋" w:hint="eastAsia"/>
          <w:lang w:eastAsia="zh-CN"/>
        </w:rPr>
      </w:pPr>
      <w:bookmarkStart w:id="3" w:name="_Toc123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板项目危机管理中，危机预警与识别是确保胶板项目稳健运行的核心步骤。通过建立全面的监测机制，胶板项目团队旨在及时发现和理解潜在的风险和危机因素，以便采取及时的预防和应对措施，确保胶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首先，通过深入的风险评估，胶板项目团队全面分析了整个胶板项目和各个阶段可能存在的威胁。这包括准确评估每个潜在风险的发生概率和可能影响的程度，为后续危机预警提供了有力支持。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板项目团队着重于明确定义胶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板项目进展的持续监控，团队能够及时发现潜在问题并作出迅速反应。胶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在这一阶段，团队的专业素养和反应速度将发挥至关重要的作用，以确保潜在危机能够在初期得到有效的处理，最大程度地减轻负面影响。通过危机预警与识别，胶板项目得以更有序、可控地推进。</w:t>
      </w:r>
    </w:p>
    <w:p>
      <w:pPr>
        <w:pStyle w:val="Heading2"/>
        <w:ind w:firstLine="560" w:firstLineChars="200"/>
        <w:rPr>
          <w:rFonts w:ascii="仿宋" w:eastAsia="仿宋" w:hAnsi="仿宋" w:cs="仿宋" w:hint="eastAsia"/>
          <w:sz w:val="28"/>
          <w:lang w:eastAsia="zh-CN"/>
        </w:rPr>
      </w:pPr>
      <w:bookmarkStart w:id="4" w:name="_Toc78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暂停胶板项目进度：为遏制危机蔓延，胶板项目暂时停止进行，以便全面评估当前状况。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实时沟通：与关键利益相关者建立实时沟通机制，向他们传递胶板项目危机的实际状况，保障胶板项目核心利益。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随着危机得到初步控制，胶板项目团队转向制定恢复计划，以确保胶板项目能够从中迅速恢复。主要恢复计划包括：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修复受损的进度计划：重新评估胶板项目进度，制定修复计划，确保胶板项目尽快回归正常进程。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500"/>
      <w:r>
        <w:rPr>
          <w:rFonts w:ascii="仿宋" w:eastAsia="仿宋" w:hAnsi="仿宋" w:cs="仿宋" w:hint="eastAsia"/>
          <w:sz w:val="28"/>
          <w:lang w:eastAsia="zh-CN"/>
        </w:rPr>
        <w:t>二、胶板项目绩效评估</w:t>
      </w:r>
      <w:bookmarkEnd w:id="5"/>
    </w:p>
    <w:p>
      <w:pPr>
        <w:pStyle w:val="Heading2"/>
        <w:rPr>
          <w:rFonts w:ascii="仿宋" w:eastAsia="仿宋" w:hAnsi="仿宋" w:cs="仿宋" w:hint="eastAsia"/>
          <w:lang w:eastAsia="zh-CN"/>
        </w:rPr>
      </w:pPr>
      <w:bookmarkStart w:id="6" w:name="_Toc55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在胶板项目中，我们设计了一套全面的绩效评估指标，以确保胶板项目的可控和成功交付。这些指标跨足胶板项目目标、成本、进度和质量等多个维度，为我们提供了全面洞察胶板项目的健康状况。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目标达成率是我们关注的首要指标。我们设定了明确的目标，并通过定期监测和评估，迅速发现并应对潜在的目标偏差。这为胶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进度作为关键的绩效指标之一，得到了精心的关注。我们制定了详细的胶板项目进度计划，并设立了进度符合度指标，确保实际进度与计划进度保持一致。这使我们能够快速发现和解决潜在的进度问题，保持胶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板项目绩效的不可或缺的一环。我们引入了一系列的质量标准和客户满意度指标，以确保胶板项目交付的成果在质量上达到或超越预期水平。通过持续监测这些指标，我们努力提升胶板项目整体质量水平，为胶板项目的成功交付提供有力保障。通过这些科学且全面的绩效评估，我们能够更好地引导胶板项目的持续改进，确保胶板项目目标的顺利达成。</w:t>
      </w:r>
    </w:p>
    <w:p>
      <w:pPr>
        <w:pStyle w:val="Heading2"/>
        <w:ind w:firstLine="560" w:firstLineChars="200"/>
        <w:rPr>
          <w:rFonts w:ascii="仿宋" w:eastAsia="仿宋" w:hAnsi="仿宋" w:cs="仿宋" w:hint="eastAsia"/>
          <w:sz w:val="28"/>
          <w:lang w:eastAsia="zh-CN"/>
        </w:rPr>
      </w:pPr>
      <w:bookmarkStart w:id="7" w:name="_Toc69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绩效评估是胶板项目中的关键环节，为确保胶板项目达到预期目标，我们采用了多层次、多维度的绩效评估方法。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板项目的战略目标对齐，确保每个决策和行动都与胶板项目整体目标保持一致。团队会定期召开战略对齐会议，审视当前工作与胶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板项目进度、质量、成本和风险等方面。这些指标通过数据收集和分析，为胶板项目管理团队提供了客观的评估依据。例如，我们通过胶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绩效评估不仅仅停留在胶板项目内部，还考虑了胶板项目对外部环境的影响。我们定期进行干系人满意度调查，以了解各利益相关方对胶板项目的期望和满意度，并及时做出调整。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这种多层次、多角度的绩效评估方法，使得我们能够全面了解胶板项目的运行状态，及时做出调整，确保胶板项目在不断变化的环境中保持稳健前行。</w:t>
      </w:r>
    </w:p>
    <w:p>
      <w:pPr>
        <w:pStyle w:val="Heading2"/>
        <w:ind w:firstLine="560" w:firstLineChars="200"/>
        <w:rPr>
          <w:rFonts w:ascii="仿宋" w:eastAsia="仿宋" w:hAnsi="仿宋" w:cs="仿宋" w:hint="eastAsia"/>
          <w:sz w:val="28"/>
          <w:lang w:eastAsia="zh-CN"/>
        </w:rPr>
      </w:pPr>
      <w:bookmarkStart w:id="8" w:name="_Toc321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为了确保胶板项目的有效管理和不断优化，我们采用了精心设计的绩效评估周期。这个周期旨在实现灵活、实时和全面的评估，以适应胶板项目执行中的各种挑战。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板项目的不同需求，分为短期、中期和长期。短期评估关注每个迭代或工作周期，以及时发现和解决当前任务中的问题。中期评估涵盖几个迭代，深入了解整体胶板项目的趋势和性能。长期评估则着眼于整个胶板项目阶段，确保胶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板项目管理工具和协作平台，团队成员能够随时更新和分享胶板项目数据。这种实时性的反馈机制使我们能够及时察觉潜在问题，快速调整，保持胶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板项目的决策制定密不可分。每个周期的胶板项目回顾会议成为集体总结经验、识别问题深层次原因并找到创新解决方案的平台。这种定期的反思与调整机制使胶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496"/>
      <w:r>
        <w:rPr>
          <w:rFonts w:ascii="仿宋" w:eastAsia="仿宋" w:hAnsi="仿宋" w:cs="仿宋" w:hint="eastAsia"/>
          <w:sz w:val="28"/>
          <w:lang w:eastAsia="zh-CN"/>
        </w:rPr>
        <w:t>三、胶板项目文档管理</w:t>
      </w:r>
      <w:bookmarkEnd w:id="9"/>
    </w:p>
    <w:p>
      <w:pPr>
        <w:pStyle w:val="Heading2"/>
        <w:rPr>
          <w:rFonts w:ascii="仿宋" w:eastAsia="仿宋" w:hAnsi="仿宋" w:cs="仿宋" w:hint="eastAsia"/>
          <w:lang w:eastAsia="zh-CN"/>
        </w:rPr>
      </w:pPr>
      <w:bookmarkStart w:id="10" w:name="_Toc2800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胶板项目高度重视文档的质量和准确性，以支持胶板项目的各项活动和决策。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文档的编制始于胶板项目计划的初期，我们制定了详细的文档编制计划，明确了每个文档的内容、格式和编写责任人。在胶板项目启动阶段，我们首先编制了胶板项目章程，明确定义了胶板项目的目标、范围、风险等关键要素。随后，胶板项目团队根据计划陆续编制了需求文档、设计文档、测试文档等各类文档，确保胶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板项目管理中的重要环节，旨在确保胶板项目文档符合质量标准和胶板项目需求。在胶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除了内部审查，我们还进行了外部审查，邀请胶板项目相关利益方和专业领域的专家对文档进行独立审查。这有助于获取更全面、客观的反馈，确保胶板项目文档不仅符合内部标准，也满足外部需求。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胶板项目在文档编制与审查方面建立了严格的管理机制，通过规范的流程和多维度的审查，确保胶板项目文档的质量、准确性和可靠性，为胶板项目的顺利推进提供了有力支持。</w:t>
      </w:r>
    </w:p>
    <w:p>
      <w:pPr>
        <w:pStyle w:val="Heading2"/>
        <w:ind w:firstLine="560" w:firstLineChars="200"/>
        <w:rPr>
          <w:rFonts w:ascii="仿宋" w:eastAsia="仿宋" w:hAnsi="仿宋" w:cs="仿宋" w:hint="eastAsia"/>
          <w:sz w:val="28"/>
          <w:lang w:eastAsia="zh-CN"/>
        </w:rPr>
      </w:pPr>
      <w:bookmarkStart w:id="11" w:name="_Toc2684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在胶板项目中，我们致力于优化文档发布与分发过程，以确保信息的高效传递和团队间协作的顺畅进行。以下是我们采取的关键优化策略：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文档存档与归档是胶板项目生命周期中一个至关重要的环节，直接关系到胶板项目信息的长期保存和历史记录的完整性。在胶板项目中，我们实施了一系列有效的文档存档与归档管理策略：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336"/>
      <w:r>
        <w:rPr>
          <w:rFonts w:ascii="仿宋" w:eastAsia="仿宋" w:hAnsi="仿宋" w:cs="仿宋" w:hint="eastAsia"/>
          <w:sz w:val="28"/>
          <w:lang w:eastAsia="zh-CN"/>
        </w:rPr>
        <w:t>四、胶板项目建设单位说明</w:t>
      </w:r>
      <w:bookmarkEnd w:id="13"/>
    </w:p>
    <w:p>
      <w:pPr>
        <w:pStyle w:val="Heading2"/>
        <w:rPr>
          <w:rFonts w:ascii="仿宋" w:eastAsia="仿宋" w:hAnsi="仿宋" w:cs="仿宋" w:hint="eastAsia"/>
          <w:lang w:eastAsia="zh-CN"/>
        </w:rPr>
      </w:pPr>
      <w:bookmarkStart w:id="14" w:name="_Toc18707"/>
      <w:r>
        <w:rPr>
          <w:rFonts w:ascii="仿宋" w:eastAsia="仿宋" w:hAnsi="仿宋" w:cs="仿宋" w:hint="eastAsia"/>
          <w:lang w:eastAsia="zh-CN"/>
        </w:rPr>
        <w:t>(一)、胶板项目承办单位基本情况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60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板项目承办单位的XXXX，我们着眼于实现可持续的经济效益。通过技术创新和解决方案的提供，公司预计在胶板项目执行期间将获得可观的收入增长。这一收入来源主要包括胶板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同时，我们注重成本控制和效率提升，以确保胶板项目的可持续盈利。透过精细的管理和资源优化，公司期望实现胶板项目利润最大化。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板项目实施进行全面的投资评估，包括胶板项目启动阶段的资金投入和后续运营成本。通过对胶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为确保公司在胶板项目实施过程中具备足够的资金流动性，公司将进行详尽的现金流分析。这包括资金需求的合理预测、胶板项目周期内的资金峰谷分析以及灵活的财务管理策略，以应对各种潜在的经济变动。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29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470"/>
      <w:r>
        <w:rPr>
          <w:rFonts w:ascii="仿宋" w:eastAsia="仿宋" w:hAnsi="仿宋" w:cs="仿宋" w:hint="eastAsia"/>
          <w:lang w:eastAsia="zh-CN"/>
        </w:rPr>
        <w:t>(一)、胶板行业分析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胶板行业一直以来都是市场的关注焦点。行业内的发展趋势、竞争态势以及潜在机会都对胶板项目的推进产生深远的影响。通过深入研究行业的整体概貌，我们将更好地理解行业的核心特征，为胶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板行业，技术一直是推动创新和发展的关键因素。我们将对当前技术趋势进行详尽分析，包括但不限于人工智能、大数据应用、先进制造技术等。这有助于胶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板项目成功的基础。我们将对主要竞争对手进行深入研究，包括其市场份额、产品特点、市场定位等。通过全面了解竞争对手的优势和劣势，胶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384"/>
      <w:r>
        <w:rPr>
          <w:rFonts w:ascii="仿宋" w:eastAsia="仿宋" w:hAnsi="仿宋" w:cs="仿宋" w:hint="eastAsia"/>
          <w:sz w:val="28"/>
          <w:lang w:eastAsia="zh-CN"/>
        </w:rPr>
        <w:t>(二)、胶板市场分析预测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通过对市场规模的深入调研，我们将预测胶板市场未来的增长趋势。这包括市场的整体规模、各细分领域的发展趋势等。胶板项目可以根据市场的扩张速度和潜在机会，制定更符合市场需求的发展策略。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板项目实施过程中需要充分考虑的因素。我们将对市场风险进行全面评估，包括但不限于政策法规风险、市场竞争风险、技术变革风险等。通过对潜在风险的深入分析，胶板项目可以制定相应的风险缓解策略，降低不确定性对胶板项目的影响。</w:t>
      </w:r>
    </w:p>
    <w:p>
      <w:pPr>
        <w:pStyle w:val="Heading1"/>
        <w:ind w:firstLine="560" w:firstLineChars="200"/>
        <w:rPr>
          <w:rFonts w:ascii="仿宋" w:eastAsia="仿宋" w:hAnsi="仿宋" w:cs="仿宋" w:hint="eastAsia"/>
          <w:sz w:val="28"/>
          <w:lang w:eastAsia="zh-CN"/>
        </w:rPr>
      </w:pPr>
      <w:bookmarkStart w:id="19" w:name="_Toc26819"/>
      <w:r>
        <w:rPr>
          <w:rFonts w:ascii="仿宋" w:eastAsia="仿宋" w:hAnsi="仿宋" w:cs="仿宋" w:hint="eastAsia"/>
          <w:sz w:val="28"/>
          <w:lang w:eastAsia="zh-CN"/>
        </w:rPr>
        <w:t>六、胶板项目建设背景及必要性分析</w:t>
      </w:r>
      <w:bookmarkEnd w:id="19"/>
    </w:p>
    <w:p>
      <w:pPr>
        <w:pStyle w:val="Heading2"/>
        <w:rPr>
          <w:rFonts w:ascii="仿宋" w:eastAsia="仿宋" w:hAnsi="仿宋" w:cs="仿宋" w:hint="eastAsia"/>
          <w:lang w:eastAsia="zh-CN"/>
        </w:rPr>
      </w:pPr>
      <w:bookmarkStart w:id="20" w:name="_Toc13014"/>
      <w:r>
        <w:rPr>
          <w:rFonts w:ascii="仿宋" w:eastAsia="仿宋" w:hAnsi="仿宋" w:cs="仿宋" w:hint="eastAsia"/>
          <w:lang w:eastAsia="zh-CN"/>
        </w:rPr>
        <w:t>(一)、胶板项目背景分析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我们的背景分析将深入挖掘当前行业的发展趋势，通过对竞争态势的全面审视，找到胶板项目在这个潮流中的定位。同时，我们将关注行业内涌现的新兴机遇，以便胶板项目更好地融入行业发展的潮流中。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胶板项目提供了强大的发展动力。我们将聚焦于行业内最新的技术发展趋势，包括但不限于人工智能、大数据分析、物联网等领域。通过深度的技术研究，我们将确保胶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板项目发展的源泉。我们将投入更多的精力对市场需求进行深入剖析，超越表面的需求，深入挖掘潜在的市场痛点和机遇。通过对市场需求的细致了解，胶板项目将更有针对性地设计解决方案，满足市场的多样化需求，从而更好地促进胶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板项目战略至关重要。我们将对竞争态势进行更为深入的分析，包括但不限于市场份额、产品特点、客户满意度等多个维度。通过深度的竞争分析，胶板项目将能够更准确地把握市场脉搏，制定具有竞争力的胶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板项目的发展具有直接的影响。我们将进行更为全面的法规和政策分析，了解行业发展中的潜在法律风险和合规挑战。通过充分了解和遵守相关法规，胶板项目将确保在法律框架内合法合规运营，为胶板项目的稳健发展提供有力支持。</w:t>
      </w:r>
    </w:p>
    <w:p>
      <w:pPr>
        <w:pStyle w:val="Heading2"/>
        <w:ind w:firstLine="560" w:firstLineChars="200"/>
        <w:rPr>
          <w:rFonts w:ascii="仿宋" w:eastAsia="仿宋" w:hAnsi="仿宋" w:cs="仿宋" w:hint="eastAsia"/>
          <w:sz w:val="28"/>
          <w:lang w:eastAsia="zh-CN"/>
        </w:rPr>
      </w:pPr>
      <w:bookmarkStart w:id="21" w:name="_Toc14740"/>
      <w:r>
        <w:rPr>
          <w:rFonts w:ascii="仿宋" w:eastAsia="仿宋" w:hAnsi="仿宋" w:cs="仿宋" w:hint="eastAsia"/>
          <w:sz w:val="28"/>
          <w:lang w:eastAsia="zh-CN"/>
        </w:rPr>
        <w:t>(二)、胶板项目建设必要性分析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https://d.book118.com/065130200312011040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45EC1"/>
    <w:rsid w:val="7DE45E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302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2024-01-08T03:46:00Z</dcterms:created>
  <dcterms:modified xsi:type="dcterms:W3CDTF">2024-01-08T03:46:14Z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D0CD3E7FEE904F408875F21F28FA73FA_11</vt:lpwstr>
  </property>
  <property fmtid="{D5CDD505-2E9C-101B-9397-08002B2CF9AE}" pid="3" name="KSOProductBuildVer">
    <vt:lpwstr>2052-12.1.0.16120</vt:lpwstr>
  </property>
</Properties>
</file>