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C76B8" w:rsidP="003C76B8" w14:paraId="4996D43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C76B8">
        <w:rPr>
          <w:rFonts w:ascii="华文中宋" w:eastAsia="华文中宋" w:hAnsi="华文中宋"/>
          <w:b/>
          <w:sz w:val="30"/>
        </w:rPr>
        <w:t>2024</w:t>
      </w:r>
      <w:r w:rsidRPr="003C76B8">
        <w:rPr>
          <w:rFonts w:ascii="华文中宋" w:eastAsia="华文中宋" w:hAnsi="华文中宋"/>
          <w:b/>
          <w:sz w:val="30"/>
        </w:rPr>
        <w:t>年哈尔滨顺源机械制造有限公司人员招聘考试题库及答案解析</w:t>
      </w:r>
    </w:p>
    <w:p w:rsidR="00A77B3E" w14:paraId="3A58A9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7A23C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6BAAF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对于以下文段的排序，最合理的是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E9D7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①“发思古之幽情”，不仅使人感伤与昔日的兴衰往事，还能使人们从中汲取教益，陶冶性情，抒发情怀</w:t>
      </w:r>
    </w:p>
    <w:p w:rsidR="00E0697D" w14:paraId="5FF276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②多少诗人词家讴歌咏唱，留下了动人的诗篇，更增添了古迹的光彩。</w:t>
      </w:r>
    </w:p>
    <w:p w:rsidR="00E0697D" w14:paraId="73BDDE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③古往今来，不知波动了多少人的心弦，引发了多少人的沉思</w:t>
      </w:r>
    </w:p>
    <w:p w:rsidR="00E0697D" w14:paraId="561DEB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历史文化古迹，有着十分巨大的魅力</w:t>
      </w:r>
    </w:p>
    <w:p w:rsidR="00E0697D" w14:paraId="54EC49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⑤三国时期的魏、蜀、吴赤壁大战，孙、刘联盟以少胜多，击败曹操</w:t>
      </w:r>
      <w:r w:rsidRPr="00E0697D">
        <w:rPr>
          <w:rFonts w:ascii="Times New Roman" w:eastAsia="微软雅黑" w:hAnsi="微软雅黑" w:cs="宋体" w:hint="eastAsia"/>
          <w:szCs w:val="18"/>
        </w:rPr>
        <w:t>83</w:t>
      </w:r>
      <w:r w:rsidRPr="00E0697D">
        <w:rPr>
          <w:rFonts w:ascii="Times New Roman" w:eastAsia="微软雅黑" w:hAnsi="微软雅黑" w:cs="宋体" w:hint="eastAsia"/>
          <w:szCs w:val="18"/>
        </w:rPr>
        <w:t>万军马，体现这一重大历史事件的赤壁古迹，被世代传下来。</w:t>
      </w:r>
    </w:p>
    <w:p w:rsidR="00E0697D" w14:paraId="07CF83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、⑤①②④③</w:t>
      </w:r>
    </w:p>
    <w:p w:rsidR="00E0697D" w14:paraId="3EF057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、④⑤①②③</w:t>
      </w:r>
    </w:p>
    <w:p w:rsidR="00E0697D" w14:paraId="256881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、④③①⑤②</w:t>
      </w:r>
    </w:p>
    <w:p w:rsidR="00E0697D" w14:paraId="352A89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、⑤②③④①</w:t>
      </w:r>
    </w:p>
    <w:p w:rsidR="00E0697D" w14:paraId="3BF0FB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6FACF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⑤是举例不做首句，因此排除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，③是对“巨大魅力”的解释，与④衔接最紧密。故选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E460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《纽约时报》报道称，中国“非著名常见凉菜”——拍黄瓜，今夏风靡纽约。一些国人发出了“中国文化的又一次成功输出”欢呼的同时，也不乏质疑之声。因为据媒体披露，在纽约用来拌黄瓜的调料并非是传统的蒜末酱油，而是沙拉酱、酸奶。其实，原汁原味的文化输出固然应该有，但往往是小众的，能在短期内迅速打开异文化市场的，注定是那种改头换面的“中国拍黄瓜”，这种既满足好奇心又适应日常习惯的“混搭”产品，常能表现出异乎寻常的流通力，并产生意想不到的文化输出效果。</w:t>
      </w:r>
    </w:p>
    <w:p w:rsidR="00E0697D" w14:paraId="1A5275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下列选项与文意不符的是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7590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、风靡纽约的“中国拍黄瓜”并非原汁原味的中国文化</w:t>
      </w:r>
    </w:p>
    <w:p w:rsidR="00E0697D" w14:paraId="0142A5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、用沙拉酱、酸奶拌的黄瓜也属于中国文化</w:t>
      </w:r>
    </w:p>
    <w:p w:rsidR="00E0697D" w14:paraId="74DDBD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、适应当地习惯的产品往往更容易在短期内打开异文化市场</w:t>
      </w:r>
    </w:p>
    <w:p w:rsidR="00E0697D" w14:paraId="79BD74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、中西“混搭”的产品也能起到文化输出的作用</w:t>
      </w:r>
    </w:p>
    <w:p w:rsidR="00E0697D" w14:paraId="743BC8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482AC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项对应“在纽约用来拌黄瓜的调料并非是传统的蒜末酱油，而是沙拉酱、酸奶”，说明并非原汁原味，符合文意，排除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项对应“能在短期内迅速打开异文化市场的，注定是那种改头换面的‘中国拍黄瓜’”，“改头换面”说明沙拉酱、酸奶拌黄瓜不再是属于中国文化的“拍黄瓜”，该项属于曲解文意。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项对应“能在短期内迅速打开异文化市场的，注定是那种改头换面的‘中国拍黄瓜’，这种既满足好奇心又适应日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常习惯的‘混搭’产品”，符合文意，排除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项对应“这种既满足好奇心又适应日常习惯的‘混搭’产品，……，并产生意想不到的文化输出效果”，符合文意，排除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1B73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英国车，汽车工艺的代表，处处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出高贵、优雅、灵动、恒久的艺术气质。而这一切，源自于英国人一直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的传统造车技艺——始终以手工进行装嵌。</w:t>
      </w:r>
    </w:p>
    <w:p w:rsidR="00E0697D" w14:paraId="7C2A0D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5A7C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、彰显迷恋</w:t>
      </w:r>
    </w:p>
    <w:p w:rsidR="00E0697D" w14:paraId="4E6A53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、展示擅长</w:t>
      </w:r>
    </w:p>
    <w:p w:rsidR="00E0697D" w14:paraId="602144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、流露秉承</w:t>
      </w:r>
    </w:p>
    <w:p w:rsidR="00E0697D" w14:paraId="773E26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、体现坚守</w:t>
      </w:r>
    </w:p>
    <w:p w:rsidR="00E0697D" w14:paraId="265CED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60FD0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第一空考查词语搭配。与“气质”一词搭配，选项中的四个动词均可。第二空考查词语含义。文中“一直”</w:t>
      </w:r>
      <w:r w:rsidRPr="00E0697D">
        <w:rPr>
          <w:rFonts w:ascii="Times New Roman" w:eastAsia="微软雅黑" w:hAnsi="微软雅黑" w:cs="宋体" w:hint="eastAsia"/>
          <w:szCs w:val="18"/>
        </w:rPr>
        <w:t>一词体现出英国人对于手工装嵌技术的使用时间之久，并搭配“技艺”，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项“迷恋”一词明显与文意不符，故排除。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项“擅长”文段并不是侧重于强调长短处，排除。“秉承”用于接过前人好的东西，继续发扬光大，而“坚守”是指坚定地遵守或保持。此处与“传统造车技艺”搭配，“秉承技艺”搭配更为恰当。故选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AFE4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哲学大师江河说，命运是我怯懦时的盾牌，当我叫嚷命运不公最响的时候，正是我预备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的前奏。命运像一只筐，我把对自己的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、原谅以及所有的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都一股脑儿地塞进去，然后蒙一块宿命的轻纱。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https://d.book118.com/065132324114011043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paraId="44B11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B8" w14:paraId="314ED1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paraId="57EBDF15" w14:textId="668004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76B8" w14:paraId="46E0AE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paraId="20AA06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textId="668004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76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:rsidP="00E002BD" w14:textId="668004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76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paraId="1A9606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paraId="70F66F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paraId="6724DC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C76B8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07909B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C76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C76B8"/>
    <w:rPr>
      <w:sz w:val="18"/>
      <w:szCs w:val="18"/>
    </w:rPr>
  </w:style>
  <w:style w:type="paragraph" w:styleId="Footer">
    <w:name w:val="footer"/>
    <w:basedOn w:val="Normal"/>
    <w:link w:val="a0"/>
    <w:rsid w:val="003C76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C76B8"/>
    <w:rPr>
      <w:sz w:val="18"/>
      <w:szCs w:val="18"/>
    </w:rPr>
  </w:style>
  <w:style w:type="character" w:styleId="PageNumber">
    <w:name w:val="page number"/>
    <w:basedOn w:val="DefaultParagraphFont"/>
    <w:rsid w:val="003C7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5132324114011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4274</Words>
  <Characters>24365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2024-01-17T07:28:00Z</dcterms:created>
  <dcterms:modified xsi:type="dcterms:W3CDTF">2024-01-17T07:28:00Z</dcterms:modified>
</cp:coreProperties>
</file>