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化学矿相关行业项目成效实现方案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80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_Toc26807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28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_Toc24428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_Toc18943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2" w:history="1">
        <w:r>
          <w:rPr>
            <w:rFonts w:ascii="仿宋" w:eastAsia="仿宋" w:hAnsi="仿宋" w:cs="仿宋" w:hint="eastAsia"/>
            <w:lang w:eastAsia="zh-CN"/>
          </w:rPr>
          <w:t>(二)、化学矿项目工程建设标准规范</w:t>
        </w:r>
        <w:r>
          <w:tab/>
        </w:r>
        <w:r>
          <w:fldChar w:fldCharType="begin"/>
        </w:r>
        <w:r>
          <w:instrText xml:space="preserve"> PAGEREF _Toc28832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2" w:history="1">
        <w:r>
          <w:rPr>
            <w:rFonts w:ascii="仿宋" w:eastAsia="仿宋" w:hAnsi="仿宋" w:cs="仿宋" w:hint="eastAsia"/>
            <w:lang w:eastAsia="zh-CN"/>
          </w:rPr>
          <w:t>(三)、化学矿项目总平面设计要求</w:t>
        </w:r>
        <w:r>
          <w:tab/>
        </w:r>
        <w:r>
          <w:fldChar w:fldCharType="begin"/>
        </w:r>
        <w:r>
          <w:instrText xml:space="preserve"> PAGEREF _Toc4702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3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_Toc21043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9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_Toc12729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1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_Toc19331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8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_Toc21698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43" w:history="1">
        <w:r>
          <w:rPr>
            <w:rFonts w:ascii="仿宋" w:eastAsia="仿宋" w:hAnsi="仿宋" w:cs="仿宋" w:hint="eastAsia"/>
            <w:lang w:eastAsia="zh-CN"/>
          </w:rPr>
          <w:t>二、化学矿概述</w:t>
        </w:r>
        <w:r>
          <w:tab/>
        </w:r>
        <w:r>
          <w:fldChar w:fldCharType="begin"/>
        </w:r>
        <w:r>
          <w:instrText xml:space="preserve"> PAGEREF _Toc30243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6" w:history="1">
        <w:r>
          <w:rPr>
            <w:rFonts w:ascii="仿宋" w:eastAsia="仿宋" w:hAnsi="仿宋" w:cs="仿宋" w:hint="eastAsia"/>
            <w:lang w:eastAsia="zh-CN"/>
          </w:rPr>
          <w:t>(一)、化学矿项目名称及建设性质</w:t>
        </w:r>
        <w:r>
          <w:tab/>
        </w:r>
        <w:r>
          <w:fldChar w:fldCharType="begin"/>
        </w:r>
        <w:r>
          <w:instrText xml:space="preserve"> PAGEREF _Toc22486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3" w:history="1">
        <w:r>
          <w:rPr>
            <w:rFonts w:ascii="仿宋" w:eastAsia="仿宋" w:hAnsi="仿宋" w:cs="仿宋" w:hint="eastAsia"/>
            <w:lang w:eastAsia="zh-CN"/>
          </w:rPr>
          <w:t>(二)、化学矿项目承办单位背景分析</w:t>
        </w:r>
        <w:r>
          <w:tab/>
        </w:r>
        <w:r>
          <w:fldChar w:fldCharType="begin"/>
        </w:r>
        <w:r>
          <w:instrText xml:space="preserve"> PAGEREF _Toc10663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2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_Toc13862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6" w:history="1">
        <w:r>
          <w:rPr>
            <w:rFonts w:ascii="仿宋" w:eastAsia="仿宋" w:hAnsi="仿宋" w:cs="仿宋" w:hint="eastAsia"/>
            <w:lang w:eastAsia="zh-CN"/>
          </w:rPr>
          <w:t>(四)、化学矿项目提出的理由</w:t>
        </w:r>
        <w:r>
          <w:tab/>
        </w:r>
        <w:r>
          <w:fldChar w:fldCharType="begin"/>
        </w:r>
        <w:r>
          <w:instrText xml:space="preserve"> PAGEREF _Toc5826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7" w:history="1">
        <w:r>
          <w:rPr>
            <w:rFonts w:ascii="仿宋" w:eastAsia="仿宋" w:hAnsi="仿宋" w:cs="仿宋" w:hint="eastAsia"/>
            <w:lang w:eastAsia="zh-CN"/>
          </w:rPr>
          <w:t>(五)、化学矿项目选址及用地综述</w:t>
        </w:r>
        <w:r>
          <w:tab/>
        </w:r>
        <w:r>
          <w:fldChar w:fldCharType="begin"/>
        </w:r>
        <w:r>
          <w:instrText xml:space="preserve"> PAGEREF _Toc32467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9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_Toc5219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9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_Toc26649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1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_Toc30391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7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_Toc6347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1" w:history="1">
        <w:r>
          <w:rPr>
            <w:rFonts w:ascii="仿宋" w:eastAsia="仿宋" w:hAnsi="仿宋" w:cs="仿宋" w:hint="eastAsia"/>
            <w:lang w:eastAsia="zh-CN"/>
          </w:rPr>
          <w:t>(十)、化学矿项目能耗分析</w:t>
        </w:r>
        <w:r>
          <w:tab/>
        </w:r>
        <w:r>
          <w:fldChar w:fldCharType="begin"/>
        </w:r>
        <w:r>
          <w:instrText xml:space="preserve"> PAGEREF _Toc18231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2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_Toc17062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2" w:history="1">
        <w:r>
          <w:rPr>
            <w:rFonts w:ascii="仿宋" w:eastAsia="仿宋" w:hAnsi="仿宋" w:cs="仿宋" w:hint="eastAsia"/>
            <w:lang w:eastAsia="zh-CN"/>
          </w:rPr>
          <w:t>(十二)、化学矿项目建设符合性</w:t>
        </w:r>
        <w:r>
          <w:tab/>
        </w:r>
        <w:r>
          <w:fldChar w:fldCharType="begin"/>
        </w:r>
        <w:r>
          <w:instrText xml:space="preserve"> PAGEREF _Toc11822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32" w:history="1">
        <w:r>
          <w:rPr>
            <w:rFonts w:ascii="仿宋" w:eastAsia="仿宋" w:hAnsi="仿宋" w:cs="仿宋" w:hint="eastAsia"/>
            <w:lang w:eastAsia="zh-CN"/>
          </w:rPr>
          <w:t>(十三)、化学矿项目进度规划</w:t>
        </w:r>
        <w:r>
          <w:tab/>
        </w:r>
        <w:r>
          <w:fldChar w:fldCharType="begin"/>
        </w:r>
        <w:r>
          <w:instrText xml:space="preserve"> PAGEREF _Toc15432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4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_Toc8534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6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_Toc32716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8" w:history="1">
        <w:r>
          <w:rPr>
            <w:rFonts w:ascii="仿宋" w:eastAsia="仿宋" w:hAnsi="仿宋" w:cs="仿宋" w:hint="eastAsia"/>
            <w:lang w:eastAsia="zh-CN"/>
          </w:rPr>
          <w:t>(十六)、化学矿项目评价</w:t>
        </w:r>
        <w:r>
          <w:tab/>
        </w:r>
        <w:r>
          <w:fldChar w:fldCharType="begin"/>
        </w:r>
        <w:r>
          <w:instrText xml:space="preserve"> PAGEREF _Toc18558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85" w:history="1">
        <w:r>
          <w:rPr>
            <w:rFonts w:ascii="仿宋" w:eastAsia="仿宋" w:hAnsi="仿宋" w:cs="仿宋" w:hint="eastAsia"/>
            <w:lang w:eastAsia="zh-CN"/>
          </w:rPr>
          <w:t>三、发展规划、产业政策和行业准入分析</w:t>
        </w:r>
        <w:r>
          <w:tab/>
        </w:r>
        <w:r>
          <w:fldChar w:fldCharType="begin"/>
        </w:r>
        <w:r>
          <w:instrText xml:space="preserve"> PAGEREF _Toc23385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7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_Toc20577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6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_Toc19246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5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_Toc25865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01" w:history="1">
        <w:r>
          <w:rPr>
            <w:rFonts w:ascii="仿宋" w:eastAsia="仿宋" w:hAnsi="仿宋" w:cs="仿宋" w:hint="eastAsia"/>
            <w:lang w:eastAsia="zh-CN"/>
          </w:rPr>
          <w:t>四、化学矿项目风险概况</w:t>
        </w:r>
        <w:r>
          <w:tab/>
        </w:r>
        <w:r>
          <w:fldChar w:fldCharType="begin"/>
        </w:r>
        <w:r>
          <w:instrText xml:space="preserve"> PAGEREF _Toc28901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_Toc6262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2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_Toc31242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_Toc24420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6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_Toc6206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3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_Toc23913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3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_Toc32623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1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_Toc17081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5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_Toc17145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_Toc20817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43" w:history="1">
        <w:r>
          <w:rPr>
            <w:rFonts w:ascii="仿宋" w:eastAsia="仿宋" w:hAnsi="仿宋" w:cs="仿宋" w:hint="eastAsia"/>
            <w:lang w:eastAsia="zh-CN"/>
          </w:rPr>
          <w:t>五、安全经营规范</w:t>
        </w:r>
        <w:r>
          <w:tab/>
        </w:r>
        <w:r>
          <w:fldChar w:fldCharType="begin"/>
        </w:r>
        <w:r>
          <w:instrText xml:space="preserve"> PAGEREF _Toc28843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7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_Toc3177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_Toc254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9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_Toc27719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9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_Toc11779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_Toc501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3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_Toc3803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8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_Toc4458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_Toc936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0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_Toc7710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4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_Toc7774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_Toc1319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46" w:history="1">
        <w:r>
          <w:rPr>
            <w:rFonts w:ascii="仿宋" w:eastAsia="仿宋" w:hAnsi="仿宋" w:cs="仿宋" w:hint="eastAsia"/>
            <w:lang w:eastAsia="zh-CN"/>
          </w:rPr>
          <w:t>六、工艺技术分析</w:t>
        </w:r>
        <w:r>
          <w:tab/>
        </w:r>
        <w:r>
          <w:fldChar w:fldCharType="begin"/>
        </w:r>
        <w:r>
          <w:instrText xml:space="preserve"> PAGEREF _Toc22246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9" w:history="1">
        <w:r>
          <w:rPr>
            <w:rFonts w:ascii="仿宋" w:eastAsia="仿宋" w:hAnsi="仿宋" w:cs="仿宋" w:hint="eastAsia"/>
            <w:lang w:eastAsia="zh-CN"/>
          </w:rPr>
          <w:t>(一)、化学矿项目建设期原辅材料供应情况</w:t>
        </w:r>
        <w:r>
          <w:tab/>
        </w:r>
        <w:r>
          <w:fldChar w:fldCharType="begin"/>
        </w:r>
        <w:r>
          <w:instrText xml:space="preserve"> PAGEREF _Toc22859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6" w:history="1">
        <w:r>
          <w:rPr>
            <w:rFonts w:ascii="仿宋" w:eastAsia="仿宋" w:hAnsi="仿宋" w:cs="仿宋" w:hint="eastAsia"/>
            <w:lang w:eastAsia="zh-CN"/>
          </w:rPr>
          <w:t>(二)、化学矿项目运营期原辅材料采购及管理</w:t>
        </w:r>
        <w:r>
          <w:tab/>
        </w:r>
        <w:r>
          <w:fldChar w:fldCharType="begin"/>
        </w:r>
        <w:r>
          <w:instrText xml:space="preserve"> PAGEREF _Toc3426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7" w:history="1">
        <w:r>
          <w:rPr>
            <w:rFonts w:ascii="仿宋" w:eastAsia="仿宋" w:hAnsi="仿宋" w:cs="仿宋" w:hint="eastAsia"/>
            <w:lang w:eastAsia="zh-CN"/>
          </w:rPr>
          <w:t>(三)、化学矿项目工艺技术设计方案</w:t>
        </w:r>
        <w:r>
          <w:tab/>
        </w:r>
        <w:r>
          <w:fldChar w:fldCharType="begin"/>
        </w:r>
        <w:r>
          <w:instrText xml:space="preserve"> PAGEREF _Toc6327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3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_Toc13213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80" w:history="1">
        <w:r>
          <w:rPr>
            <w:rFonts w:ascii="仿宋" w:eastAsia="仿宋" w:hAnsi="仿宋" w:cs="仿宋" w:hint="eastAsia"/>
            <w:lang w:eastAsia="zh-CN"/>
          </w:rPr>
          <w:t>七、投资方案计划</w:t>
        </w:r>
        <w:r>
          <w:tab/>
        </w:r>
        <w:r>
          <w:fldChar w:fldCharType="begin"/>
        </w:r>
        <w:r>
          <w:instrText xml:space="preserve"> PAGEREF _Toc20780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9" w:history="1">
        <w:r>
          <w:rPr>
            <w:rFonts w:ascii="仿宋" w:eastAsia="仿宋" w:hAnsi="仿宋" w:cs="仿宋" w:hint="eastAsia"/>
            <w:lang w:eastAsia="zh-CN"/>
          </w:rPr>
          <w:t>(一)、化学矿项目估算说明</w:t>
        </w:r>
        <w:r>
          <w:tab/>
        </w:r>
        <w:r>
          <w:fldChar w:fldCharType="begin"/>
        </w:r>
        <w:r>
          <w:instrText xml:space="preserve"> PAGEREF _Toc32489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08" w:history="1">
        <w:r>
          <w:rPr>
            <w:rFonts w:ascii="仿宋" w:eastAsia="仿宋" w:hAnsi="仿宋" w:cs="仿宋" w:hint="eastAsia"/>
            <w:lang w:eastAsia="zh-CN"/>
          </w:rPr>
          <w:t>(二)、化学矿项目总投资估算</w:t>
        </w:r>
        <w:r>
          <w:tab/>
        </w:r>
        <w:r>
          <w:fldChar w:fldCharType="begin"/>
        </w:r>
        <w:r>
          <w:instrText xml:space="preserve"> PAGEREF _Toc12008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7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_Toc19957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21" w:history="1">
        <w:r>
          <w:rPr>
            <w:rFonts w:ascii="仿宋" w:eastAsia="仿宋" w:hAnsi="仿宋" w:cs="仿宋" w:hint="eastAsia"/>
            <w:lang w:eastAsia="zh-CN"/>
          </w:rPr>
          <w:t>八、经济影响分析</w:t>
        </w:r>
        <w:r>
          <w:tab/>
        </w:r>
        <w:r>
          <w:fldChar w:fldCharType="begin"/>
        </w:r>
        <w:r>
          <w:instrText xml:space="preserve"> PAGEREF _Toc5021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_Toc2667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9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_Toc32289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4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_Toc19534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1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_Toc4301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62" w:history="1">
        <w:r>
          <w:rPr>
            <w:rFonts w:ascii="仿宋" w:eastAsia="仿宋" w:hAnsi="仿宋" w:cs="仿宋" w:hint="eastAsia"/>
            <w:lang w:eastAsia="zh-CN"/>
          </w:rPr>
          <w:t>九、社会影响分析</w:t>
        </w:r>
        <w:r>
          <w:tab/>
        </w:r>
        <w:r>
          <w:fldChar w:fldCharType="begin"/>
        </w:r>
        <w:r>
          <w:instrText xml:space="preserve"> PAGEREF _Toc30062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6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_Toc13216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2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_Toc28022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9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_Toc30879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80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428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943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化学矿项目建设地规划要求的前提下，我们着重体现化学矿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832"/>
      <w:r>
        <w:rPr>
          <w:rFonts w:ascii="仿宋" w:eastAsia="仿宋" w:hAnsi="仿宋" w:cs="仿宋" w:hint="eastAsia"/>
          <w:sz w:val="28"/>
          <w:lang w:eastAsia="zh-CN"/>
        </w:rPr>
        <w:t>(二)、化学矿项目工程建设标准规范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https://d.book118.com/065323310322011033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化学矿相关行业项目成效实现方案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化学矿相关行业项目成效实现方案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化学矿相关行业项目成效实现方案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化学矿相关行业项目成效实现方案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化学矿相关行业项目成效实现方案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587A2C"/>
    <w:rsid w:val="4C587A2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65323310322011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2023-12-30T21:51:00Z</dcterms:created>
  <dcterms:modified xsi:type="dcterms:W3CDTF">2023-12-30T21:51:47Z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190836A8194040EFB8B5CEBE6AD94480_11</vt:lpwstr>
  </property>
  <property fmtid="{D5CDD505-2E9C-101B-9397-08002B2CF9AE}" pid="3" name="KSOProductBuildVer">
    <vt:lpwstr>2052-12.1.0.16120</vt:lpwstr>
  </property>
</Properties>
</file>