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B65ABA" w:rsidRPr="00AD3ECD" w:rsidP="0037632E">
      <w:pPr>
        <w:pStyle w:val="Title"/>
        <w:rPr>
          <w:rFonts w:ascii="微软雅黑" w:eastAsia="微软雅黑" w:hAnsi="微软雅黑"/>
        </w:rPr>
      </w:pPr>
      <w:r>
        <w:rPr>
          <w:rFonts w:ascii="微软雅黑" w:eastAsia="微软雅黑" w:hAnsi="微软雅黑"/>
        </w:rPr>
        <w:t>样品买卖合同</w:t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宋体" w:hAnsi="宋体"/>
          <w:sz w:val="24"/>
          <w:szCs w:val="24"/>
        </w:rPr>
        <w:t>样品买卖合同1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甲方（卖方）：北京某某公司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乙方（买方）：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一、基本情况：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二、</w:t>
      </w:r>
      <w:r>
        <w:rPr>
          <w:rFonts w:ascii="宋体" w:hAnsi="宋体"/>
          <w:sz w:val="24"/>
          <w:szCs w:val="24"/>
        </w:rPr>
        <w:t xml:space="preserve"> 质量标准：每件艺术品样式、材质、规格等均要与在甲方店内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观看实物为同一物品。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三、</w:t>
      </w:r>
      <w:r>
        <w:rPr>
          <w:rFonts w:ascii="宋体" w:hAnsi="宋体"/>
          <w:sz w:val="24"/>
          <w:szCs w:val="24"/>
        </w:rPr>
        <w:t xml:space="preserve"> 付款方式：现金或银行卡转帐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四、</w:t>
      </w:r>
      <w:r>
        <w:rPr>
          <w:rFonts w:ascii="宋体" w:hAnsi="宋体"/>
          <w:sz w:val="24"/>
          <w:szCs w:val="24"/>
        </w:rPr>
        <w:t xml:space="preserve"> 运送：甲方负责运送，运送费用由甲方承担。甲方应在交货时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督促乙方对物品的各项指标进行核对，如乙方发现问题需当场提出，甲乙双方协商解决，运送过程中发生的损坏由甲方承担。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五、</w:t>
      </w:r>
      <w:r>
        <w:rPr>
          <w:rFonts w:ascii="宋体" w:hAnsi="宋体"/>
          <w:sz w:val="24"/>
          <w:szCs w:val="24"/>
        </w:rPr>
        <w:t xml:space="preserve"> 违约责任：若甲方未能按乙方规定的时间规格交货（交货时间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以全部货款到账的____日内为准），每延误一天，甲方需向乙方支付全部合同金额3%的违约金。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六、</w:t>
      </w:r>
      <w:r>
        <w:rPr>
          <w:rFonts w:ascii="宋体" w:hAnsi="宋体"/>
          <w:sz w:val="24"/>
          <w:szCs w:val="24"/>
        </w:rPr>
        <w:t xml:space="preserve"> 合同争议解决方式：本合同在履行过程中发生争议，由甲乙双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方协商解决，协商不成的依法向当地人民法院诉讼解决。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七、</w:t>
      </w:r>
      <w:r>
        <w:rPr>
          <w:rFonts w:ascii="宋体" w:hAnsi="宋体"/>
          <w:sz w:val="24"/>
          <w:szCs w:val="24"/>
        </w:rPr>
        <w:t xml:space="preserve"> 本合同一式两份，双方各执一份，自双方签章之日起生效。合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同执行期间双方如有未尽事宜，甲乙双方协商另订附则，所有附则均与本合同有同样法律效力。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甲方（签章）：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签订日期：________年____月____日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乙方（签章）：签订日期：________年____月____日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样品买卖合同2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室</w:t>
      </w:r>
      <w:r>
        <w:rPr>
          <w:rFonts w:ascii="宋体" w:hAnsi="宋体"/>
          <w:sz w:val="24"/>
          <w:szCs w:val="24"/>
        </w:rPr>
        <w:t xml:space="preserve"> 内</w:t>
      </w:r>
      <w:r>
        <w:rPr>
          <w:rFonts w:ascii="宋体" w:hAnsi="宋体"/>
          <w:sz w:val="24"/>
          <w:szCs w:val="24"/>
        </w:rPr>
        <w:t xml:space="preserve"> 装</w:t>
      </w:r>
      <w:r>
        <w:rPr>
          <w:rFonts w:ascii="宋体" w:hAnsi="宋体"/>
          <w:sz w:val="24"/>
          <w:szCs w:val="24"/>
        </w:rPr>
        <w:t xml:space="preserve"> 饰</w:t>
      </w:r>
      <w:r>
        <w:rPr>
          <w:rFonts w:ascii="宋体" w:hAnsi="宋体"/>
          <w:sz w:val="24"/>
          <w:szCs w:val="24"/>
        </w:rPr>
        <w:t xml:space="preserve"> 工</w:t>
      </w:r>
      <w:r>
        <w:rPr>
          <w:rFonts w:ascii="宋体" w:hAnsi="宋体"/>
          <w:sz w:val="24"/>
          <w:szCs w:val="24"/>
        </w:rPr>
        <w:t xml:space="preserve"> 程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施</w:t>
      </w:r>
      <w:r>
        <w:rPr>
          <w:rFonts w:ascii="宋体" w:hAnsi="宋体"/>
          <w:sz w:val="24"/>
          <w:szCs w:val="24"/>
        </w:rPr>
        <w:t xml:space="preserve"> 工</w:t>
      </w:r>
      <w:r>
        <w:rPr>
          <w:rFonts w:ascii="宋体" w:hAnsi="宋体"/>
          <w:sz w:val="24"/>
          <w:szCs w:val="24"/>
        </w:rPr>
        <w:t xml:space="preserve"> 承</w:t>
      </w:r>
      <w:r>
        <w:rPr>
          <w:rFonts w:ascii="宋体" w:hAnsi="宋体"/>
          <w:sz w:val="24"/>
          <w:szCs w:val="24"/>
        </w:rPr>
        <w:t xml:space="preserve"> 包</w:t>
      </w:r>
      <w:r>
        <w:rPr>
          <w:rFonts w:ascii="宋体" w:hAnsi="宋体"/>
          <w:sz w:val="24"/>
          <w:szCs w:val="24"/>
        </w:rPr>
        <w:t xml:space="preserve"> 合</w:t>
      </w:r>
      <w:r>
        <w:rPr>
          <w:rFonts w:ascii="宋体" w:hAnsi="宋体"/>
          <w:sz w:val="24"/>
          <w:szCs w:val="24"/>
        </w:rPr>
        <w:t xml:space="preserve"> 同</w:t>
      </w:r>
      <w:r>
        <w:rPr>
          <w:rFonts w:ascii="宋体" w:hAnsi="宋体"/>
          <w:sz w:val="24"/>
          <w:szCs w:val="24"/>
        </w:rPr>
        <w:t xml:space="preserve"> 书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二零零九年八月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致力于设计行业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打造装饰品牌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装饰装修工程施工合同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发包人（甲方）：</w:t>
      </w:r>
      <w:r>
        <w:rPr>
          <w:rFonts w:ascii="宋体" w:hAnsi="宋体"/>
          <w:sz w:val="24"/>
          <w:szCs w:val="24"/>
        </w:rPr>
        <w:t xml:space="preserve"> 委</w:t>
      </w:r>
      <w:r>
        <w:rPr>
          <w:rFonts w:ascii="宋体" w:hAnsi="宋体"/>
          <w:sz w:val="24"/>
          <w:szCs w:val="24"/>
        </w:rPr>
        <w:t xml:space="preserve"> 托</w:t>
      </w:r>
      <w:r>
        <w:rPr>
          <w:rFonts w:ascii="宋体" w:hAnsi="宋体"/>
          <w:sz w:val="24"/>
          <w:szCs w:val="24"/>
        </w:rPr>
        <w:t xml:space="preserve"> 代</w:t>
      </w:r>
      <w:r>
        <w:rPr>
          <w:rFonts w:ascii="宋体" w:hAnsi="宋体"/>
          <w:sz w:val="24"/>
          <w:szCs w:val="24"/>
        </w:rPr>
        <w:t xml:space="preserve"> 理</w:t>
      </w:r>
      <w:r>
        <w:rPr>
          <w:rFonts w:ascii="宋体" w:hAnsi="宋体"/>
          <w:sz w:val="24"/>
          <w:szCs w:val="24"/>
        </w:rPr>
        <w:t xml:space="preserve"> 人：</w:t>
      </w:r>
      <w:r>
        <w:rPr>
          <w:rFonts w:ascii="宋体" w:hAnsi="宋体"/>
          <w:sz w:val="24"/>
          <w:szCs w:val="24"/>
        </w:rPr>
        <w:t xml:space="preserve"> 电</w:t>
      </w:r>
      <w:r>
        <w:rPr>
          <w:rFonts w:ascii="宋体" w:hAnsi="宋体"/>
          <w:sz w:val="24"/>
          <w:szCs w:val="24"/>
        </w:rPr>
        <w:t xml:space="preserve"> 话：</w:t>
      </w:r>
      <w:r>
        <w:rPr>
          <w:rFonts w:ascii="宋体" w:hAnsi="宋体"/>
          <w:sz w:val="24"/>
          <w:szCs w:val="24"/>
        </w:rPr>
        <w:t xml:space="preserve"> 工</w:t>
      </w:r>
      <w:r>
        <w:rPr>
          <w:rFonts w:ascii="宋体" w:hAnsi="宋体"/>
          <w:sz w:val="24"/>
          <w:szCs w:val="24"/>
        </w:rPr>
        <w:t xml:space="preserve"> 程</w:t>
      </w:r>
      <w:r>
        <w:rPr>
          <w:rFonts w:ascii="宋体" w:hAnsi="宋体"/>
          <w:sz w:val="24"/>
          <w:szCs w:val="24"/>
        </w:rPr>
        <w:t xml:space="preserve"> 设</w:t>
      </w:r>
      <w:r>
        <w:rPr>
          <w:rFonts w:ascii="宋体" w:hAnsi="宋体"/>
          <w:sz w:val="24"/>
          <w:szCs w:val="24"/>
        </w:rPr>
        <w:t xml:space="preserve"> 计</w:t>
      </w:r>
      <w:r>
        <w:rPr>
          <w:rFonts w:ascii="宋体" w:hAnsi="宋体"/>
          <w:sz w:val="24"/>
          <w:szCs w:val="24"/>
        </w:rPr>
        <w:t xml:space="preserve"> 师：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电话：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依照《中华人民共和国合同法》及有关法律、法规的规定，结合家庭居室装饰装修工程施工的特点，双方在平等、自愿、协商一致的基础上，就发包人的家居装饰装修工程（以下简称工程）的有关事宜，达成如下协议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第一部分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工程概况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第1条、工程地点：________________________________________________</w:t>
      </w:r>
      <w:r>
        <w:rPr>
          <w:rFonts w:ascii="宋体" w:hAnsi="宋体"/>
          <w:sz w:val="24"/>
          <w:szCs w:val="24"/>
        </w:rPr>
        <w:t xml:space="preserve"> 第2条、工程内容及做法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（详见工程施工项目确认表及报价单）。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第3条、工程承包方式：双方商定采取以下承包方式：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（1）承包人包工、部分包料（详见报价单），发包人提供部分材料（详见报价说明）；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（2）承包人要求发包人提供的材料数量应符合实际施工的要求，与工程实际使用量的误差应在+-8％以内。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3）由承包人提供的材料必须符合国家标准，有质量检验合格证明产品名称、规格、型号、生产厂厂名、厂址等。禁止使用国家明令淘汰的建筑装饰装修材料和设备。如因承包人提供了不合格材料而引起的工程质量问题，由承包人承担责任，且不受工程质量保修期限的限制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第4条、工程期限_______天；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开工日期_______年_______月_______日；</w:t>
      </w:r>
      <w:r>
        <w:rPr>
          <w:rFonts w:ascii="宋体" w:hAnsi="宋体"/>
          <w:sz w:val="24"/>
          <w:szCs w:val="24"/>
        </w:rPr>
        <w:t xml:space="preserve"> 竣工日期_______年_______月_______日。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：_____________________元,为不含税报价（详见装修工程报价单）。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第二部分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施工图纸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_______元，由发包人支付（此费用包括/不包括在工程价款内）。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第三部分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发包人义务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第1条、开工前三天，为承包人入场施工创造条件。包括：搬清室内家具、陈设或将室内不易搬动的家具、陈设归堆、遮盖，以不影响施工为原则；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第2条、提供施工期间的水源、电源；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第3条、负责协调施工队与邻里之间的关系及相关装修手续（物管等），并承担相关费用；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第4条、不拆动室内承重结构，如需拆改原建筑的非承重结构或设备管线，负责到有关部门办理相应的审批手续；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第5条、施工期间发包人仍需部分使用该居室的，负责做好施工现场的保卫及消防等项工作；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第6条、参与工程质量和施工进度的监督，负责材料进场、阶段验收、竣工验收。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第四部分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承包人义务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第1条、施工中严格执行安全施工操作规范、防火规定、施工规范及质量标准，按期保质完成工程；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第2条、严格执行有关施工现场管理的规定，不得扰民及污染环境；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第3条、保证施工现场的整洁，工程完工后负责清扫施工现场。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第五部分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工程变更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第1条、工程项目及施工方式如需变更，双方应协商一致，签定书面变更协议，同时调整相关工程费用及工期（见装修工程变更单）。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第六部分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材料的提供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第1条、由发包人提供的材料、设备，发包人应在材料运到施工现场前通知承包人，双方共同验收并办理交接手续。需要保管的，发包人应作好密封标志，并交由现场管理人员保管；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第2条、由承包人提供的材料，承包人应在材料运到施工现场前通知发包人，并接受发包人检验。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第三条，所提供材料保证一年内不掉色。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第七部分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工期延误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第1条、对以下原因造成竣工日期延误，经发包人确认，工期相应顺延：</w:t>
      </w:r>
      <w:r>
        <w:rPr>
          <w:rFonts w:ascii="宋体" w:hAnsi="宋体"/>
          <w:sz w:val="24"/>
          <w:szCs w:val="24"/>
        </w:rPr>
        <w:t xml:space="preserve"> （1）工程量变化和设计变更；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（2）发包人同意工期顺延的其他情况；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（3）发包人五金件（不含门锁、洁具等）安装；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第2条、因发包人未按约定完成其应负责的工作而影响工期的，工期顺延。</w:t>
      </w:r>
      <w:r>
        <w:rPr>
          <w:rFonts w:ascii="宋体" w:hAnsi="宋体"/>
          <w:sz w:val="24"/>
          <w:szCs w:val="24"/>
        </w:rPr>
        <w:t xml:space="preserve"> 第3条、因承包人责任不能按期开工或中途停工而影响工期的，工期不顺延。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第八部分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质量标准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第1条、双方约定本工程施工质量标准为现行家居装饰装修验收标准。</w:t>
      </w:r>
      <w:r>
        <w:rPr>
          <w:rFonts w:ascii="宋体" w:hAnsi="宋体"/>
          <w:sz w:val="24"/>
          <w:szCs w:val="24"/>
        </w:rPr>
        <w:t xml:space="preserve"> 第2条、施工过程中双方对工程质量发生争议，由发包人指定拥有质量认证资质的有关部门对工程质量予以认证，经认证工程质量不符合合同约定的标准，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认证过程支出的相关费用由承包人承担；经认证工程质量符合合同约定的标准，认证过程支出的相关费用由发包人承担。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第九部分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工程验收和保修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第1条、双方约定在施工过程中分下列几个阶段对工程质量进行验收：</w:t>
      </w:r>
      <w:r>
        <w:rPr>
          <w:rFonts w:ascii="宋体" w:hAnsi="宋体"/>
          <w:sz w:val="24"/>
          <w:szCs w:val="24"/>
        </w:rPr>
        <w:t xml:space="preserve"> （1）__隐蔽工程验收__；</w:t>
      </w:r>
      <w:r>
        <w:rPr>
          <w:rFonts w:ascii="宋体" w:hAnsi="宋体"/>
          <w:sz w:val="24"/>
          <w:szCs w:val="24"/>
        </w:rPr>
        <w:t xml:space="preserve"> （2）__水电工程完工__；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（3）__中期验收（木作工程完工），并作好工作量统计决算__；</w:t>
      </w:r>
      <w:r>
        <w:rPr>
          <w:rFonts w:ascii="宋体" w:hAnsi="宋体"/>
          <w:sz w:val="24"/>
          <w:szCs w:val="24"/>
        </w:rPr>
        <w:t xml:space="preserve"> （4）ICI漆工程完工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承包人应提前两天通知发包人进行验收，阶段验收合格后应填写工程验收单（见工程验收单）。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第2条、工程竣工后，承包人应通知发包人验收，发包人应自接到验收通知后两天内组织验收（否则视同工程合格），填写工程验收单（见工程验收单）。在工程款结清后，办理移交手续（见工程结算单）。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第3条、工程竣工后，承包人负责采购装饰装修材料及设备的，发包人可要求承包人提交说明书、保修单和环保说明书。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4条、在正常使用条件下，本工程保修期为12个月，保修期自住家居装饰装修工程竣工验收合格之日起计算。验收合格签字后，填写工程保修单（见工程保修单）。有防水要求的厨房、卫生间和外墙面的防渗漏工程，保修期为24个月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第5条、在正常使用条件下，工程应在一定时期内保证合格的质量标准，不应出现严重、大面积和多处质量问题。如在保修期内出现超过2次（处）严重质量问题的，承包人除提供保修之外，另须根据实际情况赔偿发包人由于此质量问题造成的相关损失，并向发包人支付工程质量违约赔偿，金额为发生严重质量问题的工程的造价（根据附工程报价单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严重工程质量问题是指在正常使用条件下：</w:t>
      </w:r>
      <w:r>
        <w:rPr>
          <w:rFonts w:ascii="宋体" w:hAnsi="宋体"/>
          <w:sz w:val="24"/>
          <w:szCs w:val="24"/>
        </w:rPr>
        <w:t xml:space="preserve"> 防水工程出现3处以上渗漏；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暖气、煤气、给排水改动工程出现断裂、漏水、漏气（材料质量问题除外）；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墙面、吊顶等涂料工程出现0.5M2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以上的涂料表层脱落；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吊顶、吊柜、五金件、灯具等吊装、安装工程出现断裂、脱落（材料质量问题除外）；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墙砖超过5处（块）以上松动、脱落；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地砖、地板工程出现5处（块）以上显著隆起、凹陷、移位，或松动、脱落（材料质量问题除外）；</w:t>
      </w:r>
      <w:r>
        <w:rPr>
          <w:rFonts w:ascii="宋体" w:hAnsi="宋体"/>
          <w:sz w:val="24"/>
          <w:szCs w:val="24"/>
        </w:rPr>
        <w:t xml:space="preserve"> 木工工程出现开裂、脱胶（榫）、松动、变形（材料质量问题除外）。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第十部分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工程款支付方式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第1条、双方约定按以下方式支付工程款：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2条、工程中期验收合格后，承包人应向发包人提出工程结算，并将有关资料送交发包人。发包人接到资料后2日内如未有异议，即视为同意，双方应填写工程结算单（见工程结算单）并签字，发包人应在签字时向承包人结清工程款。每项工程增加项目结算应在每次付款时结清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第十一部分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违约责任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第1条、合同双方当事人中的任何一方因未履行合同约定或违反国家法律、法规及有关政策规定，受到罚款或给对方造成损失的均由责任方承担责任，并赔偿给对方造成的经济损失。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第2条、未办理验收手续，发包人提前使用或擅自动用工程成品而造成损失的，由发包人负责。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第3条、因一方原因，造成合同无法继续履行时，终止方应提前5天通知另一方，办理合同终止手续，并由责任方赔偿对方相应的经济损失。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第十二部分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合同争议的解决方式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第1条、本合同在履行过程中发生的争议，由当事人双方协商解决；也可由有关部门调解；协商或调解不成的，依法向人民法院提起诉讼。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34"/>
          <w:headerReference w:type="default" r:id="rId35"/>
          <w:footerReference w:type="even" r:id="rId36"/>
          <w:footerReference w:type="default" r:id="rId37"/>
          <w:headerReference w:type="first" r:id="rId38"/>
          <w:footerReference w:type="first" r:id="rId39"/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第十四部分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几项具体规定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第1条、因工程施工而产生的垃圾，由承包人负责运出施工现场，并负责将垃圾运到指定的地点。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2条、施工期间，承包人应尽量确保工程不对邻里、社区和公众利益产生影响。承包人应对工程噪音、污水、废料、异味、光污染、高空坠落物等有害因素有足够的预计和有效的管理。由于承包人管理不善，违规操作而造成的一切后果，由承包人负责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第3条、施工期间，承包人每天的工作时间为：上午_______点_______分至_______点_______分；下午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_______点_______分至_______点_______分。承包人应按时开工、停工，并不在施工现场从事与工程无关的活动。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第十五部分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附则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第1条、本合同经双方签字（盖章）后生效，合同履行完毕后终止。</w:t>
      </w:r>
      <w:r>
        <w:rPr>
          <w:rFonts w:ascii="宋体" w:hAnsi="宋体"/>
          <w:sz w:val="24"/>
          <w:szCs w:val="24"/>
        </w:rPr>
        <w:t xml:space="preserve"> 第2条、本合同一式_______份，双方各执_______份。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第3条、合同附件为本合同的组成部分，与本合同具有同等法律效力。</w:t>
      </w:r>
      <w:r>
        <w:rPr>
          <w:rFonts w:ascii="宋体" w:hAnsi="宋体"/>
          <w:sz w:val="24"/>
          <w:szCs w:val="24"/>
        </w:rPr>
        <w:t xml:space="preserve"> 备注：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（1）从竣工验收之日计算，保修期为壹年。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（2）保修期内由于承包人施工不当造成质量问题，承包人无条件地进行维修，并根据本协议的规定对发包人进行赔偿；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（3）保修期内如属发包人使用不当造成装饰面损坏，或不能正常使用，承包人酌情收费。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（4）本保修单在发包人签字、承包人签字（盖章）后生效。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发包人签字：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承包人签字（盖章）：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样品买卖合同3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甲方：aaaaaaaa</w:t>
      </w:r>
      <w:r>
        <w:rPr>
          <w:rFonts w:ascii="宋体" w:hAnsi="宋体"/>
          <w:sz w:val="24"/>
          <w:szCs w:val="24"/>
        </w:rPr>
        <w:t xml:space="preserve"> 乙方：ccccccc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40"/>
          <w:headerReference w:type="default" r:id="rId41"/>
          <w:footerReference w:type="even" r:id="rId42"/>
          <w:footerReference w:type="default" r:id="rId43"/>
          <w:headerReference w:type="first" r:id="rId44"/>
          <w:footerReference w:type="first" r:id="rId45"/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依照《中华人民共和国合同法》、《中华人民共和国建筑法》、《中华人民共和国安全生产法》、《建筑工程安全生产管理条理》及其他有关法律、行政法规，遵循平等、自愿、公平和诚实信用的原则，参照《建筑工程施工合同》文本，根据甲方施工生产需要，为确保工程质量，加快工程进度，在安全生产、文明施工得到落实的同时，降低工程成本，提高企业的综合经济效益。为明确甲、乙双方在施工过程中的责任和义务，经双方在平等互利、协商一致的前提下，共同拟定以下条文，供双方共同遵守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一、</w:t>
      </w:r>
      <w:r>
        <w:rPr>
          <w:rFonts w:ascii="宋体" w:hAnsi="宋体"/>
          <w:sz w:val="24"/>
          <w:szCs w:val="24"/>
        </w:rPr>
        <w:t xml:space="preserve"> 工程概况：（详见劳务承包合同）</w:t>
      </w:r>
      <w:r>
        <w:rPr>
          <w:rFonts w:ascii="宋体" w:hAnsi="宋体"/>
          <w:sz w:val="24"/>
          <w:szCs w:val="24"/>
        </w:rPr>
        <w:t xml:space="preserve"> 二、承包形式、内容、结算单价：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1、承包形式：本工程采用建筑面积包干形式结算，建筑面积计算规则按[GB/T50353—20某某]规范执行。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2、承包合同和承包单价包干范围：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（1）工程所需周转材料（钢管、扣件、架板、各种型号的模板、密目网、兜网、U型卡、蝴蝶卡等）的租赁、运输以及损耗，木板、木枋、层板等所有模板的费用。具体详见《项目材料管理协议》。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2）现场所有发生的安全文明施工（包括所有临边洞口防护、防砸棚、围墙内地坪硬化、绿化以及达到省标准化文明工地的其他工作人工费）；因现场需要临时设施的多次搭拆，根据规划和甲方要求乙方负责搭建的临时用房人工费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（包括围墙内的所有临设，除原有两栋办公楼、食堂、卫生间外的所有临设）。</w:t>
      </w:r>
      <w:r>
        <w:rPr>
          <w:rFonts w:ascii="宋体" w:hAnsi="宋体"/>
          <w:sz w:val="24"/>
          <w:szCs w:val="24"/>
        </w:rPr>
        <w:t xml:space="preserve"> （3）安全文明施工：施工现场及办公区、生活区及施工场地周边环境设专职保洁员不得少于3人，负责清洁卫生、车辆进出冲洗，并设置保卫。安全帽、床上用品服饰同一。每车次设6-8名工人负责材料进出场上下车、转运、堆码整齐、标化工地的创建等全部工作，所发生的一切费用由乙方支付。甲、乙双方每天专人检查文明施工，达不到工完场清、工完料尽的处200元—20某某元/次的处罚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（4）凡需文明施工用工性质，均包括在文明施工费内，不另计算。</w:t>
      </w:r>
      <w:r>
        <w:rPr>
          <w:rFonts w:ascii="宋体" w:hAnsi="宋体"/>
          <w:sz w:val="24"/>
          <w:szCs w:val="24"/>
        </w:rPr>
        <w:t xml:space="preserve"> （5）乙方所有人员的住宿包括食堂由乙方自行负责解决（包括修建临设的所有材料费和人工费）。其宿舍和食堂管理必须符合国家法律法规的规定以及符合公司、项目的宿舍管理制度。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（6）除塔吊、施工电梯整体提升架以外的所有小型机械（包括门字架、搅拌机、浇砼用布料机等所有小型机械）。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46"/>
          <w:headerReference w:type="default" r:id="rId47"/>
          <w:footerReference w:type="even" r:id="rId48"/>
          <w:footerReference w:type="default" r:id="rId49"/>
          <w:headerReference w:type="first" r:id="rId50"/>
          <w:footerReference w:type="first" r:id="rId51"/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（7）所有进出场材料的装卸费用，如钢材用汽车吊卸料，汽车吊费用甲、乙双方各承担50％。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（8）所有工护具及低值易耗材料（凡不构成工程实体的所有易耗材料，包括塑料导管、拉片、对拉螺杆、钢丝网、钢板网）。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（9）二级配电箱以外的所有用电线路及照明设施由乙方承担。用电线路均采用胶导线或电缆，地下室采用36V以下的低压线路，采用三相五线制。</w:t>
      </w:r>
      <w:r>
        <w:rPr>
          <w:rFonts w:ascii="宋体" w:hAnsi="宋体"/>
          <w:sz w:val="24"/>
          <w:szCs w:val="24"/>
        </w:rPr>
        <w:t xml:space="preserve"> （10）自然灾害、政府行为造成的停工损失，由乙方自行负责。因甲方原因造成施工现场整体停工（无任何工作面），周材（包括架管、扣件、架板）按实际租赁数量某租赁单价某停工天数计算赔偿，其它损失由乙方自行解决。甲乙双方必须尽全力处理停工后的各种工作，尽量减少损失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（11）构造柱、墙拉筋植筋，以及所有的工程措施植筋，植筋费用包括在合同内。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3、结算单价：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按建筑面积包干单价执行，总价：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元/m2。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4、付款方式：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三、劳务公司每次收取费用应出具正规发票（材料费可开材料发票、机械费可开机械发票）。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四、其它事项详《住宅楼劳务承包合同》和《材料管理协议书》。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甲方（盖章）：</w:t>
      </w:r>
      <w:r>
        <w:rPr>
          <w:rFonts w:ascii="宋体" w:hAnsi="宋体"/>
          <w:sz w:val="24"/>
          <w:szCs w:val="24"/>
        </w:rPr>
        <w:t xml:space="preserve"> 乙方（盖章）：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甲方委托代理人：</w:t>
      </w:r>
      <w:r>
        <w:rPr>
          <w:rFonts w:ascii="宋体" w:hAnsi="宋体"/>
          <w:sz w:val="24"/>
          <w:szCs w:val="24"/>
        </w:rPr>
        <w:t xml:space="preserve"> 乙方法定代表人（或委托代理人）：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甲方驻现场负责人：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乙方指定收料人员：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乙方现场负责人：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二OO七年月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日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样品买卖合同4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出卖人：</w:t>
      </w:r>
      <w:r>
        <w:rPr>
          <w:rFonts w:ascii="宋体" w:hAnsi="宋体"/>
          <w:sz w:val="24"/>
          <w:szCs w:val="24"/>
        </w:rPr>
        <w:t xml:space="preserve"> (以下简称甲方)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买受人：</w:t>
      </w:r>
      <w:r>
        <w:rPr>
          <w:rFonts w:ascii="宋体" w:hAnsi="宋体"/>
          <w:sz w:val="24"/>
          <w:szCs w:val="24"/>
        </w:rPr>
        <w:t xml:space="preserve"> (以下简称乙方)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兹为</w:t>
      </w:r>
      <w:r>
        <w:rPr>
          <w:rFonts w:ascii="宋体" w:hAnsi="宋体"/>
          <w:sz w:val="24"/>
          <w:szCs w:val="24"/>
        </w:rPr>
        <w:t xml:space="preserve"> 货物买卖，经双方同意议定条件如下：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52"/>
          <w:headerReference w:type="default" r:id="rId53"/>
          <w:footerReference w:type="even" r:id="rId54"/>
          <w:footerReference w:type="default" r:id="rId55"/>
          <w:headerReference w:type="first" r:id="rId56"/>
          <w:footerReference w:type="first" r:id="rId57"/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第一条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乙方向甲方订购</w:t>
      </w:r>
      <w:r>
        <w:rPr>
          <w:rFonts w:ascii="宋体" w:hAnsi="宋体"/>
          <w:sz w:val="24"/>
          <w:szCs w:val="24"/>
        </w:rPr>
        <w:t xml:space="preserve"> 货物，如合同成立同日由甲方交付样品同品同种同类同质的货物</w:t>
      </w:r>
      <w:r>
        <w:rPr>
          <w:rFonts w:ascii="宋体" w:hAnsi="宋体"/>
          <w:sz w:val="24"/>
          <w:szCs w:val="24"/>
        </w:rPr>
        <w:t xml:space="preserve"> 件，甲方应于</w:t>
      </w:r>
      <w:r>
        <w:rPr>
          <w:rFonts w:ascii="宋体" w:hAnsi="宋体"/>
          <w:sz w:val="24"/>
          <w:szCs w:val="24"/>
        </w:rPr>
        <w:t xml:space="preserve"> 日内交付乙方。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第二条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甲方如不能照期交付或仅能为一部分的交付，应于日前通知乙方延缓日期;但乙方不同意时可解除合同。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因此致乙方受有损害时，乙方可请求赔偿，甲方决无异议。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第三条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如因天灾事变或其他不可抗力事由，致甲方不能照期交货或不能为全数的交付，可延缓期日。但其延缓日数应经双方议定。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第四条</w:t>
      </w:r>
      <w:r>
        <w:rPr>
          <w:rFonts w:ascii="宋体" w:hAnsi="宋体"/>
          <w:sz w:val="24"/>
          <w:szCs w:val="24"/>
        </w:rPr>
        <w:t xml:space="preserve"> 买卖货款议定每件人民币</w:t>
      </w:r>
      <w:r>
        <w:rPr>
          <w:rFonts w:ascii="宋体" w:hAnsi="宋体"/>
          <w:sz w:val="24"/>
          <w:szCs w:val="24"/>
        </w:rPr>
        <w:t xml:space="preserve"> 仟</w:t>
      </w:r>
      <w:r>
        <w:rPr>
          <w:rFonts w:ascii="宋体" w:hAnsi="宋体"/>
          <w:sz w:val="24"/>
          <w:szCs w:val="24"/>
        </w:rPr>
        <w:t xml:space="preserve"> 佰元共人民币</w:t>
      </w:r>
      <w:r>
        <w:rPr>
          <w:rFonts w:ascii="宋体" w:hAnsi="宋体"/>
          <w:sz w:val="24"/>
          <w:szCs w:val="24"/>
        </w:rPr>
        <w:t xml:space="preserve"> 万</w:t>
      </w:r>
      <w:r>
        <w:rPr>
          <w:rFonts w:ascii="宋体" w:hAnsi="宋体"/>
          <w:sz w:val="24"/>
          <w:szCs w:val="24"/>
        </w:rPr>
        <w:t xml:space="preserve"> 仟</w:t>
      </w:r>
      <w:r>
        <w:rPr>
          <w:rFonts w:ascii="宋体" w:hAnsi="宋体"/>
          <w:sz w:val="24"/>
          <w:szCs w:val="24"/>
        </w:rPr>
        <w:t xml:space="preserve"> 佰元于甲方，交货同时应悉数付清。如乙方不为付清的，甲方可将货停止交付，并定相当期间催其付款，逾期仍不交付时，甲方可解除合同。因此所受的损害亦得请求赔偿。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第五条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乙方预知届期不能付款的，可于</w:t>
      </w:r>
      <w:r>
        <w:rPr>
          <w:rFonts w:ascii="宋体" w:hAnsi="宋体"/>
          <w:sz w:val="24"/>
          <w:szCs w:val="24"/>
        </w:rPr>
        <w:t xml:space="preserve"> 日前通知甲方展延日期交货，倘甲方不同意时，乙方可以解除合同，如给对方造成损害，应付赔偿之责。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第六条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甲方所交付货物，如与样品不相同时，乙方可请求更换或解除买卖合同，甲方无异议。因此乙方致受有损害者，更得请求赔偿。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第七条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货价如有升降变动的，各不得主张增减，或借故解除合同等情况。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第八条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合同争议的解决方式：本合同在履行过程中发生的争议，由双方当事人协商解决;也可由当地工商行政管理部门调解;协商或调解不成的，按下列第</w:t>
      </w:r>
      <w:r>
        <w:rPr>
          <w:rFonts w:ascii="宋体" w:hAnsi="宋体"/>
          <w:sz w:val="24"/>
          <w:szCs w:val="24"/>
        </w:rPr>
        <w:t xml:space="preserve"> 种方式解决：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(一)提交</w:t>
      </w:r>
      <w:r>
        <w:rPr>
          <w:rFonts w:ascii="宋体" w:hAnsi="宋体"/>
          <w:sz w:val="24"/>
          <w:szCs w:val="24"/>
        </w:rPr>
        <w:t xml:space="preserve"> 仲裁委员会仲裁;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(二)依法向人民法院起诉。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第九条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58"/>
          <w:headerReference w:type="default" r:id="rId59"/>
          <w:footerReference w:type="even" r:id="rId60"/>
          <w:footerReference w:type="default" r:id="rId61"/>
          <w:headerReference w:type="first" r:id="rId62"/>
          <w:footerReference w:type="first" r:id="rId63"/>
          <w:type w:val="nextPage"/>
          <w:pgSz w:w="11906" w:h="16838"/>
          <w:pgMar w:top="1440" w:right="1800" w:bottom="1440" w:left="1800" w:header="851" w:footer="992" w:gutter="0"/>
          <w:pgNumType w:start="10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其他约定事项：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本合一式两份，甲、乙双方各执一份为凭。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日期：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样品买卖合同5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出卖人：_________(以下简称甲方)。买受人：_________(以下简称乙方)。兹为_________货物买卖，经双方同意议定条件如下：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第一条乙方向甲方订购_________货物，如合同成立同日由甲方交付样品同品同种同类同质的货物_________件，甲方应于_________日内交付乙方。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第二条甲方如不能照期交付或仅能为一部分的交付，应于_________日前通知乙方延缓日期;但乙方不同意时可解除合同。因此致乙方受有损害时，乙方可请求赔偿，甲方决无异议。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第三条如因天灾事变或其他不可抗力事由，致甲方不能照期交货或不能为全数的交付，可延缓期日。但其延缓日数应经双方议定。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四条买卖货款议定每件人民币_________元，共人民币_________元于甲方，交货同时应悉数付清。如乙方不为付清的，甲方可将货停止交付，并定相当期间催其付款，逾期仍不交付时，甲方可解除合同。因此所受的损害亦得请求赔偿。第五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乙方预知届期不能付款的，可于_________日前通知甲方展延日期交货，倘甲方不同意时，乙方可以解除合同，如给对方造成损害，应付赔偿之责。第六条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甲方所交付货物，如与样品不相同时，乙方可请求更换或解除买卖合同，甲方无异议。因此乙方致受有损害者，更得请求赔偿。第七条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货价如有升降变动的，各不得主张增减，或借故解除合同等情况。第八条合同争议的`解决方式：本合同在履行过程中发生的争议，由双方当事人协商解决;也可由当地工商行政管理部门调解;协商或调解不成的，按下列第_________种方式解决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(1)提交_________仲裁委员会仲裁;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  <w:sectPr>
          <w:headerReference w:type="even" r:id="rId64"/>
          <w:headerReference w:type="default" r:id="rId65"/>
          <w:footerReference w:type="even" r:id="rId66"/>
          <w:footerReference w:type="default" r:id="rId67"/>
          <w:headerReference w:type="first" r:id="rId68"/>
          <w:footerReference w:type="first" r:id="rId69"/>
          <w:type w:val="nextPage"/>
          <w:pgSz w:w="11906" w:h="16838"/>
          <w:pgMar w:top="1440" w:right="1800" w:bottom="1440" w:left="1800" w:header="851" w:footer="992" w:gutter="0"/>
          <w:pgNumType w:start="11"/>
          <w:cols w:space="720"/>
          <w:titlePg w:val="0"/>
          <w:docGrid w:type="lines" w:linePitch="312"/>
        </w:sect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(2)依法向人民法院起诉。第九条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其他约定事项：_________本合同一式_________份，甲、乙双方各执_________份为凭。出卖人(甲方)(签章)：_________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买受人(乙方)(签章)：_________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_________年____月____日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_________年____月____日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签订地点：_________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签订地点：_________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样品买卖合同6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出卖人：(以下简称甲方)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买受人：(以下简称乙方)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兹为货物买卖，经双方同意议定条件如下：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第一条</w:t>
      </w:r>
      <w:r>
        <w:rPr>
          <w:rFonts w:ascii="宋体" w:hAnsi="宋体"/>
          <w:sz w:val="24"/>
          <w:szCs w:val="24"/>
        </w:rPr>
        <w:t xml:space="preserve"> 乙方向甲方订购</w:t>
      </w:r>
      <w:r>
        <w:rPr>
          <w:rFonts w:ascii="宋体" w:hAnsi="宋体"/>
          <w:sz w:val="24"/>
          <w:szCs w:val="24"/>
        </w:rPr>
        <w:t xml:space="preserve"> 货物，合同成立同日由甲方交付与样品同品同种同类同质的货物</w:t>
      </w:r>
      <w:r>
        <w:rPr>
          <w:rFonts w:ascii="宋体" w:hAnsi="宋体"/>
          <w:sz w:val="24"/>
          <w:szCs w:val="24"/>
        </w:rPr>
        <w:t xml:space="preserve"> 件，甲方应于</w:t>
      </w:r>
      <w:r>
        <w:rPr>
          <w:rFonts w:ascii="宋体" w:hAnsi="宋体"/>
          <w:sz w:val="24"/>
          <w:szCs w:val="24"/>
        </w:rPr>
        <w:t xml:space="preserve"> 日内交付乙方。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第二条</w:t>
      </w:r>
      <w:r>
        <w:rPr>
          <w:rFonts w:ascii="宋体" w:hAnsi="宋体"/>
          <w:sz w:val="24"/>
          <w:szCs w:val="24"/>
        </w:rPr>
        <w:t xml:space="preserve"> 甲方如不能照期交付或仅能为一部分的交付，应于</w:t>
      </w:r>
      <w:r>
        <w:rPr>
          <w:rFonts w:ascii="宋体" w:hAnsi="宋体"/>
          <w:sz w:val="24"/>
          <w:szCs w:val="24"/>
        </w:rPr>
        <w:t xml:space="preserve"> 日前通知乙方延缓日期;但乙方不同意时可解除合同。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因此致乙方受到损害时，乙方可请求赔偿，甲方决无异议。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第三条</w:t>
      </w:r>
      <w:r>
        <w:rPr>
          <w:rFonts w:ascii="宋体" w:hAnsi="宋体"/>
          <w:sz w:val="24"/>
          <w:szCs w:val="24"/>
        </w:rPr>
        <w:t xml:space="preserve"> 如因天灾事变或其他不可抗力事由，致甲方不能照期交货或不能为全数的交付，可延缓期日。但其延缓日数应经双方议定。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第四条</w:t>
      </w:r>
      <w:r>
        <w:rPr>
          <w:rFonts w:ascii="宋体" w:hAnsi="宋体"/>
          <w:sz w:val="24"/>
          <w:szCs w:val="24"/>
        </w:rPr>
        <w:t xml:space="preserve"> 买卖货款议定每件人民币</w:t>
      </w:r>
      <w:r>
        <w:rPr>
          <w:rFonts w:ascii="宋体" w:hAnsi="宋体"/>
          <w:sz w:val="24"/>
          <w:szCs w:val="24"/>
        </w:rPr>
        <w:t xml:space="preserve"> 仟</w:t>
      </w:r>
      <w:r>
        <w:rPr>
          <w:rFonts w:ascii="宋体" w:hAnsi="宋体"/>
          <w:sz w:val="24"/>
          <w:szCs w:val="24"/>
        </w:rPr>
        <w:t xml:space="preserve"> 佰元，共人民币</w:t>
      </w:r>
      <w:r>
        <w:rPr>
          <w:rFonts w:ascii="宋体" w:hAnsi="宋体"/>
          <w:sz w:val="24"/>
          <w:szCs w:val="24"/>
        </w:rPr>
        <w:t xml:space="preserve"> 万</w:t>
      </w:r>
      <w:r>
        <w:rPr>
          <w:rFonts w:ascii="宋体" w:hAnsi="宋体"/>
          <w:sz w:val="24"/>
          <w:szCs w:val="24"/>
        </w:rPr>
        <w:t xml:space="preserve"> 仟</w:t>
      </w:r>
      <w:r>
        <w:rPr>
          <w:rFonts w:ascii="宋体" w:hAnsi="宋体"/>
          <w:sz w:val="24"/>
          <w:szCs w:val="24"/>
        </w:rPr>
        <w:t xml:space="preserve"> 佰元，交货同时应悉数付清。如乙方不为付清的，甲方可将货停止交付，并约定相当期间催其付款，逾期仍不交付时，甲方可解除合同。甲方因此所受的损害亦得请求赔偿。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第五条</w:t>
      </w:r>
      <w:r>
        <w:rPr>
          <w:rFonts w:ascii="宋体" w:hAnsi="宋体"/>
          <w:sz w:val="24"/>
          <w:szCs w:val="24"/>
        </w:rPr>
        <w:t xml:space="preserve"> 乙方预知届期不能付款的，可于一日前通知甲方延展日期交货，倘甲方不同意时，乙方可以解除合同，如给对方造成损害，应负赔偿之责。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第六条</w:t>
      </w:r>
      <w:r>
        <w:rPr>
          <w:rFonts w:ascii="宋体" w:hAnsi="宋体"/>
          <w:sz w:val="24"/>
          <w:szCs w:val="24"/>
        </w:rPr>
        <w:t xml:space="preserve"> 甲方所交付货物，如与样品不相同时，乙方可请求更换或解除买卖合同，甲方无异议。因此致乙方受到损害者，更得请求赔偿。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第七条</w:t>
      </w:r>
      <w:r>
        <w:rPr>
          <w:rFonts w:ascii="宋体" w:hAnsi="宋体"/>
          <w:sz w:val="24"/>
          <w:szCs w:val="24"/>
        </w:rPr>
        <w:t xml:space="preserve"> 货价如有升降变动的，各方不得主张增减，或借故解除合同。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合同一式两份，甲、乙双方各执一份为凭。</w:t>
      </w:r>
      <w:r>
        <w:rPr>
          <w:rFonts w:ascii="宋体" w:hAnsi="宋体"/>
          <w:sz w:val="24"/>
          <w:szCs w:val="24"/>
        </w:rPr>
        <w:t xml:space="preserve"> </w:t>
        <w:br/>
      </w:r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出卖人(甲方)：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买受人(乙方)：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样品买卖合同7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甲方（买卖人）：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乙方（受让人）：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根据《中华人民共和国____市房地产管理法》、《中华人民共和国合同法》及相关法律法规之规定，甲、乙双方在平等、自愿、协商的基础上就房屋买卖达成如下协议，以兹共同信守执行。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一、概况及买卖内容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由乙方受让甲方房屋及该房屋占用范围内的土地使用权（以下简称房地产），房地产具体状况如下：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一）甲方依法取得的房地产为工程顶账房地产（甲方顶账合同复印件见附件），有房屋所属权未取得房屋产权证，现出售给乙方，房屋办理产权证时以乙方名义办理，在乙方结清购房款之前房屋仍属甲方所有，乙方有居住使用权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（二）房地产座落：小区，</w:t>
      </w:r>
      <w:r>
        <w:rPr>
          <w:rFonts w:ascii="宋体" w:hAnsi="宋体"/>
          <w:sz w:val="24"/>
          <w:szCs w:val="24"/>
        </w:rPr>
        <w:t xml:space="preserve"> 楼</w:t>
      </w:r>
      <w:r>
        <w:rPr>
          <w:rFonts w:ascii="宋体" w:hAnsi="宋体"/>
          <w:sz w:val="24"/>
          <w:szCs w:val="24"/>
        </w:rPr>
        <w:t xml:space="preserve"> 户。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（三）房屋建筑面积：平方米，实际测量时房款由乙方多退少补。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（四）交房时间：________年____月____日。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（五）该房屋占用范围内的土地使用权随该房屋一并买卖。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（六）该房屋的附属物（设施）包括但不限于煤气、电力、供水、电话、供暖、有线电视、网络线路等管线、计量表等一并买卖；为使该房屋达到合理、正常使用之目的的必要设施一并买卖；该房屋上的建筑物区分所有权等权益一并买卖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二、合同价款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双方商定房地产成交价格为人民币（大写）元（小写元）元，成交价格已经包括本合同第一条所列全部内容买卖之价格。自合同订立之日起，房屋市场价格的涨跌与甲方无关，由乙方全部承担。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办理产权登记所需的税费及房屋修缮基金等按照国家规定执行，不包含在合同价款中，由乙方承担。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三、合同价款的支付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乙方在本合同签订之日起内向甲方支付合同价款的%；乙方在甲方交钥匙并协助乙方办理完房屋所有权登记后，按甲方约定日期向甲方支付合同价款的%。余款在乙方办完产权登记之日起两年内付清。</w:t>
      </w:r>
      <w:r>
        <w:rPr>
          <w:rFonts w:ascii="宋体" w:hAnsi="宋体"/>
          <w:sz w:val="24"/>
          <w:szCs w:val="24"/>
        </w:rPr>
        <w:t xml:space="preserve"> </w:t>
        <w:br/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</w:t>
      </w:r>
      <w:r>
        <w:rPr>
          <w:rFonts w:ascii="宋体" w:hAnsi="宋体"/>
          <w:sz w:val="24"/>
          <w:szCs w:val="24"/>
        </w:rPr>
        <w:t xml:space="preserve"> 四、甲方义务</w:t>
      </w:r>
      <w:r>
        <w:rPr>
          <w:rFonts w:ascii="宋体" w:hAnsi="宋体"/>
          <w:sz w:val="24"/>
          <w:szCs w:val="24"/>
        </w:rPr>
        <w:t xml:space="preserve"> </w:t>
        <w:br/>
      </w:r>
      <w:r w:rsidRPr="000B3EC3">
        <w:rPr>
          <w:rFonts w:ascii="宋体" w:hAnsi="宋体"/>
          <w:sz w:val="24"/>
          <w:szCs w:val="24"/>
        </w:rPr>
        <w:br/>
      </w:r>
      <w:r w:rsidRPr="000B3EC3">
        <w:rPr>
          <w:rFonts w:ascii="宋体" w:hAnsi="宋体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https://d.book118.com/065343210233011100</w:t>
        </w:r>
      </w:hyperlink>
    </w:p>
    <w:p w:rsidR="00B65ABA" w:rsidRPr="000B3EC3" w:rsidP="00A34832">
      <w:pPr>
        <w:spacing w:line="360" w:lineRule="auto"/>
        <w:jc w:val="left"/>
        <w:rPr>
          <w:rFonts w:ascii="宋体" w:hAnsi="宋体"/>
          <w:sz w:val="24"/>
          <w:szCs w:val="24"/>
        </w:rPr>
      </w:pPr>
    </w:p>
    <w:sectPr>
      <w:headerReference w:type="even" r:id="rId71"/>
      <w:headerReference w:type="default" r:id="rId72"/>
      <w:footerReference w:type="even" r:id="rId73"/>
      <w:footerReference w:type="default" r:id="rId74"/>
      <w:headerReference w:type="first" r:id="rId75"/>
      <w:footerReference w:type="first" r:id="rId76"/>
      <w:type w:val="nextPage"/>
      <w:pgSz w:w="11906" w:h="16838"/>
      <w:pgMar w:top="1440" w:right="1800" w:bottom="1440" w:left="1800" w:header="851" w:footer="992" w:gutter="0"/>
      <w:pgNumType w:start="1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2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2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3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4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8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8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9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10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11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3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footer3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22B">
    <w:pPr>
      <w:pStyle w:val="Footer"/>
    </w:pPr>
    <w:r>
      <w:tab/>
    </w:r>
  </w:p>
  <w:p w:rsidR="00E6522B" w:rsidRPr="00B74FA5">
    <w:pPr>
      <w:pStyle w:val="Footer"/>
      <w:rPr>
        <w:rFonts w:ascii="黑体" w:eastAsia="黑体" w:hAnsi="黑体"/>
      </w:rPr>
    </w:pPr>
  </w:p>
  <w:p w:rsidR="00016DFE" w:rsidRPr="000051CC" w:rsidP="001311BC">
    <w:pPr>
      <w:pStyle w:val="Footer"/>
      <w:jc w:val="center"/>
      <w:rPr>
        <w:szCs w:val="18"/>
      </w:rPr>
    </w:pPr>
    <w:r w:rsidRPr="00B0582D">
      <w:rPr>
        <w:rFonts w:ascii="仿宋" w:eastAsia="仿宋" w:hAnsi="仿宋" w:cs="宋体"/>
        <w:color w:val="0080FF"/>
        <w:sz w:val="21"/>
        <w:szCs w:val="21"/>
      </w:rPr>
      <w:t xml:space="preserve">第 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PAGE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13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 共</w:t>
    </w:r>
    <w:r w:rsidRPr="00B0582D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begin"/>
    </w:r>
    <w:r w:rsidRPr="00B0582D">
      <w:rPr>
        <w:rFonts w:ascii="仿宋" w:eastAsia="仿宋" w:hAnsi="仿宋" w:cs="宋体"/>
        <w:color w:val="0080FF"/>
        <w:sz w:val="21"/>
        <w:szCs w:val="21"/>
      </w:rPr>
      <w:instrText>NUMPAGES</w:instrTex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separate"/>
    </w:r>
    <w:r w:rsidRPr="00B0582D">
      <w:rPr>
        <w:rFonts w:ascii="仿宋" w:eastAsia="仿宋" w:hAnsi="仿宋" w:cs="宋体"/>
        <w:color w:val="0080FF"/>
        <w:sz w:val="21"/>
        <w:szCs w:val="21"/>
      </w:rPr>
      <w:t>16</w:t>
    </w:r>
    <w:r w:rsidRPr="00B0582D">
      <w:rPr>
        <w:rFonts w:ascii="仿宋" w:eastAsia="仿宋" w:hAnsi="仿宋" w:cs="宋体"/>
        <w:color w:val="0080FF"/>
        <w:sz w:val="21"/>
        <w:szCs w:val="21"/>
      </w:rPr>
      <w:fldChar w:fldCharType="end"/>
    </w:r>
    <w:r w:rsidRPr="00B0582D" w:rsidR="00EF764F">
      <w:rPr>
        <w:rFonts w:ascii="仿宋" w:eastAsia="仿宋" w:hAnsi="仿宋" w:cs="宋体"/>
        <w:color w:val="0080FF"/>
        <w:sz w:val="21"/>
        <w:szCs w:val="21"/>
      </w:rPr>
      <w:t xml:space="preserve">  </w:t>
    </w:r>
    <w:r w:rsidRPr="00B0582D">
      <w:rPr>
        <w:rFonts w:ascii="仿宋" w:eastAsia="仿宋" w:hAnsi="仿宋" w:cs="宋体"/>
        <w:color w:val="0080FF"/>
        <w:sz w:val="21"/>
        <w:szCs w:val="21"/>
      </w:rPr>
      <w:t>页</w:t>
    </w:r>
  </w:p>
  <w:p w:rsidR="004659BE">
    <w:pPr>
      <w:pStyle w:val="Footer"/>
    </w:pPr>
  </w:p>
</w:ftr>
</file>

<file path=word/footer3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3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3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3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3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3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header3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FA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172A27"/>
    <w:rsid w:val="00000018"/>
    <w:rsid w:val="000051CC"/>
    <w:rsid w:val="00010F74"/>
    <w:rsid w:val="00016DFE"/>
    <w:rsid w:val="00056321"/>
    <w:rsid w:val="000607ED"/>
    <w:rsid w:val="00083220"/>
    <w:rsid w:val="000A0887"/>
    <w:rsid w:val="000A7745"/>
    <w:rsid w:val="000B3EC3"/>
    <w:rsid w:val="0012173C"/>
    <w:rsid w:val="001311BC"/>
    <w:rsid w:val="0014785E"/>
    <w:rsid w:val="00172A27"/>
    <w:rsid w:val="00184ADD"/>
    <w:rsid w:val="00194948"/>
    <w:rsid w:val="002459F7"/>
    <w:rsid w:val="002D6852"/>
    <w:rsid w:val="00331FE1"/>
    <w:rsid w:val="00335AC4"/>
    <w:rsid w:val="00353B49"/>
    <w:rsid w:val="0037632E"/>
    <w:rsid w:val="0041376B"/>
    <w:rsid w:val="004659BE"/>
    <w:rsid w:val="00470FB5"/>
    <w:rsid w:val="00557BA6"/>
    <w:rsid w:val="005858B1"/>
    <w:rsid w:val="005F00E4"/>
    <w:rsid w:val="00600D16"/>
    <w:rsid w:val="00617F30"/>
    <w:rsid w:val="0064751E"/>
    <w:rsid w:val="006864F1"/>
    <w:rsid w:val="006935F5"/>
    <w:rsid w:val="006D541F"/>
    <w:rsid w:val="006E1DC8"/>
    <w:rsid w:val="007F6F43"/>
    <w:rsid w:val="00832810"/>
    <w:rsid w:val="00863ECE"/>
    <w:rsid w:val="008F0279"/>
    <w:rsid w:val="00917EBE"/>
    <w:rsid w:val="00927F78"/>
    <w:rsid w:val="00A305E6"/>
    <w:rsid w:val="00A34832"/>
    <w:rsid w:val="00AD3ECD"/>
    <w:rsid w:val="00B0582D"/>
    <w:rsid w:val="00B25819"/>
    <w:rsid w:val="00B65ABA"/>
    <w:rsid w:val="00B74FA5"/>
    <w:rsid w:val="00C3443F"/>
    <w:rsid w:val="00C673EE"/>
    <w:rsid w:val="00C70875"/>
    <w:rsid w:val="00CC5BC5"/>
    <w:rsid w:val="00CC6176"/>
    <w:rsid w:val="00D36205"/>
    <w:rsid w:val="00D52EBE"/>
    <w:rsid w:val="00D73C2B"/>
    <w:rsid w:val="00D8017B"/>
    <w:rsid w:val="00DE4A69"/>
    <w:rsid w:val="00E26E56"/>
    <w:rsid w:val="00E27376"/>
    <w:rsid w:val="00E6522B"/>
    <w:rsid w:val="00E77C45"/>
    <w:rsid w:val="00E86587"/>
    <w:rsid w:val="00E95BFD"/>
    <w:rsid w:val="00ED4E3F"/>
    <w:rsid w:val="00EF764F"/>
    <w:rsid w:val="00F74647"/>
    <w:rsid w:val="00FD5ACD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0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Footer">
    <w:name w:val="footer"/>
    <w:basedOn w:val="Normal"/>
    <w:link w:val="a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Title">
    <w:name w:val="Title"/>
    <w:basedOn w:val="Normal"/>
    <w:next w:val="Normal"/>
    <w:link w:val="a"/>
    <w:uiPriority w:val="10"/>
    <w:qFormat/>
    <w:rsid w:val="0037632E"/>
    <w:pPr>
      <w:spacing w:before="240" w:after="60"/>
      <w:jc w:val="center"/>
      <w:outlineLvl w:val="0"/>
    </w:pPr>
    <w:rPr>
      <w:rFonts w:ascii="等线 Light" w:hAnsi="等线 Light"/>
      <w:b/>
      <w:bCs/>
      <w:sz w:val="32"/>
      <w:szCs w:val="32"/>
    </w:rPr>
  </w:style>
  <w:style w:type="character" w:customStyle="1" w:styleId="a">
    <w:name w:val="标题 字符"/>
    <w:link w:val="Title"/>
    <w:uiPriority w:val="10"/>
    <w:rsid w:val="0037632E"/>
    <w:rPr>
      <w:rFonts w:ascii="等线 Light" w:hAnsi="等线 Light" w:cs="Times New Roman"/>
      <w:b/>
      <w:bCs/>
      <w:kern w:val="2"/>
      <w:sz w:val="32"/>
      <w:szCs w:val="32"/>
    </w:rPr>
  </w:style>
  <w:style w:type="character" w:customStyle="1" w:styleId="a0">
    <w:name w:val="页眉 字符"/>
    <w:link w:val="Header"/>
    <w:uiPriority w:val="99"/>
    <w:rsid w:val="00863ECE"/>
    <w:rPr>
      <w:kern w:val="2"/>
      <w:sz w:val="18"/>
    </w:rPr>
  </w:style>
  <w:style w:type="character" w:customStyle="1" w:styleId="a1">
    <w:name w:val="页脚 字符"/>
    <w:link w:val="Footer"/>
    <w:uiPriority w:val="99"/>
    <w:rsid w:val="00FD5ACD"/>
    <w:rPr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eader" Target="header13.xml" /><Relationship Id="rId29" Type="http://schemas.openxmlformats.org/officeDocument/2006/relationships/header" Target="header14.xml" /><Relationship Id="rId3" Type="http://schemas.openxmlformats.org/officeDocument/2006/relationships/fontTable" Target="fontTable.xml" /><Relationship Id="rId30" Type="http://schemas.openxmlformats.org/officeDocument/2006/relationships/footer" Target="footer13.xml" /><Relationship Id="rId31" Type="http://schemas.openxmlformats.org/officeDocument/2006/relationships/footer" Target="footer14.xml" /><Relationship Id="rId32" Type="http://schemas.openxmlformats.org/officeDocument/2006/relationships/header" Target="header15.xml" /><Relationship Id="rId33" Type="http://schemas.openxmlformats.org/officeDocument/2006/relationships/footer" Target="footer15.xml" /><Relationship Id="rId34" Type="http://schemas.openxmlformats.org/officeDocument/2006/relationships/header" Target="header16.xml" /><Relationship Id="rId35" Type="http://schemas.openxmlformats.org/officeDocument/2006/relationships/header" Target="header17.xml" /><Relationship Id="rId36" Type="http://schemas.openxmlformats.org/officeDocument/2006/relationships/footer" Target="footer16.xml" /><Relationship Id="rId37" Type="http://schemas.openxmlformats.org/officeDocument/2006/relationships/footer" Target="footer17.xml" /><Relationship Id="rId38" Type="http://schemas.openxmlformats.org/officeDocument/2006/relationships/header" Target="header18.xml" /><Relationship Id="rId39" Type="http://schemas.openxmlformats.org/officeDocument/2006/relationships/footer" Target="footer18.xml" /><Relationship Id="rId4" Type="http://schemas.openxmlformats.org/officeDocument/2006/relationships/header" Target="header1.xml" /><Relationship Id="rId40" Type="http://schemas.openxmlformats.org/officeDocument/2006/relationships/header" Target="header19.xml" /><Relationship Id="rId41" Type="http://schemas.openxmlformats.org/officeDocument/2006/relationships/header" Target="header20.xml" /><Relationship Id="rId42" Type="http://schemas.openxmlformats.org/officeDocument/2006/relationships/footer" Target="footer19.xml" /><Relationship Id="rId43" Type="http://schemas.openxmlformats.org/officeDocument/2006/relationships/footer" Target="footer20.xml" /><Relationship Id="rId44" Type="http://schemas.openxmlformats.org/officeDocument/2006/relationships/header" Target="header21.xml" /><Relationship Id="rId45" Type="http://schemas.openxmlformats.org/officeDocument/2006/relationships/footer" Target="footer21.xml" /><Relationship Id="rId46" Type="http://schemas.openxmlformats.org/officeDocument/2006/relationships/header" Target="header22.xml" /><Relationship Id="rId47" Type="http://schemas.openxmlformats.org/officeDocument/2006/relationships/header" Target="header23.xml" /><Relationship Id="rId48" Type="http://schemas.openxmlformats.org/officeDocument/2006/relationships/footer" Target="footer22.xml" /><Relationship Id="rId49" Type="http://schemas.openxmlformats.org/officeDocument/2006/relationships/footer" Target="footer23.xml" /><Relationship Id="rId5" Type="http://schemas.openxmlformats.org/officeDocument/2006/relationships/header" Target="header2.xml" /><Relationship Id="rId50" Type="http://schemas.openxmlformats.org/officeDocument/2006/relationships/header" Target="header24.xml" /><Relationship Id="rId51" Type="http://schemas.openxmlformats.org/officeDocument/2006/relationships/footer" Target="footer24.xml" /><Relationship Id="rId52" Type="http://schemas.openxmlformats.org/officeDocument/2006/relationships/header" Target="header25.xml" /><Relationship Id="rId53" Type="http://schemas.openxmlformats.org/officeDocument/2006/relationships/header" Target="header26.xml" /><Relationship Id="rId54" Type="http://schemas.openxmlformats.org/officeDocument/2006/relationships/footer" Target="footer25.xml" /><Relationship Id="rId55" Type="http://schemas.openxmlformats.org/officeDocument/2006/relationships/footer" Target="footer26.xml" /><Relationship Id="rId56" Type="http://schemas.openxmlformats.org/officeDocument/2006/relationships/header" Target="header27.xml" /><Relationship Id="rId57" Type="http://schemas.openxmlformats.org/officeDocument/2006/relationships/footer" Target="footer27.xml" /><Relationship Id="rId58" Type="http://schemas.openxmlformats.org/officeDocument/2006/relationships/header" Target="header28.xml" /><Relationship Id="rId59" Type="http://schemas.openxmlformats.org/officeDocument/2006/relationships/header" Target="header29.xml" /><Relationship Id="rId6" Type="http://schemas.openxmlformats.org/officeDocument/2006/relationships/footer" Target="footer1.xml" /><Relationship Id="rId60" Type="http://schemas.openxmlformats.org/officeDocument/2006/relationships/footer" Target="footer28.xml" /><Relationship Id="rId61" Type="http://schemas.openxmlformats.org/officeDocument/2006/relationships/footer" Target="footer29.xml" /><Relationship Id="rId62" Type="http://schemas.openxmlformats.org/officeDocument/2006/relationships/header" Target="header30.xml" /><Relationship Id="rId63" Type="http://schemas.openxmlformats.org/officeDocument/2006/relationships/footer" Target="footer30.xml" /><Relationship Id="rId64" Type="http://schemas.openxmlformats.org/officeDocument/2006/relationships/header" Target="header31.xml" /><Relationship Id="rId65" Type="http://schemas.openxmlformats.org/officeDocument/2006/relationships/header" Target="header32.xml" /><Relationship Id="rId66" Type="http://schemas.openxmlformats.org/officeDocument/2006/relationships/footer" Target="footer31.xml" /><Relationship Id="rId67" Type="http://schemas.openxmlformats.org/officeDocument/2006/relationships/footer" Target="footer32.xml" /><Relationship Id="rId68" Type="http://schemas.openxmlformats.org/officeDocument/2006/relationships/header" Target="header33.xml" /><Relationship Id="rId69" Type="http://schemas.openxmlformats.org/officeDocument/2006/relationships/footer" Target="footer33.xml" /><Relationship Id="rId7" Type="http://schemas.openxmlformats.org/officeDocument/2006/relationships/footer" Target="footer2.xml" /><Relationship Id="rId70" Type="http://schemas.openxmlformats.org/officeDocument/2006/relationships/hyperlink" Target="https://d.book118.com/065343210233011100" TargetMode="External" /><Relationship Id="rId71" Type="http://schemas.openxmlformats.org/officeDocument/2006/relationships/header" Target="header34.xml" /><Relationship Id="rId72" Type="http://schemas.openxmlformats.org/officeDocument/2006/relationships/header" Target="header35.xml" /><Relationship Id="rId73" Type="http://schemas.openxmlformats.org/officeDocument/2006/relationships/footer" Target="footer34.xml" /><Relationship Id="rId74" Type="http://schemas.openxmlformats.org/officeDocument/2006/relationships/footer" Target="footer35.xml" /><Relationship Id="rId75" Type="http://schemas.openxmlformats.org/officeDocument/2006/relationships/header" Target="header36.xml" /><Relationship Id="rId76" Type="http://schemas.openxmlformats.org/officeDocument/2006/relationships/footer" Target="footer36.xml" /><Relationship Id="rId77" Type="http://schemas.openxmlformats.org/officeDocument/2006/relationships/theme" Target="theme/theme1.xml" /><Relationship Id="rId78" Type="http://schemas.openxmlformats.org/officeDocument/2006/relationships/styles" Target="styles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16</Pages>
  <Words>2</Words>
  <Characters>14</Characters>
  <Application>Microsoft Office Word</Application>
  <DocSecurity>0</DocSecurity>
  <Lines>1</Lines>
  <Paragraphs>1</Paragraphs>
  <ScaleCrop>false</ScaleCrop>
  <Manager>桐雨堂</Manager>
  <Company>桐雨堂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桐雨堂的文档</dc:title>
  <dc:subject>桐雨堂的文档</dc:subject>
  <dc:creator>桐雨堂</dc:creator>
  <cp:keywords>桐雨堂的文档</cp:keywords>
  <dc:description>桐雨堂的文档</dc:description>
  <cp:lastModifiedBy>ma lin</cp:lastModifiedBy>
  <cp:revision>34</cp:revision>
  <cp:lastPrinted>2021-04-05T16:00:00Z</cp:lastPrinted>
  <dcterms:created xsi:type="dcterms:W3CDTF">2021-04-05T16:00:00Z</dcterms:created>
  <dcterms:modified xsi:type="dcterms:W3CDTF">2021-08-30T02:15:00Z</dcterms:modified>
  <cp:category>桐雨堂的文档</cp:category>
  <cp:contentStatus>正常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