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防霉抗菌剂合作协议书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53" w:history="1">
        <w:r>
          <w:rPr>
            <w:rFonts w:ascii="仿宋" w:eastAsia="仿宋" w:hAnsi="仿宋" w:cs="仿宋" w:hint="eastAsia"/>
            <w:lang w:eastAsia="zh-CN"/>
          </w:rPr>
          <w:t>前言</w:t>
        </w:r>
        <w:r>
          <w:tab/>
        </w:r>
        <w:r>
          <w:fldChar w:fldCharType="begin"/>
        </w:r>
        <w:r>
          <w:instrText xml:space="preserve"> PAGEREF _Toc20453 \h </w:instrText>
        </w:r>
        <w:r>
          <w:fldChar w:fldCharType="separate"/>
        </w:r>
        <w:r>
          <w:t>3</w:t>
        </w:r>
        <w:r>
          <w:fldChar w:fldCharType="end"/>
        </w:r>
      </w:hyperlink>
    </w:p>
    <w:p>
      <w:pPr>
        <w:pStyle w:val="TOC1"/>
        <w:tabs>
          <w:tab w:val="right" w:leader="dot" w:pos="8306"/>
        </w:tabs>
      </w:pPr>
      <w:hyperlink w:anchor="_Toc14601" w:history="1">
        <w:r>
          <w:rPr>
            <w:rFonts w:ascii="仿宋" w:eastAsia="仿宋" w:hAnsi="仿宋" w:cs="仿宋" w:hint="eastAsia"/>
            <w:lang w:eastAsia="zh-CN"/>
          </w:rPr>
          <w:t>一、工程设计说明</w:t>
        </w:r>
        <w:r>
          <w:tab/>
        </w:r>
        <w:r>
          <w:fldChar w:fldCharType="begin"/>
        </w:r>
        <w:r>
          <w:instrText xml:space="preserve"> PAGEREF _Toc14601 \h </w:instrText>
        </w:r>
        <w:r>
          <w:fldChar w:fldCharType="separate"/>
        </w:r>
        <w:r>
          <w:t>3</w:t>
        </w:r>
        <w:r>
          <w:fldChar w:fldCharType="end"/>
        </w:r>
      </w:hyperlink>
    </w:p>
    <w:p>
      <w:pPr>
        <w:pStyle w:val="TOC2"/>
        <w:tabs>
          <w:tab w:val="right" w:leader="dot" w:pos="8306"/>
        </w:tabs>
      </w:pPr>
      <w:hyperlink w:anchor="_Toc31560" w:history="1">
        <w:r>
          <w:rPr>
            <w:rFonts w:ascii="仿宋" w:eastAsia="仿宋" w:hAnsi="仿宋" w:cs="仿宋" w:hint="eastAsia"/>
            <w:lang w:eastAsia="zh-CN"/>
          </w:rPr>
          <w:t>(一)、建筑工程设计原则</w:t>
        </w:r>
        <w:r>
          <w:tab/>
        </w:r>
        <w:r>
          <w:fldChar w:fldCharType="begin"/>
        </w:r>
        <w:r>
          <w:instrText xml:space="preserve"> PAGEREF _Toc31560 \h </w:instrText>
        </w:r>
        <w:r>
          <w:fldChar w:fldCharType="separate"/>
        </w:r>
        <w:r>
          <w:t>3</w:t>
        </w:r>
        <w:r>
          <w:fldChar w:fldCharType="end"/>
        </w:r>
      </w:hyperlink>
    </w:p>
    <w:p>
      <w:pPr>
        <w:pStyle w:val="TOC2"/>
        <w:tabs>
          <w:tab w:val="right" w:leader="dot" w:pos="8306"/>
        </w:tabs>
      </w:pPr>
      <w:hyperlink w:anchor="_Toc8120" w:history="1">
        <w:r>
          <w:rPr>
            <w:rFonts w:ascii="仿宋" w:eastAsia="仿宋" w:hAnsi="仿宋" w:cs="仿宋" w:hint="eastAsia"/>
            <w:lang w:eastAsia="zh-CN"/>
          </w:rPr>
          <w:t>(二)、防霉抗菌剂项目工程建设标准规范</w:t>
        </w:r>
        <w:r>
          <w:tab/>
        </w:r>
        <w:r>
          <w:fldChar w:fldCharType="begin"/>
        </w:r>
        <w:r>
          <w:instrText xml:space="preserve"> PAGEREF _Toc8120 \h </w:instrText>
        </w:r>
        <w:r>
          <w:fldChar w:fldCharType="separate"/>
        </w:r>
        <w:r>
          <w:t>3</w:t>
        </w:r>
        <w:r>
          <w:fldChar w:fldCharType="end"/>
        </w:r>
      </w:hyperlink>
    </w:p>
    <w:p>
      <w:pPr>
        <w:pStyle w:val="TOC2"/>
        <w:tabs>
          <w:tab w:val="right" w:leader="dot" w:pos="8306"/>
        </w:tabs>
      </w:pPr>
      <w:hyperlink w:anchor="_Toc1102" w:history="1">
        <w:r>
          <w:rPr>
            <w:rFonts w:ascii="仿宋" w:eastAsia="仿宋" w:hAnsi="仿宋" w:cs="仿宋" w:hint="eastAsia"/>
            <w:lang w:eastAsia="zh-CN"/>
          </w:rPr>
          <w:t>(三)、防霉抗菌剂项目总平面设计要求</w:t>
        </w:r>
        <w:r>
          <w:tab/>
        </w:r>
        <w:r>
          <w:fldChar w:fldCharType="begin"/>
        </w:r>
        <w:r>
          <w:instrText xml:space="preserve"> PAGEREF _Toc1102 \h </w:instrText>
        </w:r>
        <w:r>
          <w:fldChar w:fldCharType="separate"/>
        </w:r>
        <w:r>
          <w:t>4</w:t>
        </w:r>
        <w:r>
          <w:fldChar w:fldCharType="end"/>
        </w:r>
      </w:hyperlink>
    </w:p>
    <w:p>
      <w:pPr>
        <w:pStyle w:val="TOC2"/>
        <w:tabs>
          <w:tab w:val="right" w:leader="dot" w:pos="8306"/>
        </w:tabs>
      </w:pPr>
      <w:hyperlink w:anchor="_Toc26252" w:history="1">
        <w:r>
          <w:rPr>
            <w:rFonts w:ascii="仿宋" w:eastAsia="仿宋" w:hAnsi="仿宋" w:cs="仿宋" w:hint="eastAsia"/>
            <w:lang w:eastAsia="zh-CN"/>
          </w:rPr>
          <w:t>(四)、建筑设计规范和标准</w:t>
        </w:r>
        <w:r>
          <w:tab/>
        </w:r>
        <w:r>
          <w:fldChar w:fldCharType="begin"/>
        </w:r>
        <w:r>
          <w:instrText xml:space="preserve"> PAGEREF _Toc26252 \h </w:instrText>
        </w:r>
        <w:r>
          <w:fldChar w:fldCharType="separate"/>
        </w:r>
        <w:r>
          <w:t>4</w:t>
        </w:r>
        <w:r>
          <w:fldChar w:fldCharType="end"/>
        </w:r>
      </w:hyperlink>
    </w:p>
    <w:p>
      <w:pPr>
        <w:pStyle w:val="TOC2"/>
        <w:tabs>
          <w:tab w:val="right" w:leader="dot" w:pos="8306"/>
        </w:tabs>
      </w:pPr>
      <w:hyperlink w:anchor="_Toc16068" w:history="1">
        <w:r>
          <w:rPr>
            <w:rFonts w:ascii="仿宋" w:eastAsia="仿宋" w:hAnsi="仿宋" w:cs="仿宋" w:hint="eastAsia"/>
            <w:lang w:eastAsia="zh-CN"/>
          </w:rPr>
          <w:t>(五)、土建工程设计年限及安全等级</w:t>
        </w:r>
        <w:r>
          <w:tab/>
        </w:r>
        <w:r>
          <w:fldChar w:fldCharType="begin"/>
        </w:r>
        <w:r>
          <w:instrText xml:space="preserve"> PAGEREF _Toc16068 \h </w:instrText>
        </w:r>
        <w:r>
          <w:fldChar w:fldCharType="separate"/>
        </w:r>
        <w:r>
          <w:t>4</w:t>
        </w:r>
        <w:r>
          <w:fldChar w:fldCharType="end"/>
        </w:r>
      </w:hyperlink>
    </w:p>
    <w:p>
      <w:pPr>
        <w:pStyle w:val="TOC2"/>
        <w:tabs>
          <w:tab w:val="right" w:leader="dot" w:pos="8306"/>
        </w:tabs>
      </w:pPr>
      <w:hyperlink w:anchor="_Toc27762" w:history="1">
        <w:r>
          <w:rPr>
            <w:rFonts w:ascii="仿宋" w:eastAsia="仿宋" w:hAnsi="仿宋" w:cs="仿宋" w:hint="eastAsia"/>
            <w:lang w:eastAsia="zh-CN"/>
          </w:rPr>
          <w:t>(六)、建筑工程设计总体要求</w:t>
        </w:r>
        <w:r>
          <w:tab/>
        </w:r>
        <w:r>
          <w:fldChar w:fldCharType="begin"/>
        </w:r>
        <w:r>
          <w:instrText xml:space="preserve"> PAGEREF _Toc27762 \h </w:instrText>
        </w:r>
        <w:r>
          <w:fldChar w:fldCharType="separate"/>
        </w:r>
        <w:r>
          <w:t>4</w:t>
        </w:r>
        <w:r>
          <w:fldChar w:fldCharType="end"/>
        </w:r>
      </w:hyperlink>
    </w:p>
    <w:p>
      <w:pPr>
        <w:pStyle w:val="TOC1"/>
        <w:tabs>
          <w:tab w:val="right" w:leader="dot" w:pos="8306"/>
        </w:tabs>
      </w:pPr>
      <w:hyperlink w:anchor="_Toc26326" w:history="1">
        <w:r>
          <w:rPr>
            <w:rFonts w:ascii="仿宋" w:eastAsia="仿宋" w:hAnsi="仿宋" w:cs="仿宋" w:hint="eastAsia"/>
            <w:lang w:eastAsia="zh-CN"/>
          </w:rPr>
          <w:t>二、背景和必要性研究</w:t>
        </w:r>
        <w:r>
          <w:tab/>
        </w:r>
        <w:r>
          <w:fldChar w:fldCharType="begin"/>
        </w:r>
        <w:r>
          <w:instrText xml:space="preserve"> PAGEREF _Toc26326 \h </w:instrText>
        </w:r>
        <w:r>
          <w:fldChar w:fldCharType="separate"/>
        </w:r>
        <w:r>
          <w:t>5</w:t>
        </w:r>
        <w:r>
          <w:fldChar w:fldCharType="end"/>
        </w:r>
      </w:hyperlink>
    </w:p>
    <w:p>
      <w:pPr>
        <w:pStyle w:val="TOC2"/>
        <w:tabs>
          <w:tab w:val="right" w:leader="dot" w:pos="8306"/>
        </w:tabs>
      </w:pPr>
      <w:hyperlink w:anchor="_Toc14872" w:history="1">
        <w:r>
          <w:rPr>
            <w:rFonts w:ascii="仿宋" w:eastAsia="仿宋" w:hAnsi="仿宋" w:cs="仿宋" w:hint="eastAsia"/>
            <w:lang w:eastAsia="zh-CN"/>
          </w:rPr>
          <w:t>(一)、防霉抗菌剂项目承办单位背景分析</w:t>
        </w:r>
        <w:r>
          <w:tab/>
        </w:r>
        <w:r>
          <w:fldChar w:fldCharType="begin"/>
        </w:r>
        <w:r>
          <w:instrText xml:space="preserve"> PAGEREF _Toc14872 \h </w:instrText>
        </w:r>
        <w:r>
          <w:fldChar w:fldCharType="separate"/>
        </w:r>
        <w:r>
          <w:t>5</w:t>
        </w:r>
        <w:r>
          <w:fldChar w:fldCharType="end"/>
        </w:r>
      </w:hyperlink>
    </w:p>
    <w:p>
      <w:pPr>
        <w:pStyle w:val="TOC2"/>
        <w:tabs>
          <w:tab w:val="right" w:leader="dot" w:pos="8306"/>
        </w:tabs>
      </w:pPr>
      <w:hyperlink w:anchor="_Toc21240" w:history="1">
        <w:r>
          <w:rPr>
            <w:rFonts w:ascii="仿宋" w:eastAsia="仿宋" w:hAnsi="仿宋" w:cs="仿宋" w:hint="eastAsia"/>
            <w:lang w:eastAsia="zh-CN"/>
          </w:rPr>
          <w:t>(二)、防霉抗菌剂项目背景分析</w:t>
        </w:r>
        <w:r>
          <w:tab/>
        </w:r>
        <w:r>
          <w:fldChar w:fldCharType="begin"/>
        </w:r>
        <w:r>
          <w:instrText xml:space="preserve"> PAGEREF _Toc21240 \h </w:instrText>
        </w:r>
        <w:r>
          <w:fldChar w:fldCharType="separate"/>
        </w:r>
        <w:r>
          <w:t>6</w:t>
        </w:r>
        <w:r>
          <w:fldChar w:fldCharType="end"/>
        </w:r>
      </w:hyperlink>
    </w:p>
    <w:p>
      <w:pPr>
        <w:pStyle w:val="TOC1"/>
        <w:tabs>
          <w:tab w:val="right" w:leader="dot" w:pos="8306"/>
        </w:tabs>
      </w:pPr>
      <w:hyperlink w:anchor="_Toc658" w:history="1">
        <w:r>
          <w:rPr>
            <w:rFonts w:ascii="仿宋" w:eastAsia="仿宋" w:hAnsi="仿宋" w:cs="仿宋" w:hint="eastAsia"/>
            <w:lang w:eastAsia="zh-CN"/>
          </w:rPr>
          <w:t>三、防霉抗菌剂项目概论</w:t>
        </w:r>
        <w:r>
          <w:tab/>
        </w:r>
        <w:r>
          <w:fldChar w:fldCharType="begin"/>
        </w:r>
        <w:r>
          <w:instrText xml:space="preserve"> PAGEREF _Toc658 \h </w:instrText>
        </w:r>
        <w:r>
          <w:fldChar w:fldCharType="separate"/>
        </w:r>
        <w:r>
          <w:t>7</w:t>
        </w:r>
        <w:r>
          <w:fldChar w:fldCharType="end"/>
        </w:r>
      </w:hyperlink>
    </w:p>
    <w:p>
      <w:pPr>
        <w:pStyle w:val="TOC2"/>
        <w:tabs>
          <w:tab w:val="right" w:leader="dot" w:pos="8306"/>
        </w:tabs>
      </w:pPr>
      <w:hyperlink w:anchor="_Toc11907" w:history="1">
        <w:r>
          <w:rPr>
            <w:rFonts w:ascii="仿宋" w:eastAsia="仿宋" w:hAnsi="仿宋" w:cs="仿宋" w:hint="eastAsia"/>
            <w:lang w:eastAsia="zh-CN"/>
          </w:rPr>
          <w:t>(一)、创新计划及防霉抗菌剂项目性质</w:t>
        </w:r>
        <w:r>
          <w:tab/>
        </w:r>
        <w:r>
          <w:fldChar w:fldCharType="begin"/>
        </w:r>
        <w:r>
          <w:instrText xml:space="preserve"> PAGEREF _Toc11907 \h </w:instrText>
        </w:r>
        <w:r>
          <w:fldChar w:fldCharType="separate"/>
        </w:r>
        <w:r>
          <w:t>7</w:t>
        </w:r>
        <w:r>
          <w:fldChar w:fldCharType="end"/>
        </w:r>
      </w:hyperlink>
    </w:p>
    <w:p>
      <w:pPr>
        <w:pStyle w:val="TOC2"/>
        <w:tabs>
          <w:tab w:val="right" w:leader="dot" w:pos="8306"/>
        </w:tabs>
      </w:pPr>
      <w:hyperlink w:anchor="_Toc15912" w:history="1">
        <w:r>
          <w:rPr>
            <w:rFonts w:ascii="仿宋" w:eastAsia="仿宋" w:hAnsi="仿宋" w:cs="仿宋" w:hint="eastAsia"/>
            <w:lang w:eastAsia="zh-CN"/>
          </w:rPr>
          <w:t>(二)、主管单位与防霉抗菌剂项目执行方</w:t>
        </w:r>
        <w:r>
          <w:tab/>
        </w:r>
        <w:r>
          <w:fldChar w:fldCharType="begin"/>
        </w:r>
        <w:r>
          <w:instrText xml:space="preserve"> PAGEREF _Toc15912 \h </w:instrText>
        </w:r>
        <w:r>
          <w:fldChar w:fldCharType="separate"/>
        </w:r>
        <w:r>
          <w:t>7</w:t>
        </w:r>
        <w:r>
          <w:fldChar w:fldCharType="end"/>
        </w:r>
      </w:hyperlink>
    </w:p>
    <w:p>
      <w:pPr>
        <w:pStyle w:val="TOC2"/>
        <w:tabs>
          <w:tab w:val="right" w:leader="dot" w:pos="8306"/>
        </w:tabs>
      </w:pPr>
      <w:hyperlink w:anchor="_Toc18879" w:history="1">
        <w:r>
          <w:rPr>
            <w:rFonts w:ascii="仿宋" w:eastAsia="仿宋" w:hAnsi="仿宋" w:cs="仿宋" w:hint="eastAsia"/>
            <w:lang w:eastAsia="zh-CN"/>
          </w:rPr>
          <w:t>(三)、战略协作伙伴</w:t>
        </w:r>
        <w:r>
          <w:tab/>
        </w:r>
        <w:r>
          <w:fldChar w:fldCharType="begin"/>
        </w:r>
        <w:r>
          <w:instrText xml:space="preserve"> PAGEREF _Toc18879 \h </w:instrText>
        </w:r>
        <w:r>
          <w:fldChar w:fldCharType="separate"/>
        </w:r>
        <w:r>
          <w:t>8</w:t>
        </w:r>
        <w:r>
          <w:fldChar w:fldCharType="end"/>
        </w:r>
      </w:hyperlink>
    </w:p>
    <w:p>
      <w:pPr>
        <w:pStyle w:val="TOC2"/>
        <w:tabs>
          <w:tab w:val="right" w:leader="dot" w:pos="8306"/>
        </w:tabs>
      </w:pPr>
      <w:hyperlink w:anchor="_Toc22677" w:history="1">
        <w:r>
          <w:rPr>
            <w:rFonts w:ascii="仿宋" w:eastAsia="仿宋" w:hAnsi="仿宋" w:cs="仿宋" w:hint="eastAsia"/>
            <w:lang w:eastAsia="zh-CN"/>
          </w:rPr>
          <w:t>(四)、防霉抗菌剂项目提出背景和合理性</w:t>
        </w:r>
        <w:r>
          <w:tab/>
        </w:r>
        <w:r>
          <w:fldChar w:fldCharType="begin"/>
        </w:r>
        <w:r>
          <w:instrText xml:space="preserve"> PAGEREF _Toc22677 \h </w:instrText>
        </w:r>
        <w:r>
          <w:fldChar w:fldCharType="separate"/>
        </w:r>
        <w:r>
          <w:t>9</w:t>
        </w:r>
        <w:r>
          <w:fldChar w:fldCharType="end"/>
        </w:r>
      </w:hyperlink>
    </w:p>
    <w:p>
      <w:pPr>
        <w:pStyle w:val="TOC2"/>
        <w:tabs>
          <w:tab w:val="right" w:leader="dot" w:pos="8306"/>
        </w:tabs>
      </w:pPr>
      <w:hyperlink w:anchor="_Toc13231" w:history="1">
        <w:r>
          <w:rPr>
            <w:rFonts w:ascii="仿宋" w:eastAsia="仿宋" w:hAnsi="仿宋" w:cs="仿宋" w:hint="eastAsia"/>
            <w:lang w:eastAsia="zh-CN"/>
          </w:rPr>
          <w:t>(五)、防霉抗菌剂项目选址和土地综合评估</w:t>
        </w:r>
        <w:r>
          <w:tab/>
        </w:r>
        <w:r>
          <w:fldChar w:fldCharType="begin"/>
        </w:r>
        <w:r>
          <w:instrText xml:space="preserve"> PAGEREF _Toc13231 \h </w:instrText>
        </w:r>
        <w:r>
          <w:fldChar w:fldCharType="separate"/>
        </w:r>
        <w:r>
          <w:t>10</w:t>
        </w:r>
        <w:r>
          <w:fldChar w:fldCharType="end"/>
        </w:r>
      </w:hyperlink>
    </w:p>
    <w:p>
      <w:pPr>
        <w:pStyle w:val="TOC2"/>
        <w:tabs>
          <w:tab w:val="right" w:leader="dot" w:pos="8306"/>
        </w:tabs>
      </w:pPr>
      <w:hyperlink w:anchor="_Toc30271" w:history="1">
        <w:r>
          <w:rPr>
            <w:rFonts w:ascii="仿宋" w:eastAsia="仿宋" w:hAnsi="仿宋" w:cs="仿宋" w:hint="eastAsia"/>
            <w:lang w:eastAsia="zh-CN"/>
          </w:rPr>
          <w:t>(六)、土木工程建设目标</w:t>
        </w:r>
        <w:r>
          <w:tab/>
        </w:r>
        <w:r>
          <w:fldChar w:fldCharType="begin"/>
        </w:r>
        <w:r>
          <w:instrText xml:space="preserve"> PAGEREF _Toc30271 \h </w:instrText>
        </w:r>
        <w:r>
          <w:fldChar w:fldCharType="separate"/>
        </w:r>
        <w:r>
          <w:t>11</w:t>
        </w:r>
        <w:r>
          <w:fldChar w:fldCharType="end"/>
        </w:r>
      </w:hyperlink>
    </w:p>
    <w:p>
      <w:pPr>
        <w:pStyle w:val="TOC2"/>
        <w:tabs>
          <w:tab w:val="right" w:leader="dot" w:pos="8306"/>
        </w:tabs>
      </w:pPr>
      <w:hyperlink w:anchor="_Toc13027" w:history="1">
        <w:r>
          <w:rPr>
            <w:rFonts w:ascii="仿宋" w:eastAsia="仿宋" w:hAnsi="仿宋" w:cs="仿宋" w:hint="eastAsia"/>
            <w:lang w:eastAsia="zh-CN"/>
          </w:rPr>
          <w:t>(七)、设备采购计划</w:t>
        </w:r>
        <w:r>
          <w:tab/>
        </w:r>
        <w:r>
          <w:fldChar w:fldCharType="begin"/>
        </w:r>
        <w:r>
          <w:instrText xml:space="preserve"> PAGEREF _Toc13027 \h </w:instrText>
        </w:r>
        <w:r>
          <w:fldChar w:fldCharType="separate"/>
        </w:r>
        <w:r>
          <w:t>12</w:t>
        </w:r>
        <w:r>
          <w:fldChar w:fldCharType="end"/>
        </w:r>
      </w:hyperlink>
    </w:p>
    <w:p>
      <w:pPr>
        <w:pStyle w:val="TOC2"/>
        <w:tabs>
          <w:tab w:val="right" w:leader="dot" w:pos="8306"/>
        </w:tabs>
      </w:pPr>
      <w:hyperlink w:anchor="_Toc12336" w:history="1">
        <w:r>
          <w:rPr>
            <w:rFonts w:ascii="仿宋" w:eastAsia="仿宋" w:hAnsi="仿宋" w:cs="仿宋" w:hint="eastAsia"/>
            <w:lang w:eastAsia="zh-CN"/>
          </w:rPr>
          <w:t>(八)、产品规划与开发方案</w:t>
        </w:r>
        <w:r>
          <w:tab/>
        </w:r>
        <w:r>
          <w:fldChar w:fldCharType="begin"/>
        </w:r>
        <w:r>
          <w:instrText xml:space="preserve"> PAGEREF _Toc12336 \h </w:instrText>
        </w:r>
        <w:r>
          <w:fldChar w:fldCharType="separate"/>
        </w:r>
        <w:r>
          <w:t>12</w:t>
        </w:r>
        <w:r>
          <w:fldChar w:fldCharType="end"/>
        </w:r>
      </w:hyperlink>
    </w:p>
    <w:p>
      <w:pPr>
        <w:pStyle w:val="TOC2"/>
        <w:tabs>
          <w:tab w:val="right" w:leader="dot" w:pos="8306"/>
        </w:tabs>
      </w:pPr>
      <w:hyperlink w:anchor="_Toc7693" w:history="1">
        <w:r>
          <w:rPr>
            <w:rFonts w:ascii="仿宋" w:eastAsia="仿宋" w:hAnsi="仿宋" w:cs="仿宋" w:hint="eastAsia"/>
            <w:lang w:eastAsia="zh-CN"/>
          </w:rPr>
          <w:t>(九)、原材料供应保障</w:t>
        </w:r>
        <w:r>
          <w:tab/>
        </w:r>
        <w:r>
          <w:fldChar w:fldCharType="begin"/>
        </w:r>
        <w:r>
          <w:instrText xml:space="preserve"> PAGEREF _Toc7693 \h </w:instrText>
        </w:r>
        <w:r>
          <w:fldChar w:fldCharType="separate"/>
        </w:r>
        <w:r>
          <w:t>12</w:t>
        </w:r>
        <w:r>
          <w:fldChar w:fldCharType="end"/>
        </w:r>
      </w:hyperlink>
    </w:p>
    <w:p>
      <w:pPr>
        <w:pStyle w:val="TOC2"/>
        <w:tabs>
          <w:tab w:val="right" w:leader="dot" w:pos="8306"/>
        </w:tabs>
      </w:pPr>
      <w:hyperlink w:anchor="_Toc25818" w:history="1">
        <w:r>
          <w:rPr>
            <w:rFonts w:ascii="仿宋" w:eastAsia="仿宋" w:hAnsi="仿宋" w:cs="仿宋" w:hint="eastAsia"/>
            <w:lang w:eastAsia="zh-CN"/>
          </w:rPr>
          <w:t>(十)、防霉抗菌剂项目能源消耗分析</w:t>
        </w:r>
        <w:r>
          <w:tab/>
        </w:r>
        <w:r>
          <w:fldChar w:fldCharType="begin"/>
        </w:r>
        <w:r>
          <w:instrText xml:space="preserve"> PAGEREF _Toc25818 \h </w:instrText>
        </w:r>
        <w:r>
          <w:fldChar w:fldCharType="separate"/>
        </w:r>
        <w:r>
          <w:t>13</w:t>
        </w:r>
        <w:r>
          <w:fldChar w:fldCharType="end"/>
        </w:r>
      </w:hyperlink>
    </w:p>
    <w:p>
      <w:pPr>
        <w:pStyle w:val="TOC2"/>
        <w:tabs>
          <w:tab w:val="right" w:leader="dot" w:pos="8306"/>
        </w:tabs>
      </w:pPr>
      <w:hyperlink w:anchor="_Toc23101" w:history="1">
        <w:r>
          <w:rPr>
            <w:rFonts w:ascii="仿宋" w:eastAsia="仿宋" w:hAnsi="仿宋" w:cs="仿宋" w:hint="eastAsia"/>
            <w:lang w:eastAsia="zh-CN"/>
          </w:rPr>
          <w:t>(十一)、环境保护</w:t>
        </w:r>
        <w:r>
          <w:tab/>
        </w:r>
        <w:r>
          <w:fldChar w:fldCharType="begin"/>
        </w:r>
        <w:r>
          <w:instrText xml:space="preserve"> PAGEREF _Toc23101 \h </w:instrText>
        </w:r>
        <w:r>
          <w:fldChar w:fldCharType="separate"/>
        </w:r>
        <w:r>
          <w:t>14</w:t>
        </w:r>
        <w:r>
          <w:fldChar w:fldCharType="end"/>
        </w:r>
      </w:hyperlink>
    </w:p>
    <w:p>
      <w:pPr>
        <w:pStyle w:val="TOC2"/>
        <w:tabs>
          <w:tab w:val="right" w:leader="dot" w:pos="8306"/>
        </w:tabs>
      </w:pPr>
      <w:hyperlink w:anchor="_Toc27621" w:history="1">
        <w:r>
          <w:rPr>
            <w:rFonts w:ascii="仿宋" w:eastAsia="仿宋" w:hAnsi="仿宋" w:cs="仿宋" w:hint="eastAsia"/>
            <w:lang w:eastAsia="zh-CN"/>
          </w:rPr>
          <w:t>(十二)、防霉抗菌剂项目进度规划与执行</w:t>
        </w:r>
        <w:r>
          <w:tab/>
        </w:r>
        <w:r>
          <w:fldChar w:fldCharType="begin"/>
        </w:r>
        <w:r>
          <w:instrText xml:space="preserve"> PAGEREF _Toc27621 \h </w:instrText>
        </w:r>
        <w:r>
          <w:fldChar w:fldCharType="separate"/>
        </w:r>
        <w:r>
          <w:t>15</w:t>
        </w:r>
        <w:r>
          <w:fldChar w:fldCharType="end"/>
        </w:r>
      </w:hyperlink>
    </w:p>
    <w:p>
      <w:pPr>
        <w:pStyle w:val="TOC2"/>
        <w:tabs>
          <w:tab w:val="right" w:leader="dot" w:pos="8306"/>
        </w:tabs>
      </w:pPr>
      <w:hyperlink w:anchor="_Toc13287" w:history="1">
        <w:r>
          <w:rPr>
            <w:rFonts w:ascii="仿宋" w:eastAsia="仿宋" w:hAnsi="仿宋" w:cs="仿宋" w:hint="eastAsia"/>
            <w:lang w:eastAsia="zh-CN"/>
          </w:rPr>
          <w:t>(十三)、经济效益分析与投资预估</w:t>
        </w:r>
        <w:r>
          <w:tab/>
        </w:r>
        <w:r>
          <w:fldChar w:fldCharType="begin"/>
        </w:r>
        <w:r>
          <w:instrText xml:space="preserve"> PAGEREF _Toc13287 \h </w:instrText>
        </w:r>
        <w:r>
          <w:fldChar w:fldCharType="separate"/>
        </w:r>
        <w:r>
          <w:t>16</w:t>
        </w:r>
        <w:r>
          <w:fldChar w:fldCharType="end"/>
        </w:r>
      </w:hyperlink>
    </w:p>
    <w:p>
      <w:pPr>
        <w:pStyle w:val="TOC2"/>
        <w:tabs>
          <w:tab w:val="right" w:leader="dot" w:pos="8306"/>
        </w:tabs>
      </w:pPr>
      <w:hyperlink w:anchor="_Toc11682" w:history="1">
        <w:r>
          <w:rPr>
            <w:rFonts w:ascii="仿宋" w:eastAsia="仿宋" w:hAnsi="仿宋" w:cs="仿宋" w:hint="eastAsia"/>
            <w:lang w:eastAsia="zh-CN"/>
          </w:rPr>
          <w:t>(十四)、报告详解与解释</w:t>
        </w:r>
        <w:r>
          <w:tab/>
        </w:r>
        <w:r>
          <w:fldChar w:fldCharType="begin"/>
        </w:r>
        <w:r>
          <w:instrText xml:space="preserve"> PAGEREF _Toc11682 \h </w:instrText>
        </w:r>
        <w:r>
          <w:fldChar w:fldCharType="separate"/>
        </w:r>
        <w:r>
          <w:t>17</w:t>
        </w:r>
        <w:r>
          <w:fldChar w:fldCharType="end"/>
        </w:r>
      </w:hyperlink>
    </w:p>
    <w:p>
      <w:pPr>
        <w:pStyle w:val="TOC1"/>
        <w:tabs>
          <w:tab w:val="right" w:leader="dot" w:pos="8306"/>
        </w:tabs>
      </w:pPr>
      <w:hyperlink w:anchor="_Toc12573" w:history="1">
        <w:r>
          <w:rPr>
            <w:rFonts w:ascii="仿宋" w:eastAsia="仿宋" w:hAnsi="仿宋" w:cs="仿宋" w:hint="eastAsia"/>
            <w:lang w:eastAsia="zh-CN"/>
          </w:rPr>
          <w:t>四、工艺先进性</w:t>
        </w:r>
        <w:r>
          <w:tab/>
        </w:r>
        <w:r>
          <w:fldChar w:fldCharType="begin"/>
        </w:r>
        <w:r>
          <w:instrText xml:space="preserve"> PAGEREF _Toc12573 \h </w:instrText>
        </w:r>
        <w:r>
          <w:fldChar w:fldCharType="separate"/>
        </w:r>
        <w:r>
          <w:t>18</w:t>
        </w:r>
        <w:r>
          <w:fldChar w:fldCharType="end"/>
        </w:r>
      </w:hyperlink>
    </w:p>
    <w:p>
      <w:pPr>
        <w:pStyle w:val="TOC2"/>
        <w:tabs>
          <w:tab w:val="right" w:leader="dot" w:pos="8306"/>
        </w:tabs>
      </w:pPr>
      <w:hyperlink w:anchor="_Toc25301" w:history="1">
        <w:r>
          <w:rPr>
            <w:rFonts w:ascii="仿宋" w:eastAsia="仿宋" w:hAnsi="仿宋" w:cs="仿宋" w:hint="eastAsia"/>
            <w:lang w:eastAsia="zh-CN"/>
          </w:rPr>
          <w:t>(一)、防霉抗菌剂项目建设期的原辅材料保障</w:t>
        </w:r>
        <w:r>
          <w:tab/>
        </w:r>
        <w:r>
          <w:fldChar w:fldCharType="begin"/>
        </w:r>
        <w:r>
          <w:instrText xml:space="preserve"> PAGEREF _Toc25301 \h </w:instrText>
        </w:r>
        <w:r>
          <w:fldChar w:fldCharType="separate"/>
        </w:r>
        <w:r>
          <w:t>18</w:t>
        </w:r>
        <w:r>
          <w:fldChar w:fldCharType="end"/>
        </w:r>
      </w:hyperlink>
    </w:p>
    <w:p>
      <w:pPr>
        <w:pStyle w:val="TOC2"/>
        <w:tabs>
          <w:tab w:val="right" w:leader="dot" w:pos="8306"/>
        </w:tabs>
      </w:pPr>
      <w:hyperlink w:anchor="_Toc11945" w:history="1">
        <w:r>
          <w:rPr>
            <w:rFonts w:ascii="仿宋" w:eastAsia="仿宋" w:hAnsi="仿宋" w:cs="仿宋" w:hint="eastAsia"/>
            <w:lang w:eastAsia="zh-CN"/>
          </w:rPr>
          <w:t>(二)、防霉抗菌剂项目运营期的原辅材料采购与管理</w:t>
        </w:r>
        <w:r>
          <w:tab/>
        </w:r>
        <w:r>
          <w:fldChar w:fldCharType="begin"/>
        </w:r>
        <w:r>
          <w:instrText xml:space="preserve"> PAGEREF _Toc11945 \h </w:instrText>
        </w:r>
        <w:r>
          <w:fldChar w:fldCharType="separate"/>
        </w:r>
        <w:r>
          <w:t>19</w:t>
        </w:r>
        <w:r>
          <w:fldChar w:fldCharType="end"/>
        </w:r>
      </w:hyperlink>
    </w:p>
    <w:p>
      <w:pPr>
        <w:pStyle w:val="TOC2"/>
        <w:tabs>
          <w:tab w:val="right" w:leader="dot" w:pos="8306"/>
        </w:tabs>
      </w:pPr>
      <w:hyperlink w:anchor="_Toc10215" w:history="1">
        <w:r>
          <w:rPr>
            <w:rFonts w:ascii="仿宋" w:eastAsia="仿宋" w:hAnsi="仿宋" w:cs="仿宋" w:hint="eastAsia"/>
            <w:lang w:eastAsia="zh-CN"/>
          </w:rPr>
          <w:t>(三)、技术管理的独特特色</w:t>
        </w:r>
        <w:r>
          <w:tab/>
        </w:r>
        <w:r>
          <w:fldChar w:fldCharType="begin"/>
        </w:r>
        <w:r>
          <w:instrText xml:space="preserve"> PAGEREF _Toc10215 \h </w:instrText>
        </w:r>
        <w:r>
          <w:fldChar w:fldCharType="separate"/>
        </w:r>
        <w:r>
          <w:t>20</w:t>
        </w:r>
        <w:r>
          <w:fldChar w:fldCharType="end"/>
        </w:r>
      </w:hyperlink>
    </w:p>
    <w:p>
      <w:pPr>
        <w:pStyle w:val="TOC2"/>
        <w:tabs>
          <w:tab w:val="right" w:leader="dot" w:pos="8306"/>
        </w:tabs>
      </w:pPr>
      <w:hyperlink w:anchor="_Toc26348" w:history="1">
        <w:r>
          <w:rPr>
            <w:rFonts w:ascii="仿宋" w:eastAsia="仿宋" w:hAnsi="仿宋" w:cs="仿宋" w:hint="eastAsia"/>
            <w:lang w:eastAsia="zh-CN"/>
          </w:rPr>
          <w:t>(四)、防霉抗菌剂项目工艺技术设计方案</w:t>
        </w:r>
        <w:r>
          <w:tab/>
        </w:r>
        <w:r>
          <w:fldChar w:fldCharType="begin"/>
        </w:r>
        <w:r>
          <w:instrText xml:space="preserve"> PAGEREF _Toc26348 \h </w:instrText>
        </w:r>
        <w:r>
          <w:fldChar w:fldCharType="separate"/>
        </w:r>
        <w:r>
          <w:t>22</w:t>
        </w:r>
        <w:r>
          <w:fldChar w:fldCharType="end"/>
        </w:r>
      </w:hyperlink>
    </w:p>
    <w:p>
      <w:pPr>
        <w:pStyle w:val="TOC2"/>
        <w:tabs>
          <w:tab w:val="right" w:leader="dot" w:pos="8306"/>
        </w:tabs>
      </w:pPr>
      <w:hyperlink w:anchor="_Toc9941" w:history="1">
        <w:r>
          <w:rPr>
            <w:rFonts w:ascii="仿宋" w:eastAsia="仿宋" w:hAnsi="仿宋" w:cs="仿宋" w:hint="eastAsia"/>
            <w:lang w:eastAsia="zh-CN"/>
          </w:rPr>
          <w:t>(五)、设备选型的智能化方案</w:t>
        </w:r>
        <w:r>
          <w:tab/>
        </w:r>
        <w:r>
          <w:fldChar w:fldCharType="begin"/>
        </w:r>
        <w:r>
          <w:instrText xml:space="preserve"> PAGEREF _Toc9941 \h </w:instrText>
        </w:r>
        <w:r>
          <w:fldChar w:fldCharType="separate"/>
        </w:r>
        <w:r>
          <w:t>23</w:t>
        </w:r>
        <w:r>
          <w:fldChar w:fldCharType="end"/>
        </w:r>
      </w:hyperlink>
    </w:p>
    <w:p>
      <w:pPr>
        <w:pStyle w:val="TOC1"/>
        <w:tabs>
          <w:tab w:val="right" w:leader="dot" w:pos="8306"/>
        </w:tabs>
      </w:pPr>
      <w:hyperlink w:anchor="_Toc14499" w:history="1">
        <w:r>
          <w:rPr>
            <w:rFonts w:ascii="仿宋" w:eastAsia="仿宋" w:hAnsi="仿宋" w:cs="仿宋" w:hint="eastAsia"/>
            <w:lang w:eastAsia="zh-CN"/>
          </w:rPr>
          <w:t>五、防霉抗菌剂项目收尾与总结</w:t>
        </w:r>
        <w:r>
          <w:tab/>
        </w:r>
        <w:r>
          <w:fldChar w:fldCharType="begin"/>
        </w:r>
        <w:r>
          <w:instrText xml:space="preserve"> PAGEREF _Toc14499 \h </w:instrText>
        </w:r>
        <w:r>
          <w:fldChar w:fldCharType="separate"/>
        </w:r>
        <w:r>
          <w:t>24</w:t>
        </w:r>
        <w:r>
          <w:fldChar w:fldCharType="end"/>
        </w:r>
      </w:hyperlink>
    </w:p>
    <w:p>
      <w:pPr>
        <w:pStyle w:val="TOC2"/>
        <w:tabs>
          <w:tab w:val="right" w:leader="dot" w:pos="8306"/>
        </w:tabs>
      </w:pPr>
      <w:hyperlink w:anchor="_Toc30026" w:history="1">
        <w:r>
          <w:rPr>
            <w:rFonts w:ascii="仿宋" w:eastAsia="仿宋" w:hAnsi="仿宋" w:cs="仿宋" w:hint="eastAsia"/>
            <w:lang w:eastAsia="zh-CN"/>
          </w:rPr>
          <w:t>(一)、防霉抗菌剂项目总结与经验分享</w:t>
        </w:r>
        <w:r>
          <w:tab/>
        </w:r>
        <w:r>
          <w:fldChar w:fldCharType="begin"/>
        </w:r>
        <w:r>
          <w:instrText xml:space="preserve"> PAGEREF _Toc30026 \h </w:instrText>
        </w:r>
        <w:r>
          <w:fldChar w:fldCharType="separate"/>
        </w:r>
        <w:r>
          <w:t>24</w:t>
        </w:r>
        <w:r>
          <w:fldChar w:fldCharType="end"/>
        </w:r>
      </w:hyperlink>
    </w:p>
    <w:p>
      <w:pPr>
        <w:pStyle w:val="TOC2"/>
        <w:tabs>
          <w:tab w:val="right" w:leader="dot" w:pos="8306"/>
        </w:tabs>
      </w:pPr>
      <w:hyperlink w:anchor="_Toc29967" w:history="1">
        <w:r>
          <w:rPr>
            <w:rFonts w:ascii="仿宋" w:eastAsia="仿宋" w:hAnsi="仿宋" w:cs="仿宋" w:hint="eastAsia"/>
            <w:lang w:eastAsia="zh-CN"/>
          </w:rPr>
          <w:t>(二)、防霉抗菌剂项目报告与归档</w:t>
        </w:r>
        <w:r>
          <w:tab/>
        </w:r>
        <w:r>
          <w:fldChar w:fldCharType="begin"/>
        </w:r>
        <w:r>
          <w:instrText xml:space="preserve"> PAGEREF _Toc29967 \h </w:instrText>
        </w:r>
        <w:r>
          <w:fldChar w:fldCharType="separate"/>
        </w:r>
        <w:r>
          <w:t>27</w:t>
        </w:r>
        <w:r>
          <w:fldChar w:fldCharType="end"/>
        </w:r>
      </w:hyperlink>
    </w:p>
    <w:p>
      <w:pPr>
        <w:pStyle w:val="TOC2"/>
        <w:tabs>
          <w:tab w:val="right" w:leader="dot" w:pos="8306"/>
        </w:tabs>
      </w:pPr>
      <w:hyperlink w:anchor="_Toc28867" w:history="1">
        <w:r>
          <w:rPr>
            <w:rFonts w:ascii="仿宋" w:eastAsia="仿宋" w:hAnsi="仿宋" w:cs="仿宋" w:hint="eastAsia"/>
            <w:lang w:eastAsia="zh-CN"/>
          </w:rPr>
          <w:t>(三)、防霉抗菌剂项目收尾与结算</w:t>
        </w:r>
        <w:r>
          <w:tab/>
        </w:r>
        <w:r>
          <w:fldChar w:fldCharType="begin"/>
        </w:r>
        <w:r>
          <w:instrText xml:space="preserve"> PAGEREF _Toc28867 \h </w:instrText>
        </w:r>
        <w:r>
          <w:fldChar w:fldCharType="separate"/>
        </w:r>
        <w:r>
          <w:t>29</w:t>
        </w:r>
        <w:r>
          <w:fldChar w:fldCharType="end"/>
        </w:r>
      </w:hyperlink>
    </w:p>
    <w:p>
      <w:pPr>
        <w:pStyle w:val="TOC2"/>
        <w:tabs>
          <w:tab w:val="right" w:leader="dot" w:pos="8306"/>
        </w:tabs>
      </w:pPr>
      <w:hyperlink w:anchor="_Toc30731" w:history="1">
        <w:r>
          <w:rPr>
            <w:rFonts w:ascii="仿宋" w:eastAsia="仿宋" w:hAnsi="仿宋" w:cs="仿宋" w:hint="eastAsia"/>
            <w:lang w:eastAsia="zh-CN"/>
          </w:rPr>
          <w:t>(四)、团队人员调整与反馈</w:t>
        </w:r>
        <w:r>
          <w:tab/>
        </w:r>
        <w:r>
          <w:fldChar w:fldCharType="begin"/>
        </w:r>
        <w:r>
          <w:instrText xml:space="preserve"> PAGEREF _Toc30731 \h </w:instrText>
        </w:r>
        <w:r>
          <w:fldChar w:fldCharType="separate"/>
        </w:r>
        <w:r>
          <w:t>30</w:t>
        </w:r>
        <w:r>
          <w:fldChar w:fldCharType="end"/>
        </w:r>
      </w:hyperlink>
    </w:p>
    <w:p>
      <w:pPr>
        <w:pStyle w:val="TOC1"/>
        <w:tabs>
          <w:tab w:val="right" w:leader="dot" w:pos="8306"/>
        </w:tabs>
      </w:pPr>
      <w:hyperlink w:anchor="_Toc28857" w:history="1">
        <w:r>
          <w:rPr>
            <w:rFonts w:ascii="仿宋" w:eastAsia="仿宋" w:hAnsi="仿宋" w:cs="仿宋" w:hint="eastAsia"/>
            <w:lang w:eastAsia="zh-CN"/>
          </w:rPr>
          <w:t>六、人员培训与发展</w:t>
        </w:r>
        <w:r>
          <w:tab/>
        </w:r>
        <w:r>
          <w:fldChar w:fldCharType="begin"/>
        </w:r>
        <w:r>
          <w:instrText xml:space="preserve"> PAGEREF _Toc28857 \h </w:instrText>
        </w:r>
        <w:r>
          <w:fldChar w:fldCharType="separate"/>
        </w:r>
        <w:r>
          <w:t>31</w:t>
        </w:r>
        <w:r>
          <w:fldChar w:fldCharType="end"/>
        </w:r>
      </w:hyperlink>
    </w:p>
    <w:p>
      <w:pPr>
        <w:pStyle w:val="TOC2"/>
        <w:tabs>
          <w:tab w:val="right" w:leader="dot" w:pos="8306"/>
        </w:tabs>
      </w:pPr>
      <w:hyperlink w:anchor="_Toc8719" w:history="1">
        <w:r>
          <w:rPr>
            <w:rFonts w:ascii="仿宋" w:eastAsia="仿宋" w:hAnsi="仿宋" w:cs="仿宋" w:hint="eastAsia"/>
            <w:lang w:eastAsia="zh-CN"/>
          </w:rPr>
          <w:t>(一)、培训需求分析</w:t>
        </w:r>
        <w:r>
          <w:tab/>
        </w:r>
        <w:r>
          <w:fldChar w:fldCharType="begin"/>
        </w:r>
        <w:r>
          <w:instrText xml:space="preserve"> PAGEREF _Toc8719 \h </w:instrText>
        </w:r>
        <w:r>
          <w:fldChar w:fldCharType="separate"/>
        </w:r>
        <w:r>
          <w:t>31</w:t>
        </w:r>
        <w:r>
          <w:fldChar w:fldCharType="end"/>
        </w:r>
      </w:hyperlink>
    </w:p>
    <w:p>
      <w:pPr>
        <w:pStyle w:val="TOC2"/>
        <w:tabs>
          <w:tab w:val="right" w:leader="dot" w:pos="8306"/>
        </w:tabs>
      </w:pPr>
      <w:hyperlink w:anchor="_Toc10011" w:history="1">
        <w:r>
          <w:rPr>
            <w:rFonts w:ascii="仿宋" w:eastAsia="仿宋" w:hAnsi="仿宋" w:cs="仿宋" w:hint="eastAsia"/>
            <w:lang w:eastAsia="zh-CN"/>
          </w:rPr>
          <w:t>(二)、培训计划制定</w:t>
        </w:r>
        <w:r>
          <w:tab/>
        </w:r>
        <w:r>
          <w:fldChar w:fldCharType="begin"/>
        </w:r>
        <w:r>
          <w:instrText xml:space="preserve"> PAGEREF _Toc10011 \h </w:instrText>
        </w:r>
        <w:r>
          <w:fldChar w:fldCharType="separate"/>
        </w:r>
        <w:r>
          <w:t>32</w:t>
        </w:r>
        <w:r>
          <w:fldChar w:fldCharType="end"/>
        </w:r>
      </w:hyperlink>
    </w:p>
    <w:p>
      <w:pPr>
        <w:pStyle w:val="TOC2"/>
        <w:tabs>
          <w:tab w:val="right" w:leader="dot" w:pos="8306"/>
        </w:tabs>
      </w:pPr>
      <w:hyperlink w:anchor="_Toc19265" w:history="1">
        <w:r>
          <w:rPr>
            <w:rFonts w:ascii="仿宋" w:eastAsia="仿宋" w:hAnsi="仿宋" w:cs="仿宋" w:hint="eastAsia"/>
            <w:lang w:eastAsia="zh-CN"/>
          </w:rPr>
          <w:t>(三)、培训执行与评估</w:t>
        </w:r>
        <w:r>
          <w:tab/>
        </w:r>
        <w:r>
          <w:fldChar w:fldCharType="begin"/>
        </w:r>
        <w:r>
          <w:instrText xml:space="preserve"> PAGEREF _Toc19265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5" w:history="1">
        <w:r>
          <w:rPr>
            <w:rFonts w:ascii="仿宋" w:eastAsia="仿宋" w:hAnsi="仿宋" w:cs="仿宋" w:hint="eastAsia"/>
            <w:lang w:eastAsia="zh-CN"/>
          </w:rPr>
          <w:t>(四)、员工职业发展规划</w:t>
        </w:r>
        <w:r>
          <w:tab/>
        </w:r>
        <w:r>
          <w:fldChar w:fldCharType="begin"/>
        </w:r>
        <w:r>
          <w:instrText xml:space="preserve"> PAGEREF _Toc2465 \h </w:instrText>
        </w:r>
        <w:r>
          <w:fldChar w:fldCharType="separate"/>
        </w:r>
        <w:r>
          <w:t>35</w:t>
        </w:r>
        <w:r>
          <w:fldChar w:fldCharType="end"/>
        </w:r>
      </w:hyperlink>
    </w:p>
    <w:p>
      <w:pPr>
        <w:pStyle w:val="TOC1"/>
        <w:tabs>
          <w:tab w:val="right" w:leader="dot" w:pos="8306"/>
        </w:tabs>
      </w:pPr>
      <w:hyperlink w:anchor="_Toc16375" w:history="1">
        <w:r>
          <w:rPr>
            <w:rFonts w:ascii="仿宋" w:eastAsia="仿宋" w:hAnsi="仿宋" w:cs="仿宋" w:hint="eastAsia"/>
            <w:lang w:eastAsia="zh-CN"/>
          </w:rPr>
          <w:t>七、科技创新与研发</w:t>
        </w:r>
        <w:r>
          <w:tab/>
        </w:r>
        <w:r>
          <w:fldChar w:fldCharType="begin"/>
        </w:r>
        <w:r>
          <w:instrText xml:space="preserve"> PAGEREF _Toc16375 \h </w:instrText>
        </w:r>
        <w:r>
          <w:fldChar w:fldCharType="separate"/>
        </w:r>
        <w:r>
          <w:t>36</w:t>
        </w:r>
        <w:r>
          <w:fldChar w:fldCharType="end"/>
        </w:r>
      </w:hyperlink>
    </w:p>
    <w:p>
      <w:pPr>
        <w:pStyle w:val="TOC2"/>
        <w:tabs>
          <w:tab w:val="right" w:leader="dot" w:pos="8306"/>
        </w:tabs>
      </w:pPr>
      <w:hyperlink w:anchor="_Toc12997" w:history="1">
        <w:r>
          <w:rPr>
            <w:rFonts w:ascii="仿宋" w:eastAsia="仿宋" w:hAnsi="仿宋" w:cs="仿宋" w:hint="eastAsia"/>
            <w:lang w:eastAsia="zh-CN"/>
          </w:rPr>
          <w:t>(一)、科技创新战略规划</w:t>
        </w:r>
        <w:r>
          <w:tab/>
        </w:r>
        <w:r>
          <w:fldChar w:fldCharType="begin"/>
        </w:r>
        <w:r>
          <w:instrText xml:space="preserve"> PAGEREF _Toc12997 \h </w:instrText>
        </w:r>
        <w:r>
          <w:fldChar w:fldCharType="separate"/>
        </w:r>
        <w:r>
          <w:t>36</w:t>
        </w:r>
        <w:r>
          <w:fldChar w:fldCharType="end"/>
        </w:r>
      </w:hyperlink>
    </w:p>
    <w:p>
      <w:pPr>
        <w:pStyle w:val="TOC2"/>
        <w:tabs>
          <w:tab w:val="right" w:leader="dot" w:pos="8306"/>
        </w:tabs>
      </w:pPr>
      <w:hyperlink w:anchor="_Toc6743" w:history="1">
        <w:r>
          <w:rPr>
            <w:rFonts w:ascii="仿宋" w:eastAsia="仿宋" w:hAnsi="仿宋" w:cs="仿宋" w:hint="eastAsia"/>
            <w:lang w:eastAsia="zh-CN"/>
          </w:rPr>
          <w:t>(二)、研发团队建设</w:t>
        </w:r>
        <w:r>
          <w:tab/>
        </w:r>
        <w:r>
          <w:fldChar w:fldCharType="begin"/>
        </w:r>
        <w:r>
          <w:instrText xml:space="preserve"> PAGEREF _Toc6743 \h </w:instrText>
        </w:r>
        <w:r>
          <w:fldChar w:fldCharType="separate"/>
        </w:r>
        <w:r>
          <w:t>37</w:t>
        </w:r>
        <w:r>
          <w:fldChar w:fldCharType="end"/>
        </w:r>
      </w:hyperlink>
    </w:p>
    <w:p>
      <w:pPr>
        <w:pStyle w:val="TOC2"/>
        <w:tabs>
          <w:tab w:val="right" w:leader="dot" w:pos="8306"/>
        </w:tabs>
      </w:pPr>
      <w:hyperlink w:anchor="_Toc24414" w:history="1">
        <w:r>
          <w:rPr>
            <w:rFonts w:ascii="仿宋" w:eastAsia="仿宋" w:hAnsi="仿宋" w:cs="仿宋" w:hint="eastAsia"/>
            <w:lang w:eastAsia="zh-CN"/>
          </w:rPr>
          <w:t>(三)、知识产权保护机制</w:t>
        </w:r>
        <w:r>
          <w:tab/>
        </w:r>
        <w:r>
          <w:fldChar w:fldCharType="begin"/>
        </w:r>
        <w:r>
          <w:instrText xml:space="preserve"> PAGEREF _Toc24414 \h </w:instrText>
        </w:r>
        <w:r>
          <w:fldChar w:fldCharType="separate"/>
        </w:r>
        <w:r>
          <w:t>39</w:t>
        </w:r>
        <w:r>
          <w:fldChar w:fldCharType="end"/>
        </w:r>
      </w:hyperlink>
    </w:p>
    <w:p>
      <w:pPr>
        <w:pStyle w:val="TOC2"/>
        <w:tabs>
          <w:tab w:val="right" w:leader="dot" w:pos="8306"/>
        </w:tabs>
      </w:pPr>
      <w:hyperlink w:anchor="_Toc10750" w:history="1">
        <w:r>
          <w:rPr>
            <w:rFonts w:ascii="仿宋" w:eastAsia="仿宋" w:hAnsi="仿宋" w:cs="仿宋" w:hint="eastAsia"/>
            <w:lang w:eastAsia="zh-CN"/>
          </w:rPr>
          <w:t>(四)、技术引进与应用</w:t>
        </w:r>
        <w:r>
          <w:tab/>
        </w:r>
        <w:r>
          <w:fldChar w:fldCharType="begin"/>
        </w:r>
        <w:r>
          <w:instrText xml:space="preserve"> PAGEREF _Toc10750 \h </w:instrText>
        </w:r>
        <w:r>
          <w:fldChar w:fldCharType="separate"/>
        </w:r>
        <w:r>
          <w:t>40</w:t>
        </w:r>
        <w:r>
          <w:fldChar w:fldCharType="end"/>
        </w:r>
      </w:hyperlink>
    </w:p>
    <w:p>
      <w:pPr>
        <w:pStyle w:val="TOC1"/>
        <w:tabs>
          <w:tab w:val="right" w:leader="dot" w:pos="8306"/>
        </w:tabs>
      </w:pPr>
      <w:hyperlink w:anchor="_Toc5681" w:history="1">
        <w:r>
          <w:rPr>
            <w:rFonts w:ascii="仿宋" w:eastAsia="仿宋" w:hAnsi="仿宋" w:cs="仿宋" w:hint="eastAsia"/>
            <w:lang w:eastAsia="zh-CN"/>
          </w:rPr>
          <w:t>八、合作伙伴关系管理</w:t>
        </w:r>
        <w:r>
          <w:tab/>
        </w:r>
        <w:r>
          <w:fldChar w:fldCharType="begin"/>
        </w:r>
        <w:r>
          <w:instrText xml:space="preserve"> PAGEREF _Toc5681 \h </w:instrText>
        </w:r>
        <w:r>
          <w:fldChar w:fldCharType="separate"/>
        </w:r>
        <w:r>
          <w:t>41</w:t>
        </w:r>
        <w:r>
          <w:fldChar w:fldCharType="end"/>
        </w:r>
      </w:hyperlink>
    </w:p>
    <w:p>
      <w:pPr>
        <w:pStyle w:val="TOC2"/>
        <w:tabs>
          <w:tab w:val="right" w:leader="dot" w:pos="8306"/>
        </w:tabs>
      </w:pPr>
      <w:hyperlink w:anchor="_Toc25041" w:history="1">
        <w:r>
          <w:rPr>
            <w:rFonts w:ascii="仿宋" w:eastAsia="仿宋" w:hAnsi="仿宋" w:cs="仿宋" w:hint="eastAsia"/>
            <w:lang w:eastAsia="zh-CN"/>
          </w:rPr>
          <w:t>(一)、合作伙伴选择与评估</w:t>
        </w:r>
        <w:r>
          <w:tab/>
        </w:r>
        <w:r>
          <w:fldChar w:fldCharType="begin"/>
        </w:r>
        <w:r>
          <w:instrText xml:space="preserve"> PAGEREF _Toc25041 \h </w:instrText>
        </w:r>
        <w:r>
          <w:fldChar w:fldCharType="separate"/>
        </w:r>
        <w:r>
          <w:t>41</w:t>
        </w:r>
        <w:r>
          <w:fldChar w:fldCharType="end"/>
        </w:r>
      </w:hyperlink>
    </w:p>
    <w:p>
      <w:pPr>
        <w:pStyle w:val="TOC2"/>
        <w:tabs>
          <w:tab w:val="right" w:leader="dot" w:pos="8306"/>
        </w:tabs>
      </w:pPr>
      <w:hyperlink w:anchor="_Toc12535" w:history="1">
        <w:r>
          <w:rPr>
            <w:rFonts w:ascii="仿宋" w:eastAsia="仿宋" w:hAnsi="仿宋" w:cs="仿宋" w:hint="eastAsia"/>
            <w:lang w:eastAsia="zh-CN"/>
          </w:rPr>
          <w:t>(二)、合作伙伴协议与合同管理</w:t>
        </w:r>
        <w:r>
          <w:tab/>
        </w:r>
        <w:r>
          <w:fldChar w:fldCharType="begin"/>
        </w:r>
        <w:r>
          <w:instrText xml:space="preserve"> PAGEREF _Toc12535 \h </w:instrText>
        </w:r>
        <w:r>
          <w:fldChar w:fldCharType="separate"/>
        </w:r>
        <w:r>
          <w:t>42</w:t>
        </w:r>
        <w:r>
          <w:fldChar w:fldCharType="end"/>
        </w:r>
      </w:hyperlink>
    </w:p>
    <w:p>
      <w:pPr>
        <w:pStyle w:val="TOC2"/>
        <w:tabs>
          <w:tab w:val="right" w:leader="dot" w:pos="8306"/>
        </w:tabs>
      </w:pPr>
      <w:hyperlink w:anchor="_Toc17766" w:history="1">
        <w:r>
          <w:rPr>
            <w:rFonts w:ascii="仿宋" w:eastAsia="仿宋" w:hAnsi="仿宋" w:cs="仿宋" w:hint="eastAsia"/>
            <w:lang w:eastAsia="zh-CN"/>
          </w:rPr>
          <w:t>(三)、风险共担与利益共享机制</w:t>
        </w:r>
        <w:r>
          <w:tab/>
        </w:r>
        <w:r>
          <w:fldChar w:fldCharType="begin"/>
        </w:r>
        <w:r>
          <w:instrText xml:space="preserve"> PAGEREF _Toc17766 \h </w:instrText>
        </w:r>
        <w:r>
          <w:fldChar w:fldCharType="separate"/>
        </w:r>
        <w:r>
          <w:t>43</w:t>
        </w:r>
        <w:r>
          <w:fldChar w:fldCharType="end"/>
        </w:r>
      </w:hyperlink>
    </w:p>
    <w:p>
      <w:pPr>
        <w:pStyle w:val="TOC2"/>
        <w:tabs>
          <w:tab w:val="right" w:leader="dot" w:pos="8306"/>
        </w:tabs>
      </w:pPr>
      <w:hyperlink w:anchor="_Toc31398" w:history="1">
        <w:r>
          <w:rPr>
            <w:rFonts w:ascii="仿宋" w:eastAsia="仿宋" w:hAnsi="仿宋" w:cs="仿宋" w:hint="eastAsia"/>
            <w:lang w:eastAsia="zh-CN"/>
          </w:rPr>
          <w:t>(四)、定期合作评估与调整</w:t>
        </w:r>
        <w:r>
          <w:tab/>
        </w:r>
        <w:r>
          <w:fldChar w:fldCharType="begin"/>
        </w:r>
        <w:r>
          <w:instrText xml:space="preserve"> PAGEREF _Toc31398 \h </w:instrText>
        </w:r>
        <w:r>
          <w:fldChar w:fldCharType="separate"/>
        </w:r>
        <w:r>
          <w:t>44</w:t>
        </w:r>
        <w:r>
          <w:fldChar w:fldCharType="end"/>
        </w:r>
      </w:hyperlink>
    </w:p>
    <w:p>
      <w:pPr>
        <w:pStyle w:val="TOC1"/>
        <w:tabs>
          <w:tab w:val="right" w:leader="dot" w:pos="8306"/>
        </w:tabs>
      </w:pPr>
      <w:hyperlink w:anchor="_Toc23209" w:history="1">
        <w:r>
          <w:rPr>
            <w:rFonts w:ascii="仿宋" w:eastAsia="仿宋" w:hAnsi="仿宋" w:cs="仿宋" w:hint="eastAsia"/>
            <w:lang w:eastAsia="zh-CN"/>
          </w:rPr>
          <w:t>九、合规与风险管理</w:t>
        </w:r>
        <w:r>
          <w:tab/>
        </w:r>
        <w:r>
          <w:fldChar w:fldCharType="begin"/>
        </w:r>
        <w:r>
          <w:instrText xml:space="preserve"> PAGEREF _Toc23209 \h </w:instrText>
        </w:r>
        <w:r>
          <w:fldChar w:fldCharType="separate"/>
        </w:r>
        <w:r>
          <w:t>45</w:t>
        </w:r>
        <w:r>
          <w:fldChar w:fldCharType="end"/>
        </w:r>
      </w:hyperlink>
    </w:p>
    <w:p>
      <w:pPr>
        <w:pStyle w:val="TOC2"/>
        <w:tabs>
          <w:tab w:val="right" w:leader="dot" w:pos="8306"/>
        </w:tabs>
      </w:pPr>
      <w:hyperlink w:anchor="_Toc29960" w:history="1">
        <w:r>
          <w:rPr>
            <w:rFonts w:ascii="仿宋" w:eastAsia="仿宋" w:hAnsi="仿宋" w:cs="仿宋" w:hint="eastAsia"/>
            <w:lang w:eastAsia="zh-CN"/>
          </w:rPr>
          <w:t>(一)、法律法规合规体系</w:t>
        </w:r>
        <w:r>
          <w:tab/>
        </w:r>
        <w:r>
          <w:fldChar w:fldCharType="begin"/>
        </w:r>
        <w:r>
          <w:instrText xml:space="preserve"> PAGEREF _Toc29960 \h </w:instrText>
        </w:r>
        <w:r>
          <w:fldChar w:fldCharType="separate"/>
        </w:r>
        <w:r>
          <w:t>45</w:t>
        </w:r>
        <w:r>
          <w:fldChar w:fldCharType="end"/>
        </w:r>
      </w:hyperlink>
    </w:p>
    <w:p>
      <w:pPr>
        <w:pStyle w:val="TOC2"/>
        <w:tabs>
          <w:tab w:val="right" w:leader="dot" w:pos="8306"/>
        </w:tabs>
      </w:pPr>
      <w:hyperlink w:anchor="_Toc2468" w:history="1">
        <w:r>
          <w:rPr>
            <w:rFonts w:ascii="仿宋" w:eastAsia="仿宋" w:hAnsi="仿宋" w:cs="仿宋" w:hint="eastAsia"/>
            <w:lang w:eastAsia="zh-CN"/>
          </w:rPr>
          <w:t>(二)、内部控制与风险评估</w:t>
        </w:r>
        <w:r>
          <w:tab/>
        </w:r>
        <w:r>
          <w:fldChar w:fldCharType="begin"/>
        </w:r>
        <w:r>
          <w:instrText xml:space="preserve"> PAGEREF _Toc2468 \h </w:instrText>
        </w:r>
        <w:r>
          <w:fldChar w:fldCharType="separate"/>
        </w:r>
        <w:r>
          <w:t>46</w:t>
        </w:r>
        <w:r>
          <w:fldChar w:fldCharType="end"/>
        </w:r>
      </w:hyperlink>
    </w:p>
    <w:p>
      <w:pPr>
        <w:pStyle w:val="TOC2"/>
        <w:tabs>
          <w:tab w:val="right" w:leader="dot" w:pos="8306"/>
        </w:tabs>
      </w:pPr>
      <w:hyperlink w:anchor="_Toc10199" w:history="1">
        <w:r>
          <w:rPr>
            <w:rFonts w:ascii="仿宋" w:eastAsia="仿宋" w:hAnsi="仿宋" w:cs="仿宋" w:hint="eastAsia"/>
            <w:lang w:eastAsia="zh-CN"/>
          </w:rPr>
          <w:t>(三)、合规培训与执行</w:t>
        </w:r>
        <w:r>
          <w:tab/>
        </w:r>
        <w:r>
          <w:fldChar w:fldCharType="begin"/>
        </w:r>
        <w:r>
          <w:instrText xml:space="preserve"> PAGEREF _Toc10199 \h </w:instrText>
        </w:r>
        <w:r>
          <w:fldChar w:fldCharType="separate"/>
        </w:r>
        <w:r>
          <w:t>47</w:t>
        </w:r>
        <w:r>
          <w:fldChar w:fldCharType="end"/>
        </w:r>
      </w:hyperlink>
    </w:p>
    <w:p>
      <w:pPr>
        <w:pStyle w:val="TOC2"/>
        <w:tabs>
          <w:tab w:val="right" w:leader="dot" w:pos="8306"/>
        </w:tabs>
      </w:pPr>
      <w:hyperlink w:anchor="_Toc25495" w:history="1">
        <w:r>
          <w:rPr>
            <w:rFonts w:ascii="仿宋" w:eastAsia="仿宋" w:hAnsi="仿宋" w:cs="仿宋" w:hint="eastAsia"/>
            <w:lang w:eastAsia="zh-CN"/>
          </w:rPr>
          <w:t>(四)、合规监测与修正机制</w:t>
        </w:r>
        <w:r>
          <w:tab/>
        </w:r>
        <w:r>
          <w:fldChar w:fldCharType="begin"/>
        </w:r>
        <w:r>
          <w:instrText xml:space="preserve"> PAGEREF _Toc25495 \h </w:instrText>
        </w:r>
        <w:r>
          <w:fldChar w:fldCharType="separate"/>
        </w:r>
        <w:r>
          <w:t>48</w:t>
        </w:r>
        <w:r>
          <w:fldChar w:fldCharType="end"/>
        </w:r>
      </w:hyperlink>
    </w:p>
    <w:p>
      <w:pPr>
        <w:pStyle w:val="TOC1"/>
        <w:tabs>
          <w:tab w:val="right" w:leader="dot" w:pos="8306"/>
        </w:tabs>
      </w:pPr>
      <w:hyperlink w:anchor="_Toc11775" w:history="1">
        <w:r>
          <w:rPr>
            <w:rFonts w:ascii="仿宋" w:eastAsia="仿宋" w:hAnsi="仿宋" w:cs="仿宋" w:hint="eastAsia"/>
            <w:lang w:eastAsia="zh-CN"/>
          </w:rPr>
          <w:t>十、市场营销与品牌推广</w:t>
        </w:r>
        <w:r>
          <w:tab/>
        </w:r>
        <w:r>
          <w:fldChar w:fldCharType="begin"/>
        </w:r>
        <w:r>
          <w:instrText xml:space="preserve"> PAGEREF _Toc11775 \h </w:instrText>
        </w:r>
        <w:r>
          <w:fldChar w:fldCharType="separate"/>
        </w:r>
        <w:r>
          <w:t>50</w:t>
        </w:r>
        <w:r>
          <w:fldChar w:fldCharType="end"/>
        </w:r>
      </w:hyperlink>
    </w:p>
    <w:p>
      <w:pPr>
        <w:pStyle w:val="TOC2"/>
        <w:tabs>
          <w:tab w:val="right" w:leader="dot" w:pos="8306"/>
        </w:tabs>
      </w:pPr>
      <w:hyperlink w:anchor="_Toc21441" w:history="1">
        <w:r>
          <w:rPr>
            <w:rFonts w:ascii="仿宋" w:eastAsia="仿宋" w:hAnsi="仿宋" w:cs="仿宋" w:hint="eastAsia"/>
            <w:lang w:eastAsia="zh-CN"/>
          </w:rPr>
          <w:t>(一)、市场调研与定位</w:t>
        </w:r>
        <w:r>
          <w:tab/>
        </w:r>
        <w:r>
          <w:fldChar w:fldCharType="begin"/>
        </w:r>
        <w:r>
          <w:instrText xml:space="preserve"> PAGEREF _Toc21441 \h </w:instrText>
        </w:r>
        <w:r>
          <w:fldChar w:fldCharType="separate"/>
        </w:r>
        <w:r>
          <w:t>50</w:t>
        </w:r>
        <w:r>
          <w:fldChar w:fldCharType="end"/>
        </w:r>
      </w:hyperlink>
    </w:p>
    <w:p>
      <w:pPr>
        <w:pStyle w:val="TOC2"/>
        <w:tabs>
          <w:tab w:val="right" w:leader="dot" w:pos="8306"/>
        </w:tabs>
      </w:pPr>
      <w:hyperlink w:anchor="_Toc6584" w:history="1">
        <w:r>
          <w:rPr>
            <w:rFonts w:ascii="仿宋" w:eastAsia="仿宋" w:hAnsi="仿宋" w:cs="仿宋" w:hint="eastAsia"/>
            <w:lang w:eastAsia="zh-CN"/>
          </w:rPr>
          <w:t>(二)、营销策略与推广计划</w:t>
        </w:r>
        <w:r>
          <w:tab/>
        </w:r>
        <w:r>
          <w:fldChar w:fldCharType="begin"/>
        </w:r>
        <w:r>
          <w:instrText xml:space="preserve"> PAGEREF _Toc6584 \h </w:instrText>
        </w:r>
        <w:r>
          <w:fldChar w:fldCharType="separate"/>
        </w:r>
        <w:r>
          <w:t>51</w:t>
        </w:r>
        <w:r>
          <w:fldChar w:fldCharType="end"/>
        </w:r>
      </w:hyperlink>
    </w:p>
    <w:p>
      <w:pPr>
        <w:pStyle w:val="TOC2"/>
        <w:tabs>
          <w:tab w:val="right" w:leader="dot" w:pos="8306"/>
        </w:tabs>
      </w:pPr>
      <w:hyperlink w:anchor="_Toc3983" w:history="1">
        <w:r>
          <w:rPr>
            <w:rFonts w:ascii="仿宋" w:eastAsia="仿宋" w:hAnsi="仿宋" w:cs="仿宋" w:hint="eastAsia"/>
            <w:lang w:eastAsia="zh-CN"/>
          </w:rPr>
          <w:t>(三)、客户关系管理</w:t>
        </w:r>
        <w:r>
          <w:tab/>
        </w:r>
        <w:r>
          <w:fldChar w:fldCharType="begin"/>
        </w:r>
        <w:r>
          <w:instrText xml:space="preserve"> PAGEREF _Toc3983 \h </w:instrText>
        </w:r>
        <w:r>
          <w:fldChar w:fldCharType="separate"/>
        </w:r>
        <w:r>
          <w:t>53</w:t>
        </w:r>
        <w:r>
          <w:fldChar w:fldCharType="end"/>
        </w:r>
      </w:hyperlink>
    </w:p>
    <w:p>
      <w:pPr>
        <w:pStyle w:val="TOC2"/>
        <w:tabs>
          <w:tab w:val="right" w:leader="dot" w:pos="8306"/>
        </w:tabs>
      </w:pPr>
      <w:hyperlink w:anchor="_Toc20107" w:history="1">
        <w:r>
          <w:rPr>
            <w:rFonts w:ascii="仿宋" w:eastAsia="仿宋" w:hAnsi="仿宋" w:cs="仿宋" w:hint="eastAsia"/>
            <w:lang w:eastAsia="zh-CN"/>
          </w:rPr>
          <w:t>(四)、品牌建设与维护</w:t>
        </w:r>
        <w:r>
          <w:tab/>
        </w:r>
        <w:r>
          <w:fldChar w:fldCharType="begin"/>
        </w:r>
        <w:r>
          <w:instrText xml:space="preserve"> PAGEREF _Toc20107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14601"/>
      <w:r>
        <w:rPr>
          <w:rFonts w:ascii="仿宋" w:eastAsia="仿宋" w:hAnsi="仿宋" w:cs="仿宋" w:hint="eastAsia"/>
          <w:sz w:val="28"/>
          <w:lang w:eastAsia="zh-CN"/>
        </w:rPr>
        <w:t>一、工程设计说明</w:t>
      </w:r>
      <w:bookmarkEnd w:id="2"/>
    </w:p>
    <w:p>
      <w:pPr>
        <w:pStyle w:val="Heading2"/>
        <w:rPr>
          <w:rFonts w:ascii="仿宋" w:eastAsia="仿宋" w:hAnsi="仿宋" w:cs="仿宋" w:hint="eastAsia"/>
          <w:lang w:eastAsia="zh-CN"/>
        </w:rPr>
      </w:pPr>
      <w:bookmarkStart w:id="3" w:name="_Toc3156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4" w:name="_Toc8120"/>
      <w:r>
        <w:rPr>
          <w:rFonts w:ascii="仿宋" w:eastAsia="仿宋" w:hAnsi="仿宋" w:cs="仿宋" w:hint="eastAsia"/>
          <w:sz w:val="28"/>
          <w:lang w:eastAsia="zh-CN"/>
        </w:rPr>
        <w:t>(二)、防霉抗菌剂项目工程建设标准规范</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防霉抗菌剂项目的建设需要符合国家和地方的相关标准规范，确保施工过程和建成后的设施符合安全、环保、质量等方面的要求。各项建设标准规范将在设计中得到充分考虑和遵循。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5" w:name="_Toc1102"/>
      <w:r>
        <w:rPr>
          <w:rFonts w:ascii="仿宋" w:eastAsia="仿宋" w:hAnsi="仿宋" w:cs="仿宋" w:hint="eastAsia"/>
          <w:sz w:val="28"/>
          <w:lang w:eastAsia="zh-CN"/>
        </w:rPr>
        <w:t>(三)、防霉抗菌剂项目总平面设计要求</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防霉抗菌剂项目总平面设计要求将包括对防霉抗菌剂项目用地的科学规划，确保合理的场地利用和各功能区域的合理布局。这涉及到交通流线、景观绿化、建筑分布等方面的综合考虑。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6" w:name="_Toc26252"/>
      <w:r>
        <w:rPr>
          <w:rFonts w:ascii="仿宋" w:eastAsia="仿宋" w:hAnsi="仿宋" w:cs="仿宋" w:hint="eastAsia"/>
          <w:sz w:val="28"/>
          <w:lang w:eastAsia="zh-CN"/>
        </w:rPr>
        <w:t>(四)、建筑设计规范和标准</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7" w:name="_Toc16068"/>
      <w:r>
        <w:rPr>
          <w:rFonts w:ascii="仿宋" w:eastAsia="仿宋" w:hAnsi="仿宋" w:cs="仿宋" w:hint="eastAsia"/>
          <w:sz w:val="28"/>
          <w:lang w:eastAsia="zh-CN"/>
        </w:rPr>
        <w:t>(五)、土建工程设计年限及安全等级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8" w:name="_Toc27762"/>
      <w:r>
        <w:rPr>
          <w:rFonts w:ascii="仿宋" w:eastAsia="仿宋" w:hAnsi="仿宋" w:cs="仿宋" w:hint="eastAsia"/>
          <w:sz w:val="28"/>
          <w:lang w:eastAsia="zh-CN"/>
        </w:rPr>
        <w:t>(六)、建筑工程设计总体要求</w:t>
      </w:r>
      <w:bookmarkEnd w:id="8"/>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9" w:name="_Toc26326"/>
      <w:r>
        <w:rPr>
          <w:rFonts w:ascii="仿宋" w:eastAsia="仿宋" w:hAnsi="仿宋" w:cs="仿宋" w:hint="eastAsia"/>
          <w:sz w:val="28"/>
          <w:lang w:eastAsia="zh-CN"/>
        </w:rPr>
        <w:t>二、背景和必要性研究</w:t>
      </w:r>
      <w:bookmarkEnd w:id="9"/>
    </w:p>
    <w:p>
      <w:pPr>
        <w:pStyle w:val="Heading2"/>
        <w:rPr>
          <w:rFonts w:ascii="仿宋" w:eastAsia="仿宋" w:hAnsi="仿宋" w:cs="仿宋" w:hint="eastAsia"/>
          <w:lang w:eastAsia="zh-CN"/>
        </w:rPr>
      </w:pPr>
      <w:bookmarkStart w:id="10" w:name="_Toc14872"/>
      <w:r>
        <w:rPr>
          <w:rFonts w:ascii="仿宋" w:eastAsia="仿宋" w:hAnsi="仿宋" w:cs="仿宋" w:hint="eastAsia"/>
          <w:lang w:eastAsia="zh-CN"/>
        </w:rPr>
        <w:t>(一)、防霉抗菌剂项目承办单位背景分析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11" w:name="_Toc21240"/>
      <w:r>
        <w:rPr>
          <w:rFonts w:ascii="仿宋" w:eastAsia="仿宋" w:hAnsi="仿宋" w:cs="仿宋" w:hint="eastAsia"/>
          <w:sz w:val="28"/>
          <w:lang w:eastAsia="zh-CN"/>
        </w:rPr>
        <w:t>(二)、防霉抗菌剂项目背景分析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防霉抗菌剂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12" w:name="_Toc658"/>
      <w:r>
        <w:rPr>
          <w:rFonts w:ascii="仿宋" w:eastAsia="仿宋" w:hAnsi="仿宋" w:cs="仿宋" w:hint="eastAsia"/>
          <w:sz w:val="28"/>
          <w:lang w:eastAsia="zh-CN"/>
        </w:rPr>
        <w:t>三、防霉抗菌剂项目概论</w:t>
      </w:r>
      <w:bookmarkEnd w:id="12"/>
    </w:p>
    <w:p>
      <w:pPr>
        <w:pStyle w:val="Heading2"/>
        <w:rPr>
          <w:rFonts w:ascii="仿宋" w:eastAsia="仿宋" w:hAnsi="仿宋" w:cs="仿宋" w:hint="eastAsia"/>
          <w:lang w:eastAsia="zh-CN"/>
        </w:rPr>
      </w:pPr>
      <w:bookmarkStart w:id="13" w:name="_Toc11907"/>
      <w:r>
        <w:rPr>
          <w:rFonts w:ascii="仿宋" w:eastAsia="仿宋" w:hAnsi="仿宋" w:cs="仿宋" w:hint="eastAsia"/>
          <w:lang w:eastAsia="zh-CN"/>
        </w:rPr>
        <w:t>(一)、创新计划及防霉抗菌剂项目性质</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XX防霉抗菌剂项目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防霉抗菌剂项目建设性质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防霉抗菌剂项目为新建防霉抗菌剂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4" w:name="_Toc15912"/>
      <w:r>
        <w:rPr>
          <w:rFonts w:ascii="仿宋" w:eastAsia="仿宋" w:hAnsi="仿宋" w:cs="仿宋" w:hint="eastAsia"/>
          <w:sz w:val="28"/>
          <w:lang w:eastAsia="zh-CN"/>
        </w:rPr>
        <w:t>(二)、主管单位与防霉抗菌剂项目执行方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集团的企业愿景是成为行业领先者，不仅在本土市场上占有显著份额，更在全球范围内展现出卓越的竞争力。通过不断创新和提升管理水平，XXX</w:t>
      </w:r>
      <w:r>
        <w:rPr>
          <w:rFonts w:ascii="仿宋" w:eastAsia="仿宋" w:hAnsi="仿宋" w:cs="仿宋" w:hint="eastAsia"/>
          <w:sz w:val="28"/>
          <w:lang w:eastAsia="zh-CN"/>
        </w:rPr>
        <w:t xml:space="preserve">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15" w:name="_Toc18879"/>
      <w:r>
        <w:rPr>
          <w:rFonts w:ascii="仿宋" w:eastAsia="仿宋" w:hAnsi="仿宋" w:cs="仿宋" w:hint="eastAsia"/>
          <w:sz w:val="28"/>
          <w:lang w:eastAsia="zh-CN"/>
        </w:rPr>
        <w:t>(三)、战略协作伙伴</w:t>
      </w:r>
      <w:bookmarkEnd w:id="1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16" w:name="_Toc22677"/>
      <w:r>
        <w:rPr>
          <w:rFonts w:ascii="仿宋" w:eastAsia="仿宋" w:hAnsi="仿宋" w:cs="仿宋" w:hint="eastAsia"/>
          <w:sz w:val="28"/>
          <w:lang w:eastAsia="zh-CN"/>
        </w:rPr>
        <w:t>(四)、防霉抗菌剂项目提出背景和合理性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防霉抗菌剂项目背景分析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防霉抗菌剂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防霉抗菌剂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防霉抗菌剂项目中取得显著的业绩。防霉抗菌剂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霉抗菌剂项目提出之前，公司进行了全面的市场调研和前期验证工作。这包括对潜在市场的需求分析、竞争对手的情报搜集、潜在客户的反馈等。通过这些工作，我们确信防霉抗菌剂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公司的战略规划和业务布局对防霉抗菌剂项目提出起到了指导作用。防霉抗菌剂项目的提出是为了实现公司更广泛的战略目标，强化在特定领域的竞争实力，实现战略的有序推进和全面实施。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7" w:name="_Toc13231"/>
      <w:r>
        <w:rPr>
          <w:rFonts w:ascii="仿宋" w:eastAsia="仿宋" w:hAnsi="仿宋" w:cs="仿宋" w:hint="eastAsia"/>
          <w:sz w:val="28"/>
          <w:lang w:eastAsia="zh-CN"/>
        </w:rPr>
        <w:t>(五)、防霉抗菌剂项目选址和土地综合评估</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防霉抗菌剂项目选址于xxx区，该区地理位置优越，便于物流和人员流动。地处交通枢纽，对于物资运输和市场覆盖都有明显的优势。同时，该区自然环境优美，有利于防霉抗菌剂项目的可持续发展。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xxx区具备繁荣的经济环境，市场需求旺盛，为防霉抗菌剂项目提供了广阔的发展空间。区域内产业结构合理，对相关产业的支持和引导政策积极，为防霉抗菌剂项目的发展提供了有力支持。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防霉抗菌剂项目选址用地面积为XXXX平方米，用地状况平整且面积充足，为防霉抗菌剂项目建设提供了良好的条件。规划布局合理，充分考虑了未来的扩展和发展需求，确保防霉抗菌剂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防霉抗菌剂项目充分考虑生态环保和社会责任。通过采取现代化的环保技术和管理手段，确保防霉抗菌剂项目对周边生态环境的影响最小。防霉抗菌剂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考虑到xxx区的地理位置、区域经济环境、用地状况等因素，该用地选址为防霉抗菌剂项目提供了得天独厚的优势。用地规模适中，布局合理，有望成为防霉抗菌剂项目长期稳健发展的有力支持。</w:t>
      </w:r>
    </w:p>
    <w:p>
      <w:pPr>
        <w:pStyle w:val="Heading2"/>
        <w:ind w:firstLine="560" w:firstLineChars="200"/>
        <w:rPr>
          <w:rFonts w:ascii="仿宋" w:eastAsia="仿宋" w:hAnsi="仿宋" w:cs="仿宋" w:hint="eastAsia"/>
          <w:sz w:val="28"/>
          <w:lang w:eastAsia="zh-CN"/>
        </w:rPr>
      </w:pPr>
      <w:bookmarkStart w:id="18" w:name="_Toc30271"/>
      <w:r>
        <w:rPr>
          <w:rFonts w:ascii="仿宋" w:eastAsia="仿宋" w:hAnsi="仿宋" w:cs="仿宋" w:hint="eastAsia"/>
          <w:sz w:val="28"/>
          <w:lang w:eastAsia="zh-CN"/>
        </w:rPr>
        <w:t>(六)、土木工程建设目标</w:t>
      </w:r>
      <w:bookmarkEnd w:id="18"/>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霉抗菌剂项目净用地面积为XXX平方米，建筑物基底占地面积XXX平方米，总建筑面积达到XXX平方米。其中，规划建设主体工程占地XXXX平方米，为防霉抗菌剂项目的核心建设区域。此外，防霉抗菌剂项目规划绿化面积为XXX平方米，通过合理规划和设计，将注重打造绿色、生态友好的防霉抗菌剂项目环境。</w:t>
      </w:r>
    </w:p>
    <w:p>
      <w:pPr>
        <w:pStyle w:val="Heading2"/>
        <w:ind w:firstLine="560" w:firstLineChars="200"/>
        <w:rPr>
          <w:rFonts w:ascii="仿宋" w:eastAsia="仿宋" w:hAnsi="仿宋" w:cs="仿宋" w:hint="eastAsia"/>
          <w:sz w:val="28"/>
          <w:lang w:eastAsia="zh-CN"/>
        </w:rPr>
      </w:pPr>
      <w:bookmarkStart w:id="19" w:name="_Toc13027"/>
      <w:r>
        <w:rPr>
          <w:rFonts w:ascii="仿宋" w:eastAsia="仿宋" w:hAnsi="仿宋" w:cs="仿宋" w:hint="eastAsia"/>
          <w:sz w:val="28"/>
          <w:lang w:eastAsia="zh-CN"/>
        </w:rPr>
        <w:t>(七)、设备采购计划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防霉抗菌剂项目计划购置设备共计XXX台（套），主要包括：XXX生产线、XX设备、XX机、XX机、XXX仪等。设备购置费用为XXX万元，这些设备将在防霉抗菌剂项目实施中发挥重要作用，支持防霉抗菌剂项目的正常运营和生产。</w:t>
      </w:r>
    </w:p>
    <w:p>
      <w:pPr>
        <w:pStyle w:val="Heading2"/>
        <w:ind w:firstLine="560" w:firstLineChars="200"/>
        <w:rPr>
          <w:rFonts w:ascii="仿宋" w:eastAsia="仿宋" w:hAnsi="仿宋" w:cs="仿宋" w:hint="eastAsia"/>
          <w:sz w:val="28"/>
          <w:lang w:eastAsia="zh-CN"/>
        </w:rPr>
      </w:pPr>
      <w:bookmarkStart w:id="20" w:name="_Toc12336"/>
      <w:r>
        <w:rPr>
          <w:rFonts w:ascii="仿宋" w:eastAsia="仿宋" w:hAnsi="仿宋" w:cs="仿宋" w:hint="eastAsia"/>
          <w:sz w:val="28"/>
          <w:lang w:eastAsia="zh-CN"/>
        </w:rPr>
        <w:t>(八)、产品规划与开发方案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根据防霉抗菌剂项目建设规划，达产年产品规划设计方案为XXX单位/年。这一方案综合考虑了XXX集团企业的发展战略、产品市场定位、资金筹措能力、产能发展需求、技术条件、销售渠道和策略、管理经验，以及相应的配套设备、人员素质，以及防霉抗菌剂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防霉抗菌剂项目采用规模化、流水线生产方式进行布局，秉持“循序渐进、量入而出”的原则。这样的布局有助于提高生产效率，优化生产流程，确保产品质量，同时也有利于实现防霉抗菌剂项目的可持续发展。</w:t>
      </w:r>
    </w:p>
    <w:p>
      <w:pPr>
        <w:pStyle w:val="Heading2"/>
        <w:ind w:firstLine="560" w:firstLineChars="200"/>
        <w:rPr>
          <w:rFonts w:ascii="仿宋" w:eastAsia="仿宋" w:hAnsi="仿宋" w:cs="仿宋" w:hint="eastAsia"/>
          <w:sz w:val="28"/>
          <w:lang w:eastAsia="zh-CN"/>
        </w:rPr>
      </w:pPr>
      <w:bookmarkStart w:id="21" w:name="_Toc7693"/>
      <w:r>
        <w:rPr>
          <w:rFonts w:ascii="仿宋" w:eastAsia="仿宋" w:hAnsi="仿宋" w:cs="仿宋" w:hint="eastAsia"/>
          <w:sz w:val="28"/>
          <w:lang w:eastAsia="zh-CN"/>
        </w:rPr>
        <w:t>(九)、原材料供应保障</w:t>
      </w:r>
      <w:bookmarkEnd w:id="2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霉抗菌剂项目的基础依赖于一系列主要原材料及辅助材料，其中包括Xxx、xxx、xx、xxx、xx等关键成分。为了确保防霉抗菌剂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防霉抗菌剂项目对原辅材料高标准的要求。他们拥有强大的生产能力和供应链体系，能够灵活应对市场变化，确保在防霉抗菌剂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防霉抗菌剂项目未来扩大生产规模的需求。通过与这些供货商的密切合作，Xxx集团将确保防霉抗菌剂项目在原材料供应方面具有高度的稳定性和可持续性，为防霉抗菌剂项目的长期发展打下坚实的基础。这一战略性选择有助于提升防霉抗菌剂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22" w:name="_Toc25818"/>
      <w:r>
        <w:rPr>
          <w:rFonts w:ascii="仿宋" w:eastAsia="仿宋" w:hAnsi="仿宋" w:cs="仿宋" w:hint="eastAsia"/>
          <w:sz w:val="28"/>
          <w:lang w:eastAsia="zh-CN"/>
        </w:rPr>
        <w:t>(十)、防霉抗菌剂项目能源消耗分析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防霉抗菌剂项目能耗概况：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防霉抗菌剂项目年用电量达到XXX千瓦时，相当于消耗了XX吨标准煤。这一电力需求覆盖了XX防霉抗菌剂项目的生产、办公以及公用设施等各方面的用电需求。通过合理的电力规划，确保防霉抗菌剂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防霉抗菌剂项目用水情况：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防霉抗菌剂项目年总用水量达到XXX立方米，相当于消耗了XX吨标准煤。主要用水包括生产补给水和办公及生活用水。防霉抗菌剂项目通过连接到xxx产业示范园区的市政管网，实现了对可靠水源的充分利用。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防霉抗菌剂项目年用电量和总用水量的综合总耗能量（当量值）为XX吨标准煤/年。在达产年，防霉抗菌剂项目实现了XX吨标准煤/年的综合节能，总节能率达到了XX%。这意味着防霉抗菌剂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防霉抗菌剂项目的能源需求和使用情况，还凸显了防霉抗菌剂项目在能源管理和节能方面所取得的显著成就。通过细致的能耗统计和全面的节能措施，防霉抗菌剂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23" w:name="_Toc23101"/>
      <w:r>
        <w:rPr>
          <w:rFonts w:ascii="仿宋" w:eastAsia="仿宋" w:hAnsi="仿宋" w:cs="仿宋" w:hint="eastAsia"/>
          <w:sz w:val="28"/>
          <w:lang w:eastAsia="zh-CN"/>
        </w:rPr>
        <w:t>(十一)、环境保护</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防霉抗菌剂项目的规划与设计充分契合xxx产业示范园区的发展方向，遵循了该园区的产业结构调整规划以及国家产业发展政策。我们深刻理解并积极响应国家对产业升级、结构优化的号召，确保防霉抗菌剂项目的发展与国家产业大势保持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防霉抗菌剂项目采取了全面而实际可行的治理措施，针对各类污染物制定了科学有效的控制方案，严格按照国家规定的排放标准执行。通过防霉抗菌剂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霉抗菌剂项目设计中，我们强调了清洁生产的理念，采用了清洁生产工艺，并选择了清洁原材料，以生产环保型产品。同时，我们实施了全面而有效的清洁生产措施，以达到减少和消除污染的目标。在防霉抗菌剂项目建成投产后，各项环境指标将严格符合国家和地方清洁生产的标准要求，确保防霉抗菌剂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24" w:name="_Toc27621"/>
      <w:r>
        <w:rPr>
          <w:rFonts w:ascii="仿宋" w:eastAsia="仿宋" w:hAnsi="仿宋" w:cs="仿宋" w:hint="eastAsia"/>
          <w:sz w:val="28"/>
          <w:lang w:eastAsia="zh-CN"/>
        </w:rPr>
        <w:t>(十二)、防霉抗菌剂项目进度规划与执行</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工程防霉抗菌剂项目建设期限规划：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防霉抗菌剂项目的建设期限被规划为XX个月，这一时间框架是在综合考虑防霉抗菌剂项目规模、复杂性、资源供给等多方面因素的基础上制定的。该期限的设定旨在充分保障防霉抗菌剂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防霉抗菌剂项目分期、分段建设：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防霉抗菌剂项目，将整个防霉抗菌剂项目划分为若干个阶段，并在每个阶段内进行分段建设。这种分期、分段的策略有助于降低防霉抗菌剂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防霉抗菌剂项目分解和工期目标分解：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防霉抗菌剂项目规划中，对防霉抗菌剂项目进行详细的分解，将防霉抗菌剂项目划分为各个子防霉抗菌剂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防霉抗菌剂项目整体的适应性，合理安排各主体工程的施工期，使得它们在时间上错开，降低了防霉抗菌剂项目工程的集中度。这样的叉开实施有助于减轻资源压力，提高施工效率，确保整个防霉抗菌剂项目能够在建设期限内达到预期的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5" w:name="_Toc13287"/>
      <w:r>
        <w:rPr>
          <w:rFonts w:ascii="仿宋" w:eastAsia="仿宋" w:hAnsi="仿宋" w:cs="仿宋" w:hint="eastAsia"/>
          <w:sz w:val="28"/>
          <w:lang w:eastAsia="zh-CN"/>
        </w:rPr>
        <w:t>(十三)、经济效益分析与投资预估</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(一) 防霉抗菌剂项目总投资及资金构成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防霉抗菌剂项目总投资预计为XXX万元，其中固定资产投资为XXX万元，占防霉抗菌剂项目总投资的XX%；流动资金为XXX万元，占防霉抗菌剂项目总投资的XX%。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目前，该防霉抗菌剂项目的资金筹措阶段由企业自筹，通过内部资金和融资等方式满足防霉抗菌剂项目启动和实施的资金需求。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防霉抗菌剂项目预期经济效益规划目标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防霉抗菌剂项目预期在达产年实现营业收入达XXX万元，总成本费用为XXX万元，税金及附加为XXX万元，实现利润总额为XXX万元，利税总额为XXX万元，税后净利润达XXX万元，达产年纳税总额为XXX万元。在达产年，防霉抗菌剂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这些预期经济效益规划目标反映了防霉抗菌剂项目在经济层面的可行性和潜在收益，为防霉抗菌剂项目的推进和实施提供了有力的经济支持。</w:t>
      </w:r>
    </w:p>
    <w:p>
      <w:pPr>
        <w:pStyle w:val="Heading2"/>
        <w:ind w:firstLine="560" w:firstLineChars="200"/>
        <w:rPr>
          <w:rFonts w:ascii="仿宋" w:eastAsia="仿宋" w:hAnsi="仿宋" w:cs="仿宋" w:hint="eastAsia"/>
          <w:sz w:val="28"/>
          <w:lang w:eastAsia="zh-CN"/>
        </w:rPr>
      </w:pPr>
      <w:bookmarkStart w:id="26" w:name="_Toc11682"/>
      <w:r>
        <w:rPr>
          <w:rFonts w:ascii="仿宋" w:eastAsia="仿宋" w:hAnsi="仿宋" w:cs="仿宋" w:hint="eastAsia"/>
          <w:sz w:val="28"/>
          <w:lang w:eastAsia="zh-CN"/>
        </w:rPr>
        <w:t>(十四)、报告详解与解释</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1、防霉抗菌剂项目符合政策和示范园区发展需求：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防霉抗菌剂项目不仅完全符合国家产业发展政策和规划要求，还与XXX产业示范园区及XXX产业示范园区的XX行业布局和结构调整政策相契合。防霉抗菌剂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2、防霉抗菌剂项目对示范园区经济的促进作用：</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防霉抗菌剂项目”。这一建设将不仅有力促进XXX产业示范园区的经济发展，创造了XX个就业职位，达产年纳税总额达到XX万元，更将通过防霉抗菌剂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3、防霉抗菌剂项目的经济效益和投资回报率：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防霉抗菌剂项目达产年投资利润率高达XX%，投资利税率达到XX%，全部投资回报率为XX%，而全部投资回收期仅为XX年（含建设期）。这意味着防霉抗菌剂项目不仅具备强大的盈利能力，同时展现了卓越的抗风险能力，为投资者带来了可观的经济回报，进一步确保了防霉抗菌剂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防霉抗菌剂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在经济效益、社会效益、环境保护和清洁生产等方面，本防霉抗菌剂项目的建设和实施都呈现出积极而可行的前景。</w:t>
      </w:r>
    </w:p>
    <w:p>
      <w:pPr>
        <w:pStyle w:val="Heading1"/>
        <w:ind w:firstLine="560" w:firstLineChars="200"/>
        <w:rPr>
          <w:rFonts w:ascii="仿宋" w:eastAsia="仿宋" w:hAnsi="仿宋" w:cs="仿宋" w:hint="eastAsia"/>
          <w:sz w:val="28"/>
          <w:lang w:eastAsia="zh-CN"/>
        </w:rPr>
      </w:pPr>
      <w:bookmarkStart w:id="27" w:name="_Toc12573"/>
      <w:r>
        <w:rPr>
          <w:rFonts w:ascii="仿宋" w:eastAsia="仿宋" w:hAnsi="仿宋" w:cs="仿宋" w:hint="eastAsia"/>
          <w:sz w:val="28"/>
          <w:lang w:eastAsia="zh-CN"/>
        </w:rPr>
        <w:t>四、工艺先进性</w:t>
      </w:r>
      <w:bookmarkEnd w:id="27"/>
    </w:p>
    <w:p>
      <w:pPr>
        <w:pStyle w:val="Heading2"/>
        <w:rPr>
          <w:rFonts w:ascii="仿宋" w:eastAsia="仿宋" w:hAnsi="仿宋" w:cs="仿宋" w:hint="eastAsia"/>
          <w:lang w:eastAsia="zh-CN"/>
        </w:rPr>
      </w:pPr>
      <w:bookmarkStart w:id="28" w:name="_Toc25301"/>
      <w:r>
        <w:rPr>
          <w:rFonts w:ascii="仿宋" w:eastAsia="仿宋" w:hAnsi="仿宋" w:cs="仿宋" w:hint="eastAsia"/>
          <w:lang w:eastAsia="zh-CN"/>
        </w:rPr>
        <w:t>(一)、防霉抗菌剂项目建设期的原辅材料保障</w:t>
      </w:r>
      <w:bookmarkEnd w:id="28"/>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防霉抗菌剂项目在施工期间的原辅材料采购主要涵盖以下几个方面：钢材、木材、水泥以及各种建筑和装饰材料。防霉抗菌剂项目所在地周边市场拥有丰富的供应资源，有多家供货厂家和商户，能够满足防霉抗菌剂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防霉抗菌剂项目施工不可或缺的主要材料之一，涵盖结构钢、型钢等多个种类，市场上存在多家专业生产厂家，提供了多样化的选择。木材作为建筑和装饰的重要原材料，周边供应商可提供各类木材品种，以满足防霉抗菌剂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防霉抗菌剂项目所在地区有多家水泥生产厂家，保障了防霉抗菌剂项目对水泥的供应。此外，各种建筑及装饰材料，如砖瓦、涂料、地板等，也能在周边市场找到丰富的品种和供应商，确保防霉抗菌剂项目在施工过程中有足够的选择空间。</w:t>
      </w:r>
    </w:p>
    <w:p>
      <w:pPr>
        <w:pStyle w:val="Heading2"/>
        <w:ind w:firstLine="560" w:firstLineChars="200"/>
        <w:rPr>
          <w:rFonts w:ascii="仿宋" w:eastAsia="仿宋" w:hAnsi="仿宋" w:cs="仿宋" w:hint="eastAsia"/>
          <w:sz w:val="28"/>
          <w:lang w:eastAsia="zh-CN"/>
        </w:rPr>
      </w:pPr>
      <w:bookmarkStart w:id="29" w:name="_Toc11945"/>
      <w:r>
        <w:rPr>
          <w:rFonts w:ascii="仿宋" w:eastAsia="仿宋" w:hAnsi="仿宋" w:cs="仿宋" w:hint="eastAsia"/>
          <w:sz w:val="28"/>
          <w:lang w:eastAsia="zh-CN"/>
        </w:rPr>
        <w:t>(二)、防霉抗菌剂项目运营期的原辅材料采购与管理</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在防霉抗菌剂项目运营期，原辅材料的采购及管理是确保生产顺利进行和产品质量稳定的关键环节。以下是对该方面的运营策略：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https://d.book118.com/066001214102010100</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防霉抗菌剂合作协议书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防霉抗菌剂合作协议书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防霉抗菌剂合作协议书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防霉抗菌剂合作协议书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防霉抗菌剂合作协议书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防霉抗菌剂合作协议书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防霉抗菌剂合作协议书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防霉抗菌剂合作协议书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防霉抗菌剂合作协议书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防霉抗菌剂合作协议书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防霉抗菌剂合作协议书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防霉抗菌剂合作协议书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防霉抗菌剂合作协议书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防霉抗菌剂合作协议书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防霉抗菌剂合作协议书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防霉抗菌剂合作协议书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防霉抗菌剂合作协议书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防霉抗菌剂合作协议书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防霉抗菌剂合作协议书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防霉抗菌剂合作协议书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3862CD"/>
    <w:rsid w:val="2CCA2C19"/>
    <w:rsid w:val="353862CD"/>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066001214102010100"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2024-02-14T21:06:00Z</dcterms:created>
  <dcterms:modified xsi:type="dcterms:W3CDTF">2024-02-14T21:06:14Z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A725D44DA42A4167853773692DC26B71_11</vt:lpwstr>
  </property>
  <property fmtid="{D5CDD505-2E9C-101B-9397-08002B2CF9AE}" pid="3" name="KSOProductBuildVer">
    <vt:lpwstr>2052-12.1.0.16250</vt:lpwstr>
  </property>
</Properties>
</file>