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喷油器项目规划设计蓝图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8" w:history="1">
        <w:r>
          <w:rPr>
            <w:rFonts w:ascii="仿宋" w:eastAsia="仿宋" w:hAnsi="仿宋" w:cs="仿宋" w:hint="eastAsia"/>
            <w:lang w:eastAsia="zh-CN"/>
          </w:rPr>
          <w:t>前言</w:t>
        </w:r>
        <w:r>
          <w:tab/>
        </w:r>
        <w:r>
          <w:fldChar w:fldCharType="begin"/>
        </w:r>
        <w:r>
          <w:instrText xml:space="preserve"> PAGEREF _Toc5398 \h </w:instrText>
        </w:r>
        <w:r>
          <w:fldChar w:fldCharType="separate"/>
        </w:r>
        <w:r>
          <w:t>3</w:t>
        </w:r>
        <w:r>
          <w:fldChar w:fldCharType="end"/>
        </w:r>
      </w:hyperlink>
    </w:p>
    <w:p>
      <w:pPr>
        <w:pStyle w:val="TOC1"/>
        <w:tabs>
          <w:tab w:val="right" w:leader="dot" w:pos="8306"/>
        </w:tabs>
      </w:pPr>
      <w:hyperlink w:anchor="_Toc4224" w:history="1">
        <w:r>
          <w:rPr>
            <w:rFonts w:ascii="仿宋" w:eastAsia="仿宋" w:hAnsi="仿宋" w:cs="仿宋" w:hint="eastAsia"/>
            <w:lang w:eastAsia="zh-CN"/>
          </w:rPr>
          <w:t>一、市场分析、调研</w:t>
        </w:r>
        <w:r>
          <w:tab/>
        </w:r>
        <w:r>
          <w:fldChar w:fldCharType="begin"/>
        </w:r>
        <w:r>
          <w:instrText xml:space="preserve"> PAGEREF _Toc4224 \h </w:instrText>
        </w:r>
        <w:r>
          <w:fldChar w:fldCharType="separate"/>
        </w:r>
        <w:r>
          <w:t>3</w:t>
        </w:r>
        <w:r>
          <w:fldChar w:fldCharType="end"/>
        </w:r>
      </w:hyperlink>
    </w:p>
    <w:p>
      <w:pPr>
        <w:pStyle w:val="TOC2"/>
        <w:tabs>
          <w:tab w:val="right" w:leader="dot" w:pos="8306"/>
        </w:tabs>
      </w:pPr>
      <w:hyperlink w:anchor="_Toc22897" w:history="1">
        <w:r>
          <w:rPr>
            <w:rFonts w:ascii="仿宋" w:eastAsia="仿宋" w:hAnsi="仿宋" w:cs="仿宋" w:hint="eastAsia"/>
            <w:lang w:eastAsia="zh-CN"/>
          </w:rPr>
          <w:t>(一)、喷油器行业分析</w:t>
        </w:r>
        <w:r>
          <w:tab/>
        </w:r>
        <w:r>
          <w:fldChar w:fldCharType="begin"/>
        </w:r>
        <w:r>
          <w:instrText xml:space="preserve"> PAGEREF _Toc22897 \h </w:instrText>
        </w:r>
        <w:r>
          <w:fldChar w:fldCharType="separate"/>
        </w:r>
        <w:r>
          <w:t>3</w:t>
        </w:r>
        <w:r>
          <w:fldChar w:fldCharType="end"/>
        </w:r>
      </w:hyperlink>
    </w:p>
    <w:p>
      <w:pPr>
        <w:pStyle w:val="TOC2"/>
        <w:tabs>
          <w:tab w:val="right" w:leader="dot" w:pos="8306"/>
        </w:tabs>
      </w:pPr>
      <w:hyperlink w:anchor="_Toc2684" w:history="1">
        <w:r>
          <w:rPr>
            <w:rFonts w:ascii="仿宋" w:eastAsia="仿宋" w:hAnsi="仿宋" w:cs="仿宋" w:hint="eastAsia"/>
            <w:lang w:eastAsia="zh-CN"/>
          </w:rPr>
          <w:t>(二)、喷油器市场分析预测</w:t>
        </w:r>
        <w:r>
          <w:tab/>
        </w:r>
        <w:r>
          <w:fldChar w:fldCharType="begin"/>
        </w:r>
        <w:r>
          <w:instrText xml:space="preserve"> PAGEREF _Toc2684 \h </w:instrText>
        </w:r>
        <w:r>
          <w:fldChar w:fldCharType="separate"/>
        </w:r>
        <w:r>
          <w:t>4</w:t>
        </w:r>
        <w:r>
          <w:fldChar w:fldCharType="end"/>
        </w:r>
      </w:hyperlink>
    </w:p>
    <w:p>
      <w:pPr>
        <w:pStyle w:val="TOC1"/>
        <w:tabs>
          <w:tab w:val="right" w:leader="dot" w:pos="8306"/>
        </w:tabs>
      </w:pPr>
      <w:hyperlink w:anchor="_Toc23410" w:history="1">
        <w:r>
          <w:rPr>
            <w:rFonts w:ascii="仿宋" w:eastAsia="仿宋" w:hAnsi="仿宋" w:cs="仿宋" w:hint="eastAsia"/>
            <w:lang w:eastAsia="zh-CN"/>
          </w:rPr>
          <w:t>二、喷油器项目可持续发展</w:t>
        </w:r>
        <w:r>
          <w:tab/>
        </w:r>
        <w:r>
          <w:fldChar w:fldCharType="begin"/>
        </w:r>
        <w:r>
          <w:instrText xml:space="preserve"> PAGEREF _Toc23410 \h </w:instrText>
        </w:r>
        <w:r>
          <w:fldChar w:fldCharType="separate"/>
        </w:r>
        <w:r>
          <w:t>5</w:t>
        </w:r>
        <w:r>
          <w:fldChar w:fldCharType="end"/>
        </w:r>
      </w:hyperlink>
    </w:p>
    <w:p>
      <w:pPr>
        <w:pStyle w:val="TOC2"/>
        <w:tabs>
          <w:tab w:val="right" w:leader="dot" w:pos="8306"/>
        </w:tabs>
      </w:pPr>
      <w:hyperlink w:anchor="_Toc25921" w:history="1">
        <w:r>
          <w:rPr>
            <w:rFonts w:ascii="仿宋" w:eastAsia="仿宋" w:hAnsi="仿宋" w:cs="仿宋" w:hint="eastAsia"/>
            <w:lang w:eastAsia="zh-CN"/>
          </w:rPr>
          <w:t>(一)、可持续战略与实践</w:t>
        </w:r>
        <w:r>
          <w:tab/>
        </w:r>
        <w:r>
          <w:fldChar w:fldCharType="begin"/>
        </w:r>
        <w:r>
          <w:instrText xml:space="preserve"> PAGEREF _Toc25921 \h </w:instrText>
        </w:r>
        <w:r>
          <w:fldChar w:fldCharType="separate"/>
        </w:r>
        <w:r>
          <w:t>5</w:t>
        </w:r>
        <w:r>
          <w:fldChar w:fldCharType="end"/>
        </w:r>
      </w:hyperlink>
    </w:p>
    <w:p>
      <w:pPr>
        <w:pStyle w:val="TOC2"/>
        <w:tabs>
          <w:tab w:val="right" w:leader="dot" w:pos="8306"/>
        </w:tabs>
      </w:pPr>
      <w:hyperlink w:anchor="_Toc5876" w:history="1">
        <w:r>
          <w:rPr>
            <w:rFonts w:ascii="仿宋" w:eastAsia="仿宋" w:hAnsi="仿宋" w:cs="仿宋" w:hint="eastAsia"/>
            <w:lang w:eastAsia="zh-CN"/>
          </w:rPr>
          <w:t>(二)、环保与社会责任</w:t>
        </w:r>
        <w:r>
          <w:tab/>
        </w:r>
        <w:r>
          <w:fldChar w:fldCharType="begin"/>
        </w:r>
        <w:r>
          <w:instrText xml:space="preserve"> PAGEREF _Toc5876 \h </w:instrText>
        </w:r>
        <w:r>
          <w:fldChar w:fldCharType="separate"/>
        </w:r>
        <w:r>
          <w:t>5</w:t>
        </w:r>
        <w:r>
          <w:fldChar w:fldCharType="end"/>
        </w:r>
      </w:hyperlink>
    </w:p>
    <w:p>
      <w:pPr>
        <w:pStyle w:val="TOC1"/>
        <w:tabs>
          <w:tab w:val="right" w:leader="dot" w:pos="8306"/>
        </w:tabs>
      </w:pPr>
      <w:hyperlink w:anchor="_Toc1254" w:history="1">
        <w:r>
          <w:rPr>
            <w:rFonts w:ascii="仿宋" w:eastAsia="仿宋" w:hAnsi="仿宋" w:cs="仿宋" w:hint="eastAsia"/>
            <w:lang w:eastAsia="zh-CN"/>
          </w:rPr>
          <w:t>三、产品规划分析</w:t>
        </w:r>
        <w:r>
          <w:tab/>
        </w:r>
        <w:r>
          <w:fldChar w:fldCharType="begin"/>
        </w:r>
        <w:r>
          <w:instrText xml:space="preserve"> PAGEREF _Toc1254 \h </w:instrText>
        </w:r>
        <w:r>
          <w:fldChar w:fldCharType="separate"/>
        </w:r>
        <w:r>
          <w:t>6</w:t>
        </w:r>
        <w:r>
          <w:fldChar w:fldCharType="end"/>
        </w:r>
      </w:hyperlink>
    </w:p>
    <w:p>
      <w:pPr>
        <w:pStyle w:val="TOC2"/>
        <w:tabs>
          <w:tab w:val="right" w:leader="dot" w:pos="8306"/>
        </w:tabs>
      </w:pPr>
      <w:hyperlink w:anchor="_Toc8350" w:history="1">
        <w:r>
          <w:rPr>
            <w:rFonts w:ascii="仿宋" w:eastAsia="仿宋" w:hAnsi="仿宋" w:cs="仿宋" w:hint="eastAsia"/>
            <w:lang w:eastAsia="zh-CN"/>
          </w:rPr>
          <w:t>(一)、产品规划</w:t>
        </w:r>
        <w:r>
          <w:tab/>
        </w:r>
        <w:r>
          <w:fldChar w:fldCharType="begin"/>
        </w:r>
        <w:r>
          <w:instrText xml:space="preserve"> PAGEREF _Toc8350 \h </w:instrText>
        </w:r>
        <w:r>
          <w:fldChar w:fldCharType="separate"/>
        </w:r>
        <w:r>
          <w:t>6</w:t>
        </w:r>
        <w:r>
          <w:fldChar w:fldCharType="end"/>
        </w:r>
      </w:hyperlink>
    </w:p>
    <w:p>
      <w:pPr>
        <w:pStyle w:val="TOC2"/>
        <w:tabs>
          <w:tab w:val="right" w:leader="dot" w:pos="8306"/>
        </w:tabs>
      </w:pPr>
      <w:hyperlink w:anchor="_Toc4287" w:history="1">
        <w:r>
          <w:rPr>
            <w:rFonts w:ascii="仿宋" w:eastAsia="仿宋" w:hAnsi="仿宋" w:cs="仿宋" w:hint="eastAsia"/>
            <w:lang w:eastAsia="zh-CN"/>
          </w:rPr>
          <w:t>(二)、建设规模</w:t>
        </w:r>
        <w:r>
          <w:tab/>
        </w:r>
        <w:r>
          <w:fldChar w:fldCharType="begin"/>
        </w:r>
        <w:r>
          <w:instrText xml:space="preserve"> PAGEREF _Toc4287 \h </w:instrText>
        </w:r>
        <w:r>
          <w:fldChar w:fldCharType="separate"/>
        </w:r>
        <w:r>
          <w:t>7</w:t>
        </w:r>
        <w:r>
          <w:fldChar w:fldCharType="end"/>
        </w:r>
      </w:hyperlink>
    </w:p>
    <w:p>
      <w:pPr>
        <w:pStyle w:val="TOC1"/>
        <w:tabs>
          <w:tab w:val="right" w:leader="dot" w:pos="8306"/>
        </w:tabs>
      </w:pPr>
      <w:hyperlink w:anchor="_Toc23211" w:history="1">
        <w:r>
          <w:rPr>
            <w:rFonts w:ascii="仿宋" w:eastAsia="仿宋" w:hAnsi="仿宋" w:cs="仿宋" w:hint="eastAsia"/>
            <w:lang w:eastAsia="zh-CN"/>
          </w:rPr>
          <w:t>四、喷油器项目建设单位说明</w:t>
        </w:r>
        <w:r>
          <w:tab/>
        </w:r>
        <w:r>
          <w:fldChar w:fldCharType="begin"/>
        </w:r>
        <w:r>
          <w:instrText xml:space="preserve"> PAGEREF _Toc23211 \h </w:instrText>
        </w:r>
        <w:r>
          <w:fldChar w:fldCharType="separate"/>
        </w:r>
        <w:r>
          <w:t>8</w:t>
        </w:r>
        <w:r>
          <w:fldChar w:fldCharType="end"/>
        </w:r>
      </w:hyperlink>
    </w:p>
    <w:p>
      <w:pPr>
        <w:pStyle w:val="TOC2"/>
        <w:tabs>
          <w:tab w:val="right" w:leader="dot" w:pos="8306"/>
        </w:tabs>
      </w:pPr>
      <w:hyperlink w:anchor="_Toc16748" w:history="1">
        <w:r>
          <w:rPr>
            <w:rFonts w:ascii="仿宋" w:eastAsia="仿宋" w:hAnsi="仿宋" w:cs="仿宋" w:hint="eastAsia"/>
            <w:lang w:eastAsia="zh-CN"/>
          </w:rPr>
          <w:t>(一)、喷油器项目承办单位基本情况</w:t>
        </w:r>
        <w:r>
          <w:tab/>
        </w:r>
        <w:r>
          <w:fldChar w:fldCharType="begin"/>
        </w:r>
        <w:r>
          <w:instrText xml:space="preserve"> PAGEREF _Toc16748 \h </w:instrText>
        </w:r>
        <w:r>
          <w:fldChar w:fldCharType="separate"/>
        </w:r>
        <w:r>
          <w:t>8</w:t>
        </w:r>
        <w:r>
          <w:fldChar w:fldCharType="end"/>
        </w:r>
      </w:hyperlink>
    </w:p>
    <w:p>
      <w:pPr>
        <w:pStyle w:val="TOC2"/>
        <w:tabs>
          <w:tab w:val="right" w:leader="dot" w:pos="8306"/>
        </w:tabs>
      </w:pPr>
      <w:hyperlink w:anchor="_Toc17736" w:history="1">
        <w:r>
          <w:rPr>
            <w:rFonts w:ascii="仿宋" w:eastAsia="仿宋" w:hAnsi="仿宋" w:cs="仿宋" w:hint="eastAsia"/>
            <w:lang w:eastAsia="zh-CN"/>
          </w:rPr>
          <w:t>(二)、公司经济效益分析</w:t>
        </w:r>
        <w:r>
          <w:tab/>
        </w:r>
        <w:r>
          <w:fldChar w:fldCharType="begin"/>
        </w:r>
        <w:r>
          <w:instrText xml:space="preserve"> PAGEREF _Toc17736 \h </w:instrText>
        </w:r>
        <w:r>
          <w:fldChar w:fldCharType="separate"/>
        </w:r>
        <w:r>
          <w:t>9</w:t>
        </w:r>
        <w:r>
          <w:fldChar w:fldCharType="end"/>
        </w:r>
      </w:hyperlink>
    </w:p>
    <w:p>
      <w:pPr>
        <w:pStyle w:val="TOC1"/>
        <w:tabs>
          <w:tab w:val="right" w:leader="dot" w:pos="8306"/>
        </w:tabs>
      </w:pPr>
      <w:hyperlink w:anchor="_Toc16456" w:history="1">
        <w:r>
          <w:rPr>
            <w:rFonts w:ascii="仿宋" w:eastAsia="仿宋" w:hAnsi="仿宋" w:cs="仿宋" w:hint="eastAsia"/>
            <w:lang w:eastAsia="zh-CN"/>
          </w:rPr>
          <w:t>五、喷油器项目文档管理</w:t>
        </w:r>
        <w:r>
          <w:tab/>
        </w:r>
        <w:r>
          <w:fldChar w:fldCharType="begin"/>
        </w:r>
        <w:r>
          <w:instrText xml:space="preserve"> PAGEREF _Toc16456 \h </w:instrText>
        </w:r>
        <w:r>
          <w:fldChar w:fldCharType="separate"/>
        </w:r>
        <w:r>
          <w:t>10</w:t>
        </w:r>
        <w:r>
          <w:fldChar w:fldCharType="end"/>
        </w:r>
      </w:hyperlink>
    </w:p>
    <w:p>
      <w:pPr>
        <w:pStyle w:val="TOC2"/>
        <w:tabs>
          <w:tab w:val="right" w:leader="dot" w:pos="8306"/>
        </w:tabs>
      </w:pPr>
      <w:hyperlink w:anchor="_Toc28350" w:history="1">
        <w:r>
          <w:rPr>
            <w:rFonts w:ascii="仿宋" w:eastAsia="仿宋" w:hAnsi="仿宋" w:cs="仿宋" w:hint="eastAsia"/>
            <w:lang w:eastAsia="zh-CN"/>
          </w:rPr>
          <w:t>(一)、文档编制与审查</w:t>
        </w:r>
        <w:r>
          <w:tab/>
        </w:r>
        <w:r>
          <w:fldChar w:fldCharType="begin"/>
        </w:r>
        <w:r>
          <w:instrText xml:space="preserve"> PAGEREF _Toc28350 \h </w:instrText>
        </w:r>
        <w:r>
          <w:fldChar w:fldCharType="separate"/>
        </w:r>
        <w:r>
          <w:t>10</w:t>
        </w:r>
        <w:r>
          <w:fldChar w:fldCharType="end"/>
        </w:r>
      </w:hyperlink>
    </w:p>
    <w:p>
      <w:pPr>
        <w:pStyle w:val="TOC2"/>
        <w:tabs>
          <w:tab w:val="right" w:leader="dot" w:pos="8306"/>
        </w:tabs>
      </w:pPr>
      <w:hyperlink w:anchor="_Toc11112" w:history="1">
        <w:r>
          <w:rPr>
            <w:rFonts w:ascii="仿宋" w:eastAsia="仿宋" w:hAnsi="仿宋" w:cs="仿宋" w:hint="eastAsia"/>
            <w:lang w:eastAsia="zh-CN"/>
          </w:rPr>
          <w:t>(二)、文档发布与分发</w:t>
        </w:r>
        <w:r>
          <w:tab/>
        </w:r>
        <w:r>
          <w:fldChar w:fldCharType="begin"/>
        </w:r>
        <w:r>
          <w:instrText xml:space="preserve"> PAGEREF _Toc11112 \h </w:instrText>
        </w:r>
        <w:r>
          <w:fldChar w:fldCharType="separate"/>
        </w:r>
        <w:r>
          <w:t>11</w:t>
        </w:r>
        <w:r>
          <w:fldChar w:fldCharType="end"/>
        </w:r>
      </w:hyperlink>
    </w:p>
    <w:p>
      <w:pPr>
        <w:pStyle w:val="TOC2"/>
        <w:tabs>
          <w:tab w:val="right" w:leader="dot" w:pos="8306"/>
        </w:tabs>
      </w:pPr>
      <w:hyperlink w:anchor="_Toc27128" w:history="1">
        <w:r>
          <w:rPr>
            <w:rFonts w:ascii="仿宋" w:eastAsia="仿宋" w:hAnsi="仿宋" w:cs="仿宋" w:hint="eastAsia"/>
            <w:lang w:eastAsia="zh-CN"/>
          </w:rPr>
          <w:t>(三)、文档存档与归档</w:t>
        </w:r>
        <w:r>
          <w:tab/>
        </w:r>
        <w:r>
          <w:fldChar w:fldCharType="begin"/>
        </w:r>
        <w:r>
          <w:instrText xml:space="preserve"> PAGEREF _Toc27128 \h </w:instrText>
        </w:r>
        <w:r>
          <w:fldChar w:fldCharType="separate"/>
        </w:r>
        <w:r>
          <w:t>12</w:t>
        </w:r>
        <w:r>
          <w:fldChar w:fldCharType="end"/>
        </w:r>
      </w:hyperlink>
    </w:p>
    <w:p>
      <w:pPr>
        <w:pStyle w:val="TOC1"/>
        <w:tabs>
          <w:tab w:val="right" w:leader="dot" w:pos="8306"/>
        </w:tabs>
      </w:pPr>
      <w:hyperlink w:anchor="_Toc10895" w:history="1">
        <w:r>
          <w:rPr>
            <w:rFonts w:ascii="仿宋" w:eastAsia="仿宋" w:hAnsi="仿宋" w:cs="仿宋" w:hint="eastAsia"/>
            <w:lang w:eastAsia="zh-CN"/>
          </w:rPr>
          <w:t>六、喷油器项目土建工程</w:t>
        </w:r>
        <w:r>
          <w:tab/>
        </w:r>
        <w:r>
          <w:fldChar w:fldCharType="begin"/>
        </w:r>
        <w:r>
          <w:instrText xml:space="preserve"> PAGEREF _Toc10895 \h </w:instrText>
        </w:r>
        <w:r>
          <w:fldChar w:fldCharType="separate"/>
        </w:r>
        <w:r>
          <w:t>13</w:t>
        </w:r>
        <w:r>
          <w:fldChar w:fldCharType="end"/>
        </w:r>
      </w:hyperlink>
    </w:p>
    <w:p>
      <w:pPr>
        <w:pStyle w:val="TOC2"/>
        <w:tabs>
          <w:tab w:val="right" w:leader="dot" w:pos="8306"/>
        </w:tabs>
      </w:pPr>
      <w:hyperlink w:anchor="_Toc9765" w:history="1">
        <w:r>
          <w:rPr>
            <w:rFonts w:ascii="仿宋" w:eastAsia="仿宋" w:hAnsi="仿宋" w:cs="仿宋" w:hint="eastAsia"/>
            <w:lang w:eastAsia="zh-CN"/>
          </w:rPr>
          <w:t>(一)、建筑工程设计原则</w:t>
        </w:r>
        <w:r>
          <w:tab/>
        </w:r>
        <w:r>
          <w:fldChar w:fldCharType="begin"/>
        </w:r>
        <w:r>
          <w:instrText xml:space="preserve"> PAGEREF _Toc9765 \h </w:instrText>
        </w:r>
        <w:r>
          <w:fldChar w:fldCharType="separate"/>
        </w:r>
        <w:r>
          <w:t>13</w:t>
        </w:r>
        <w:r>
          <w:fldChar w:fldCharType="end"/>
        </w:r>
      </w:hyperlink>
    </w:p>
    <w:p>
      <w:pPr>
        <w:pStyle w:val="TOC2"/>
        <w:tabs>
          <w:tab w:val="right" w:leader="dot" w:pos="8306"/>
        </w:tabs>
      </w:pPr>
      <w:hyperlink w:anchor="_Toc9407" w:history="1">
        <w:r>
          <w:rPr>
            <w:rFonts w:ascii="仿宋" w:eastAsia="仿宋" w:hAnsi="仿宋" w:cs="仿宋" w:hint="eastAsia"/>
            <w:lang w:eastAsia="zh-CN"/>
          </w:rPr>
          <w:t>(二)、土建工程设计年限及安全等级</w:t>
        </w:r>
        <w:r>
          <w:tab/>
        </w:r>
        <w:r>
          <w:fldChar w:fldCharType="begin"/>
        </w:r>
        <w:r>
          <w:instrText xml:space="preserve"> PAGEREF _Toc9407 \h </w:instrText>
        </w:r>
        <w:r>
          <w:fldChar w:fldCharType="separate"/>
        </w:r>
        <w:r>
          <w:t>14</w:t>
        </w:r>
        <w:r>
          <w:fldChar w:fldCharType="end"/>
        </w:r>
      </w:hyperlink>
    </w:p>
    <w:p>
      <w:pPr>
        <w:pStyle w:val="TOC2"/>
        <w:tabs>
          <w:tab w:val="right" w:leader="dot" w:pos="8306"/>
        </w:tabs>
      </w:pPr>
      <w:hyperlink w:anchor="_Toc6283" w:history="1">
        <w:r>
          <w:rPr>
            <w:rFonts w:ascii="仿宋" w:eastAsia="仿宋" w:hAnsi="仿宋" w:cs="仿宋" w:hint="eastAsia"/>
            <w:lang w:eastAsia="zh-CN"/>
          </w:rPr>
          <w:t>(三)、建筑工程设计总体要求</w:t>
        </w:r>
        <w:r>
          <w:tab/>
        </w:r>
        <w:r>
          <w:fldChar w:fldCharType="begin"/>
        </w:r>
        <w:r>
          <w:instrText xml:space="preserve"> PAGEREF _Toc6283 \h </w:instrText>
        </w:r>
        <w:r>
          <w:fldChar w:fldCharType="separate"/>
        </w:r>
        <w:r>
          <w:t>15</w:t>
        </w:r>
        <w:r>
          <w:fldChar w:fldCharType="end"/>
        </w:r>
      </w:hyperlink>
    </w:p>
    <w:p>
      <w:pPr>
        <w:pStyle w:val="TOC2"/>
        <w:tabs>
          <w:tab w:val="right" w:leader="dot" w:pos="8306"/>
        </w:tabs>
      </w:pPr>
      <w:hyperlink w:anchor="_Toc25423" w:history="1">
        <w:r>
          <w:rPr>
            <w:rFonts w:ascii="仿宋" w:eastAsia="仿宋" w:hAnsi="仿宋" w:cs="仿宋" w:hint="eastAsia"/>
            <w:lang w:eastAsia="zh-CN"/>
          </w:rPr>
          <w:t>(四)、土建工程建设指标</w:t>
        </w:r>
        <w:r>
          <w:tab/>
        </w:r>
        <w:r>
          <w:fldChar w:fldCharType="begin"/>
        </w:r>
        <w:r>
          <w:instrText xml:space="preserve"> PAGEREF _Toc25423 \h </w:instrText>
        </w:r>
        <w:r>
          <w:fldChar w:fldCharType="separate"/>
        </w:r>
        <w:r>
          <w:t>16</w:t>
        </w:r>
        <w:r>
          <w:fldChar w:fldCharType="end"/>
        </w:r>
      </w:hyperlink>
    </w:p>
    <w:p>
      <w:pPr>
        <w:pStyle w:val="TOC1"/>
        <w:tabs>
          <w:tab w:val="right" w:leader="dot" w:pos="8306"/>
        </w:tabs>
      </w:pPr>
      <w:hyperlink w:anchor="_Toc29118" w:history="1">
        <w:r>
          <w:rPr>
            <w:rFonts w:ascii="仿宋" w:eastAsia="仿宋" w:hAnsi="仿宋" w:cs="仿宋" w:hint="eastAsia"/>
            <w:lang w:eastAsia="zh-CN"/>
          </w:rPr>
          <w:t>七、喷油器项目技术管理</w:t>
        </w:r>
        <w:r>
          <w:tab/>
        </w:r>
        <w:r>
          <w:fldChar w:fldCharType="begin"/>
        </w:r>
        <w:r>
          <w:instrText xml:space="preserve"> PAGEREF _Toc29118 \h </w:instrText>
        </w:r>
        <w:r>
          <w:fldChar w:fldCharType="separate"/>
        </w:r>
        <w:r>
          <w:t>16</w:t>
        </w:r>
        <w:r>
          <w:fldChar w:fldCharType="end"/>
        </w:r>
      </w:hyperlink>
    </w:p>
    <w:p>
      <w:pPr>
        <w:pStyle w:val="TOC2"/>
        <w:tabs>
          <w:tab w:val="right" w:leader="dot" w:pos="8306"/>
        </w:tabs>
      </w:pPr>
      <w:hyperlink w:anchor="_Toc5804" w:history="1">
        <w:r>
          <w:rPr>
            <w:rFonts w:ascii="仿宋" w:eastAsia="仿宋" w:hAnsi="仿宋" w:cs="仿宋" w:hint="eastAsia"/>
            <w:lang w:eastAsia="zh-CN"/>
          </w:rPr>
          <w:t>(一)、技术方案选用方向</w:t>
        </w:r>
        <w:r>
          <w:tab/>
        </w:r>
        <w:r>
          <w:fldChar w:fldCharType="begin"/>
        </w:r>
        <w:r>
          <w:instrText xml:space="preserve"> PAGEREF _Toc5804 \h </w:instrText>
        </w:r>
        <w:r>
          <w:fldChar w:fldCharType="separate"/>
        </w:r>
        <w:r>
          <w:t>16</w:t>
        </w:r>
        <w:r>
          <w:fldChar w:fldCharType="end"/>
        </w:r>
      </w:hyperlink>
    </w:p>
    <w:p>
      <w:pPr>
        <w:pStyle w:val="TOC2"/>
        <w:tabs>
          <w:tab w:val="right" w:leader="dot" w:pos="8306"/>
        </w:tabs>
      </w:pPr>
      <w:hyperlink w:anchor="_Toc8674" w:history="1">
        <w:r>
          <w:rPr>
            <w:rFonts w:ascii="仿宋" w:eastAsia="仿宋" w:hAnsi="仿宋" w:cs="仿宋" w:hint="eastAsia"/>
            <w:lang w:eastAsia="zh-CN"/>
          </w:rPr>
          <w:t>(二)、工艺技术方案选用原则</w:t>
        </w:r>
        <w:r>
          <w:tab/>
        </w:r>
        <w:r>
          <w:fldChar w:fldCharType="begin"/>
        </w:r>
        <w:r>
          <w:instrText xml:space="preserve"> PAGEREF _Toc8674 \h </w:instrText>
        </w:r>
        <w:r>
          <w:fldChar w:fldCharType="separate"/>
        </w:r>
        <w:r>
          <w:t>18</w:t>
        </w:r>
        <w:r>
          <w:fldChar w:fldCharType="end"/>
        </w:r>
      </w:hyperlink>
    </w:p>
    <w:p>
      <w:pPr>
        <w:pStyle w:val="TOC2"/>
        <w:tabs>
          <w:tab w:val="right" w:leader="dot" w:pos="8306"/>
        </w:tabs>
      </w:pPr>
      <w:hyperlink w:anchor="_Toc4657" w:history="1">
        <w:r>
          <w:rPr>
            <w:rFonts w:ascii="仿宋" w:eastAsia="仿宋" w:hAnsi="仿宋" w:cs="仿宋" w:hint="eastAsia"/>
            <w:lang w:eastAsia="zh-CN"/>
          </w:rPr>
          <w:t>(三)、工艺技术方案要求</w:t>
        </w:r>
        <w:r>
          <w:tab/>
        </w:r>
        <w:r>
          <w:fldChar w:fldCharType="begin"/>
        </w:r>
        <w:r>
          <w:instrText xml:space="preserve"> PAGEREF _Toc4657 \h </w:instrText>
        </w:r>
        <w:r>
          <w:fldChar w:fldCharType="separate"/>
        </w:r>
        <w:r>
          <w:t>20</w:t>
        </w:r>
        <w:r>
          <w:fldChar w:fldCharType="end"/>
        </w:r>
      </w:hyperlink>
    </w:p>
    <w:p>
      <w:pPr>
        <w:pStyle w:val="TOC1"/>
        <w:tabs>
          <w:tab w:val="right" w:leader="dot" w:pos="8306"/>
        </w:tabs>
      </w:pPr>
      <w:hyperlink w:anchor="_Toc19357" w:history="1">
        <w:r>
          <w:rPr>
            <w:rFonts w:ascii="仿宋" w:eastAsia="仿宋" w:hAnsi="仿宋" w:cs="仿宋" w:hint="eastAsia"/>
            <w:lang w:eastAsia="zh-CN"/>
          </w:rPr>
          <w:t>八、喷油器项目风险管理</w:t>
        </w:r>
        <w:r>
          <w:tab/>
        </w:r>
        <w:r>
          <w:fldChar w:fldCharType="begin"/>
        </w:r>
        <w:r>
          <w:instrText xml:space="preserve"> PAGEREF _Toc19357 \h </w:instrText>
        </w:r>
        <w:r>
          <w:fldChar w:fldCharType="separate"/>
        </w:r>
        <w:r>
          <w:t>22</w:t>
        </w:r>
        <w:r>
          <w:fldChar w:fldCharType="end"/>
        </w:r>
      </w:hyperlink>
    </w:p>
    <w:p>
      <w:pPr>
        <w:pStyle w:val="TOC2"/>
        <w:tabs>
          <w:tab w:val="right" w:leader="dot" w:pos="8306"/>
        </w:tabs>
      </w:pPr>
      <w:hyperlink w:anchor="_Toc32703" w:history="1">
        <w:r>
          <w:rPr>
            <w:rFonts w:ascii="仿宋" w:eastAsia="仿宋" w:hAnsi="仿宋" w:cs="仿宋" w:hint="eastAsia"/>
            <w:lang w:eastAsia="zh-CN"/>
          </w:rPr>
          <w:t>(一)、风险识别与评估</w:t>
        </w:r>
        <w:r>
          <w:tab/>
        </w:r>
        <w:r>
          <w:fldChar w:fldCharType="begin"/>
        </w:r>
        <w:r>
          <w:instrText xml:space="preserve"> PAGEREF _Toc32703 \h </w:instrText>
        </w:r>
        <w:r>
          <w:fldChar w:fldCharType="separate"/>
        </w:r>
        <w:r>
          <w:t>22</w:t>
        </w:r>
        <w:r>
          <w:fldChar w:fldCharType="end"/>
        </w:r>
      </w:hyperlink>
    </w:p>
    <w:p>
      <w:pPr>
        <w:pStyle w:val="TOC2"/>
        <w:tabs>
          <w:tab w:val="right" w:leader="dot" w:pos="8306"/>
        </w:tabs>
      </w:pPr>
      <w:hyperlink w:anchor="_Toc987" w:history="1">
        <w:r>
          <w:rPr>
            <w:rFonts w:ascii="仿宋" w:eastAsia="仿宋" w:hAnsi="仿宋" w:cs="仿宋" w:hint="eastAsia"/>
            <w:lang w:eastAsia="zh-CN"/>
          </w:rPr>
          <w:t>(二)、风险应对策略</w:t>
        </w:r>
        <w:r>
          <w:tab/>
        </w:r>
        <w:r>
          <w:fldChar w:fldCharType="begin"/>
        </w:r>
        <w:r>
          <w:instrText xml:space="preserve"> PAGEREF _Toc987 \h </w:instrText>
        </w:r>
        <w:r>
          <w:fldChar w:fldCharType="separate"/>
        </w:r>
        <w:r>
          <w:t>23</w:t>
        </w:r>
        <w:r>
          <w:fldChar w:fldCharType="end"/>
        </w:r>
      </w:hyperlink>
    </w:p>
    <w:p>
      <w:pPr>
        <w:pStyle w:val="TOC2"/>
        <w:tabs>
          <w:tab w:val="right" w:leader="dot" w:pos="8306"/>
        </w:tabs>
      </w:pPr>
      <w:hyperlink w:anchor="_Toc4336" w:history="1">
        <w:r>
          <w:rPr>
            <w:rFonts w:ascii="仿宋" w:eastAsia="仿宋" w:hAnsi="仿宋" w:cs="仿宋" w:hint="eastAsia"/>
            <w:lang w:eastAsia="zh-CN"/>
          </w:rPr>
          <w:t>(三)、风险监控与控制</w:t>
        </w:r>
        <w:r>
          <w:tab/>
        </w:r>
        <w:r>
          <w:fldChar w:fldCharType="begin"/>
        </w:r>
        <w:r>
          <w:instrText xml:space="preserve"> PAGEREF _Toc4336 \h </w:instrText>
        </w:r>
        <w:r>
          <w:fldChar w:fldCharType="separate"/>
        </w:r>
        <w:r>
          <w:t>25</w:t>
        </w:r>
        <w:r>
          <w:fldChar w:fldCharType="end"/>
        </w:r>
      </w:hyperlink>
    </w:p>
    <w:p>
      <w:pPr>
        <w:pStyle w:val="TOC1"/>
        <w:tabs>
          <w:tab w:val="right" w:leader="dot" w:pos="8306"/>
        </w:tabs>
      </w:pPr>
      <w:hyperlink w:anchor="_Toc27811" w:history="1">
        <w:r>
          <w:rPr>
            <w:rFonts w:ascii="仿宋" w:eastAsia="仿宋" w:hAnsi="仿宋" w:cs="仿宋" w:hint="eastAsia"/>
            <w:lang w:eastAsia="zh-CN"/>
          </w:rPr>
          <w:t>九、喷油器项目社会影响</w:t>
        </w:r>
        <w:r>
          <w:tab/>
        </w:r>
        <w:r>
          <w:fldChar w:fldCharType="begin"/>
        </w:r>
        <w:r>
          <w:instrText xml:space="preserve"> PAGEREF _Toc27811 \h </w:instrText>
        </w:r>
        <w:r>
          <w:fldChar w:fldCharType="separate"/>
        </w:r>
        <w:r>
          <w:t>26</w:t>
        </w:r>
        <w:r>
          <w:fldChar w:fldCharType="end"/>
        </w:r>
      </w:hyperlink>
    </w:p>
    <w:p>
      <w:pPr>
        <w:pStyle w:val="TOC2"/>
        <w:tabs>
          <w:tab w:val="right" w:leader="dot" w:pos="8306"/>
        </w:tabs>
      </w:pPr>
      <w:hyperlink w:anchor="_Toc8997" w:history="1">
        <w:r>
          <w:rPr>
            <w:rFonts w:ascii="仿宋" w:eastAsia="仿宋" w:hAnsi="仿宋" w:cs="仿宋" w:hint="eastAsia"/>
            <w:lang w:eastAsia="zh-CN"/>
          </w:rPr>
          <w:t>(一)、社会责任与义务</w:t>
        </w:r>
        <w:r>
          <w:tab/>
        </w:r>
        <w:r>
          <w:fldChar w:fldCharType="begin"/>
        </w:r>
        <w:r>
          <w:instrText xml:space="preserve"> PAGEREF _Toc8997 \h </w:instrText>
        </w:r>
        <w:r>
          <w:fldChar w:fldCharType="separate"/>
        </w:r>
        <w:r>
          <w:t>26</w:t>
        </w:r>
        <w:r>
          <w:fldChar w:fldCharType="end"/>
        </w:r>
      </w:hyperlink>
    </w:p>
    <w:p>
      <w:pPr>
        <w:pStyle w:val="TOC2"/>
        <w:tabs>
          <w:tab w:val="right" w:leader="dot" w:pos="8306"/>
        </w:tabs>
      </w:pPr>
      <w:hyperlink w:anchor="_Toc27520" w:history="1">
        <w:r>
          <w:rPr>
            <w:rFonts w:ascii="仿宋" w:eastAsia="仿宋" w:hAnsi="仿宋" w:cs="仿宋" w:hint="eastAsia"/>
            <w:lang w:eastAsia="zh-CN"/>
          </w:rPr>
          <w:t>(二)、社会参与与沟通</w:t>
        </w:r>
        <w:r>
          <w:tab/>
        </w:r>
        <w:r>
          <w:fldChar w:fldCharType="begin"/>
        </w:r>
        <w:r>
          <w:instrText xml:space="preserve"> PAGEREF _Toc27520 \h </w:instrText>
        </w:r>
        <w:r>
          <w:fldChar w:fldCharType="separate"/>
        </w:r>
        <w:r>
          <w:t>27</w:t>
        </w:r>
        <w:r>
          <w:fldChar w:fldCharType="end"/>
        </w:r>
      </w:hyperlink>
    </w:p>
    <w:p>
      <w:pPr>
        <w:pStyle w:val="TOC1"/>
        <w:tabs>
          <w:tab w:val="right" w:leader="dot" w:pos="8306"/>
        </w:tabs>
      </w:pPr>
      <w:hyperlink w:anchor="_Toc13499" w:history="1">
        <w:r>
          <w:rPr>
            <w:rFonts w:ascii="仿宋" w:eastAsia="仿宋" w:hAnsi="仿宋" w:cs="仿宋" w:hint="eastAsia"/>
            <w:lang w:eastAsia="zh-CN"/>
          </w:rPr>
          <w:t>十、喷油器项目环境影响分析</w:t>
        </w:r>
        <w:r>
          <w:tab/>
        </w:r>
        <w:r>
          <w:fldChar w:fldCharType="begin"/>
        </w:r>
        <w:r>
          <w:instrText xml:space="preserve"> PAGEREF _Toc13499 \h </w:instrText>
        </w:r>
        <w:r>
          <w:fldChar w:fldCharType="separate"/>
        </w:r>
        <w:r>
          <w:t>28</w:t>
        </w:r>
        <w:r>
          <w:fldChar w:fldCharType="end"/>
        </w:r>
      </w:hyperlink>
    </w:p>
    <w:p>
      <w:pPr>
        <w:pStyle w:val="TOC2"/>
        <w:tabs>
          <w:tab w:val="right" w:leader="dot" w:pos="8306"/>
        </w:tabs>
      </w:pPr>
      <w:hyperlink w:anchor="_Toc82" w:history="1">
        <w:r>
          <w:rPr>
            <w:rFonts w:ascii="仿宋" w:eastAsia="仿宋" w:hAnsi="仿宋" w:cs="仿宋" w:hint="eastAsia"/>
            <w:lang w:eastAsia="zh-CN"/>
          </w:rPr>
          <w:t>(一)、建设区域环境质量现状</w:t>
        </w:r>
        <w:r>
          <w:tab/>
        </w:r>
        <w:r>
          <w:fldChar w:fldCharType="begin"/>
        </w:r>
        <w:r>
          <w:instrText xml:space="preserve"> PAGEREF _Toc82 \h </w:instrText>
        </w:r>
        <w:r>
          <w:fldChar w:fldCharType="separate"/>
        </w:r>
        <w:r>
          <w:t>28</w:t>
        </w:r>
        <w:r>
          <w:fldChar w:fldCharType="end"/>
        </w:r>
      </w:hyperlink>
    </w:p>
    <w:p>
      <w:pPr>
        <w:pStyle w:val="TOC2"/>
        <w:tabs>
          <w:tab w:val="right" w:leader="dot" w:pos="8306"/>
        </w:tabs>
      </w:pPr>
      <w:hyperlink w:anchor="_Toc15657" w:history="1">
        <w:r>
          <w:rPr>
            <w:rFonts w:ascii="仿宋" w:eastAsia="仿宋" w:hAnsi="仿宋" w:cs="仿宋" w:hint="eastAsia"/>
            <w:lang w:eastAsia="zh-CN"/>
          </w:rPr>
          <w:t>(二)、建设期环境保护</w:t>
        </w:r>
        <w:r>
          <w:tab/>
        </w:r>
        <w:r>
          <w:fldChar w:fldCharType="begin"/>
        </w:r>
        <w:r>
          <w:instrText xml:space="preserve"> PAGEREF _Toc15657 \h </w:instrText>
        </w:r>
        <w:r>
          <w:fldChar w:fldCharType="separate"/>
        </w:r>
        <w:r>
          <w:t>29</w:t>
        </w:r>
        <w:r>
          <w:fldChar w:fldCharType="end"/>
        </w:r>
      </w:hyperlink>
    </w:p>
    <w:p>
      <w:pPr>
        <w:pStyle w:val="TOC2"/>
        <w:tabs>
          <w:tab w:val="right" w:leader="dot" w:pos="8306"/>
        </w:tabs>
      </w:pPr>
      <w:hyperlink w:anchor="_Toc10111" w:history="1">
        <w:r>
          <w:rPr>
            <w:rFonts w:ascii="仿宋" w:eastAsia="仿宋" w:hAnsi="仿宋" w:cs="仿宋" w:hint="eastAsia"/>
            <w:lang w:eastAsia="zh-CN"/>
          </w:rPr>
          <w:t>(三)、运营期环境保护</w:t>
        </w:r>
        <w:r>
          <w:tab/>
        </w:r>
        <w:r>
          <w:fldChar w:fldCharType="begin"/>
        </w:r>
        <w:r>
          <w:instrText xml:space="preserve"> PAGEREF _Toc10111 \h </w:instrText>
        </w:r>
        <w:r>
          <w:fldChar w:fldCharType="separate"/>
        </w:r>
        <w:r>
          <w:t>31</w:t>
        </w:r>
        <w:r>
          <w:fldChar w:fldCharType="end"/>
        </w:r>
      </w:hyperlink>
    </w:p>
    <w:p>
      <w:pPr>
        <w:pStyle w:val="TOC2"/>
        <w:tabs>
          <w:tab w:val="right" w:leader="dot" w:pos="8306"/>
        </w:tabs>
      </w:pPr>
      <w:hyperlink w:anchor="_Toc18139" w:history="1">
        <w:r>
          <w:rPr>
            <w:rFonts w:ascii="仿宋" w:eastAsia="仿宋" w:hAnsi="仿宋" w:cs="仿宋" w:hint="eastAsia"/>
            <w:lang w:eastAsia="zh-CN"/>
          </w:rPr>
          <w:t>(四)、喷油器项目建设对区域经济的影响</w:t>
        </w:r>
        <w:r>
          <w:tab/>
        </w:r>
        <w:r>
          <w:fldChar w:fldCharType="begin"/>
        </w:r>
        <w:r>
          <w:instrText xml:space="preserve"> PAGEREF _Toc18139 \h </w:instrText>
        </w:r>
        <w:r>
          <w:fldChar w:fldCharType="separate"/>
        </w:r>
        <w:r>
          <w:t>32</w:t>
        </w:r>
        <w:r>
          <w:fldChar w:fldCharType="end"/>
        </w:r>
      </w:hyperlink>
    </w:p>
    <w:p>
      <w:pPr>
        <w:pStyle w:val="TOC2"/>
        <w:tabs>
          <w:tab w:val="right" w:leader="dot" w:pos="8306"/>
        </w:tabs>
      </w:pPr>
      <w:hyperlink w:anchor="_Toc19167" w:history="1">
        <w:r>
          <w:rPr>
            <w:rFonts w:ascii="仿宋" w:eastAsia="仿宋" w:hAnsi="仿宋" w:cs="仿宋" w:hint="eastAsia"/>
            <w:lang w:eastAsia="zh-CN"/>
          </w:rPr>
          <w:t>(五)、废弃物处理</w:t>
        </w:r>
        <w:r>
          <w:tab/>
        </w:r>
        <w:r>
          <w:fldChar w:fldCharType="begin"/>
        </w:r>
        <w:r>
          <w:instrText xml:space="preserve"> PAGEREF _Toc19167 \h </w:instrText>
        </w:r>
        <w:r>
          <w:fldChar w:fldCharType="separate"/>
        </w:r>
        <w:r>
          <w:t>34</w:t>
        </w:r>
        <w:r>
          <w:fldChar w:fldCharType="end"/>
        </w:r>
      </w:hyperlink>
    </w:p>
    <w:p>
      <w:pPr>
        <w:pStyle w:val="TOC2"/>
        <w:tabs>
          <w:tab w:val="right" w:leader="dot" w:pos="8306"/>
        </w:tabs>
      </w:pPr>
      <w:hyperlink w:anchor="_Toc24827" w:history="1">
        <w:r>
          <w:rPr>
            <w:rFonts w:ascii="仿宋" w:eastAsia="仿宋" w:hAnsi="仿宋" w:cs="仿宋" w:hint="eastAsia"/>
            <w:lang w:eastAsia="zh-CN"/>
          </w:rPr>
          <w:t>(六)、特殊环境影响分析</w:t>
        </w:r>
        <w:r>
          <w:tab/>
        </w:r>
        <w:r>
          <w:fldChar w:fldCharType="begin"/>
        </w:r>
        <w:r>
          <w:instrText xml:space="preserve"> PAGEREF _Toc24827 \h </w:instrText>
        </w:r>
        <w:r>
          <w:fldChar w:fldCharType="separate"/>
        </w:r>
        <w:r>
          <w:t>35</w:t>
        </w:r>
        <w:r>
          <w:fldChar w:fldCharType="end"/>
        </w:r>
      </w:hyperlink>
    </w:p>
    <w:p>
      <w:pPr>
        <w:pStyle w:val="TOC2"/>
        <w:tabs>
          <w:tab w:val="right" w:leader="dot" w:pos="8306"/>
        </w:tabs>
      </w:pPr>
      <w:hyperlink w:anchor="_Toc7899" w:history="1">
        <w:r>
          <w:rPr>
            <w:rFonts w:ascii="仿宋" w:eastAsia="仿宋" w:hAnsi="仿宋" w:cs="仿宋" w:hint="eastAsia"/>
            <w:lang w:eastAsia="zh-CN"/>
          </w:rPr>
          <w:t>(七)、清洁生产</w:t>
        </w:r>
        <w:r>
          <w:tab/>
        </w:r>
        <w:r>
          <w:fldChar w:fldCharType="begin"/>
        </w:r>
        <w:r>
          <w:instrText xml:space="preserve"> PAGEREF _Toc7899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1" w:history="1">
        <w:r>
          <w:rPr>
            <w:rFonts w:ascii="仿宋" w:eastAsia="仿宋" w:hAnsi="仿宋" w:cs="仿宋" w:hint="eastAsia"/>
            <w:lang w:eastAsia="zh-CN"/>
          </w:rPr>
          <w:t>(八)、环境保护综合评价</w:t>
        </w:r>
        <w:r>
          <w:tab/>
        </w:r>
        <w:r>
          <w:fldChar w:fldCharType="begin"/>
        </w:r>
        <w:r>
          <w:instrText xml:space="preserve"> PAGEREF _Toc28821 \h </w:instrText>
        </w:r>
        <w:r>
          <w:fldChar w:fldCharType="separate"/>
        </w:r>
        <w:r>
          <w:t>37</w:t>
        </w:r>
        <w:r>
          <w:fldChar w:fldCharType="end"/>
        </w:r>
      </w:hyperlink>
    </w:p>
    <w:p>
      <w:pPr>
        <w:pStyle w:val="TOC1"/>
        <w:tabs>
          <w:tab w:val="right" w:leader="dot" w:pos="8306"/>
        </w:tabs>
      </w:pPr>
      <w:hyperlink w:anchor="_Toc30089" w:history="1">
        <w:r>
          <w:rPr>
            <w:rFonts w:ascii="仿宋" w:eastAsia="仿宋" w:hAnsi="仿宋" w:cs="仿宋" w:hint="eastAsia"/>
            <w:lang w:eastAsia="zh-CN"/>
          </w:rPr>
          <w:t>十一、生产安全保护</w:t>
        </w:r>
        <w:r>
          <w:tab/>
        </w:r>
        <w:r>
          <w:fldChar w:fldCharType="begin"/>
        </w:r>
        <w:r>
          <w:instrText xml:space="preserve"> PAGEREF _Toc30089 \h </w:instrText>
        </w:r>
        <w:r>
          <w:fldChar w:fldCharType="separate"/>
        </w:r>
        <w:r>
          <w:t>38</w:t>
        </w:r>
        <w:r>
          <w:fldChar w:fldCharType="end"/>
        </w:r>
      </w:hyperlink>
    </w:p>
    <w:p>
      <w:pPr>
        <w:pStyle w:val="TOC2"/>
        <w:tabs>
          <w:tab w:val="right" w:leader="dot" w:pos="8306"/>
        </w:tabs>
      </w:pPr>
      <w:hyperlink w:anchor="_Toc25520" w:history="1">
        <w:r>
          <w:rPr>
            <w:rFonts w:ascii="仿宋" w:eastAsia="仿宋" w:hAnsi="仿宋" w:cs="仿宋" w:hint="eastAsia"/>
            <w:lang w:eastAsia="zh-CN"/>
          </w:rPr>
          <w:t>(一)、消防安全</w:t>
        </w:r>
        <w:r>
          <w:tab/>
        </w:r>
        <w:r>
          <w:fldChar w:fldCharType="begin"/>
        </w:r>
        <w:r>
          <w:instrText xml:space="preserve"> PAGEREF _Toc25520 \h </w:instrText>
        </w:r>
        <w:r>
          <w:fldChar w:fldCharType="separate"/>
        </w:r>
        <w:r>
          <w:t>38</w:t>
        </w:r>
        <w:r>
          <w:fldChar w:fldCharType="end"/>
        </w:r>
      </w:hyperlink>
    </w:p>
    <w:p>
      <w:pPr>
        <w:pStyle w:val="TOC2"/>
        <w:tabs>
          <w:tab w:val="right" w:leader="dot" w:pos="8306"/>
        </w:tabs>
      </w:pPr>
      <w:hyperlink w:anchor="_Toc8160" w:history="1">
        <w:r>
          <w:rPr>
            <w:rFonts w:ascii="仿宋" w:eastAsia="仿宋" w:hAnsi="仿宋" w:cs="仿宋" w:hint="eastAsia"/>
            <w:lang w:eastAsia="zh-CN"/>
          </w:rPr>
          <w:t>(二)、防火防爆总图布置措施</w:t>
        </w:r>
        <w:r>
          <w:tab/>
        </w:r>
        <w:r>
          <w:fldChar w:fldCharType="begin"/>
        </w:r>
        <w:r>
          <w:instrText xml:space="preserve"> PAGEREF _Toc8160 \h </w:instrText>
        </w:r>
        <w:r>
          <w:fldChar w:fldCharType="separate"/>
        </w:r>
        <w:r>
          <w:t>40</w:t>
        </w:r>
        <w:r>
          <w:fldChar w:fldCharType="end"/>
        </w:r>
      </w:hyperlink>
    </w:p>
    <w:p>
      <w:pPr>
        <w:pStyle w:val="TOC2"/>
        <w:tabs>
          <w:tab w:val="right" w:leader="dot" w:pos="8306"/>
        </w:tabs>
      </w:pPr>
      <w:hyperlink w:anchor="_Toc7762" w:history="1">
        <w:r>
          <w:rPr>
            <w:rFonts w:ascii="仿宋" w:eastAsia="仿宋" w:hAnsi="仿宋" w:cs="仿宋" w:hint="eastAsia"/>
            <w:lang w:eastAsia="zh-CN"/>
          </w:rPr>
          <w:t>(三)、自然灾害防范措施</w:t>
        </w:r>
        <w:r>
          <w:tab/>
        </w:r>
        <w:r>
          <w:fldChar w:fldCharType="begin"/>
        </w:r>
        <w:r>
          <w:instrText xml:space="preserve"> PAGEREF _Toc7762 \h </w:instrText>
        </w:r>
        <w:r>
          <w:fldChar w:fldCharType="separate"/>
        </w:r>
        <w:r>
          <w:t>41</w:t>
        </w:r>
        <w:r>
          <w:fldChar w:fldCharType="end"/>
        </w:r>
      </w:hyperlink>
    </w:p>
    <w:p>
      <w:pPr>
        <w:pStyle w:val="TOC2"/>
        <w:tabs>
          <w:tab w:val="right" w:leader="dot" w:pos="8306"/>
        </w:tabs>
      </w:pPr>
      <w:hyperlink w:anchor="_Toc29994" w:history="1">
        <w:r>
          <w:rPr>
            <w:rFonts w:ascii="仿宋" w:eastAsia="仿宋" w:hAnsi="仿宋" w:cs="仿宋" w:hint="eastAsia"/>
            <w:lang w:eastAsia="zh-CN"/>
          </w:rPr>
          <w:t>(四)、安全色及安全标志使用要求</w:t>
        </w:r>
        <w:r>
          <w:tab/>
        </w:r>
        <w:r>
          <w:fldChar w:fldCharType="begin"/>
        </w:r>
        <w:r>
          <w:instrText xml:space="preserve"> PAGEREF _Toc29994 \h </w:instrText>
        </w:r>
        <w:r>
          <w:fldChar w:fldCharType="separate"/>
        </w:r>
        <w:r>
          <w:t>42</w:t>
        </w:r>
        <w:r>
          <w:fldChar w:fldCharType="end"/>
        </w:r>
      </w:hyperlink>
    </w:p>
    <w:p>
      <w:pPr>
        <w:pStyle w:val="TOC2"/>
        <w:tabs>
          <w:tab w:val="right" w:leader="dot" w:pos="8306"/>
        </w:tabs>
      </w:pPr>
      <w:hyperlink w:anchor="_Toc30859" w:history="1">
        <w:r>
          <w:rPr>
            <w:rFonts w:ascii="仿宋" w:eastAsia="仿宋" w:hAnsi="仿宋" w:cs="仿宋" w:hint="eastAsia"/>
            <w:lang w:eastAsia="zh-CN"/>
          </w:rPr>
          <w:t>(五)、防尘防毒措施</w:t>
        </w:r>
        <w:r>
          <w:tab/>
        </w:r>
        <w:r>
          <w:fldChar w:fldCharType="begin"/>
        </w:r>
        <w:r>
          <w:instrText xml:space="preserve"> PAGEREF _Toc30859 \h </w:instrText>
        </w:r>
        <w:r>
          <w:fldChar w:fldCharType="separate"/>
        </w:r>
        <w:r>
          <w:t>42</w:t>
        </w:r>
        <w:r>
          <w:fldChar w:fldCharType="end"/>
        </w:r>
      </w:hyperlink>
    </w:p>
    <w:p>
      <w:pPr>
        <w:pStyle w:val="TOC2"/>
        <w:tabs>
          <w:tab w:val="right" w:leader="dot" w:pos="8306"/>
        </w:tabs>
      </w:pPr>
      <w:hyperlink w:anchor="_Toc7004" w:history="1">
        <w:r>
          <w:rPr>
            <w:rFonts w:ascii="仿宋" w:eastAsia="仿宋" w:hAnsi="仿宋" w:cs="仿宋" w:hint="eastAsia"/>
            <w:lang w:eastAsia="zh-CN"/>
          </w:rPr>
          <w:t>(六)、防静电、触电防护及防雷措施</w:t>
        </w:r>
        <w:r>
          <w:tab/>
        </w:r>
        <w:r>
          <w:fldChar w:fldCharType="begin"/>
        </w:r>
        <w:r>
          <w:instrText xml:space="preserve"> PAGEREF _Toc7004 \h </w:instrText>
        </w:r>
        <w:r>
          <w:fldChar w:fldCharType="separate"/>
        </w:r>
        <w:r>
          <w:t>43</w:t>
        </w:r>
        <w:r>
          <w:fldChar w:fldCharType="end"/>
        </w:r>
      </w:hyperlink>
    </w:p>
    <w:p>
      <w:pPr>
        <w:pStyle w:val="TOC2"/>
        <w:tabs>
          <w:tab w:val="right" w:leader="dot" w:pos="8306"/>
        </w:tabs>
      </w:pPr>
      <w:hyperlink w:anchor="_Toc7677" w:history="1">
        <w:r>
          <w:rPr>
            <w:rFonts w:ascii="仿宋" w:eastAsia="仿宋" w:hAnsi="仿宋" w:cs="仿宋" w:hint="eastAsia"/>
            <w:lang w:eastAsia="zh-CN"/>
          </w:rPr>
          <w:t>(七)、机械设备安全保障措施</w:t>
        </w:r>
        <w:r>
          <w:tab/>
        </w:r>
        <w:r>
          <w:fldChar w:fldCharType="begin"/>
        </w:r>
        <w:r>
          <w:instrText xml:space="preserve"> PAGEREF _Toc7677 \h </w:instrText>
        </w:r>
        <w:r>
          <w:fldChar w:fldCharType="separate"/>
        </w:r>
        <w:r>
          <w:t>45</w:t>
        </w:r>
        <w:r>
          <w:fldChar w:fldCharType="end"/>
        </w:r>
      </w:hyperlink>
    </w:p>
    <w:p>
      <w:pPr>
        <w:pStyle w:val="TOC1"/>
        <w:tabs>
          <w:tab w:val="right" w:leader="dot" w:pos="8306"/>
        </w:tabs>
      </w:pPr>
      <w:hyperlink w:anchor="_Toc16140" w:history="1">
        <w:r>
          <w:rPr>
            <w:rFonts w:ascii="仿宋" w:eastAsia="仿宋" w:hAnsi="仿宋" w:cs="仿宋" w:hint="eastAsia"/>
            <w:lang w:eastAsia="zh-CN"/>
          </w:rPr>
          <w:t>十二、喷油器项目经营效益</w:t>
        </w:r>
        <w:r>
          <w:tab/>
        </w:r>
        <w:r>
          <w:fldChar w:fldCharType="begin"/>
        </w:r>
        <w:r>
          <w:instrText xml:space="preserve"> PAGEREF _Toc16140 \h </w:instrText>
        </w:r>
        <w:r>
          <w:fldChar w:fldCharType="separate"/>
        </w:r>
        <w:r>
          <w:t>46</w:t>
        </w:r>
        <w:r>
          <w:fldChar w:fldCharType="end"/>
        </w:r>
      </w:hyperlink>
    </w:p>
    <w:p>
      <w:pPr>
        <w:pStyle w:val="TOC2"/>
        <w:tabs>
          <w:tab w:val="right" w:leader="dot" w:pos="8306"/>
        </w:tabs>
      </w:pPr>
      <w:hyperlink w:anchor="_Toc25211" w:history="1">
        <w:r>
          <w:rPr>
            <w:rFonts w:ascii="仿宋" w:eastAsia="仿宋" w:hAnsi="仿宋" w:cs="仿宋" w:hint="eastAsia"/>
            <w:lang w:eastAsia="zh-CN"/>
          </w:rPr>
          <w:t>(一)、经济评价财务测算</w:t>
        </w:r>
        <w:r>
          <w:tab/>
        </w:r>
        <w:r>
          <w:fldChar w:fldCharType="begin"/>
        </w:r>
        <w:r>
          <w:instrText xml:space="preserve"> PAGEREF _Toc25211 \h </w:instrText>
        </w:r>
        <w:r>
          <w:fldChar w:fldCharType="separate"/>
        </w:r>
        <w:r>
          <w:t>46</w:t>
        </w:r>
        <w:r>
          <w:fldChar w:fldCharType="end"/>
        </w:r>
      </w:hyperlink>
    </w:p>
    <w:p>
      <w:pPr>
        <w:pStyle w:val="TOC2"/>
        <w:tabs>
          <w:tab w:val="right" w:leader="dot" w:pos="8306"/>
        </w:tabs>
      </w:pPr>
      <w:hyperlink w:anchor="_Toc8204" w:history="1">
        <w:r>
          <w:rPr>
            <w:rFonts w:ascii="仿宋" w:eastAsia="仿宋" w:hAnsi="仿宋" w:cs="仿宋" w:hint="eastAsia"/>
            <w:lang w:eastAsia="zh-CN"/>
          </w:rPr>
          <w:t>(二)、喷油器项目盈利能力分析</w:t>
        </w:r>
        <w:r>
          <w:tab/>
        </w:r>
        <w:r>
          <w:fldChar w:fldCharType="begin"/>
        </w:r>
        <w:r>
          <w:instrText xml:space="preserve"> PAGEREF _Toc8204 \h </w:instrText>
        </w:r>
        <w:r>
          <w:fldChar w:fldCharType="separate"/>
        </w:r>
        <w:r>
          <w:t>47</w:t>
        </w:r>
        <w:r>
          <w:fldChar w:fldCharType="end"/>
        </w:r>
      </w:hyperlink>
    </w:p>
    <w:p>
      <w:pPr>
        <w:pStyle w:val="TOC1"/>
        <w:tabs>
          <w:tab w:val="right" w:leader="dot" w:pos="8306"/>
        </w:tabs>
      </w:pPr>
      <w:hyperlink w:anchor="_Toc31917" w:history="1">
        <w:r>
          <w:rPr>
            <w:rFonts w:ascii="仿宋" w:eastAsia="仿宋" w:hAnsi="仿宋" w:cs="仿宋" w:hint="eastAsia"/>
            <w:lang w:eastAsia="zh-CN"/>
          </w:rPr>
          <w:t>十三、喷油器项目治理与监督</w:t>
        </w:r>
        <w:r>
          <w:tab/>
        </w:r>
        <w:r>
          <w:fldChar w:fldCharType="begin"/>
        </w:r>
        <w:r>
          <w:instrText xml:space="preserve"> PAGEREF _Toc31917 \h </w:instrText>
        </w:r>
        <w:r>
          <w:fldChar w:fldCharType="separate"/>
        </w:r>
        <w:r>
          <w:t>48</w:t>
        </w:r>
        <w:r>
          <w:fldChar w:fldCharType="end"/>
        </w:r>
      </w:hyperlink>
    </w:p>
    <w:p>
      <w:pPr>
        <w:pStyle w:val="TOC2"/>
        <w:tabs>
          <w:tab w:val="right" w:leader="dot" w:pos="8306"/>
        </w:tabs>
      </w:pPr>
      <w:hyperlink w:anchor="_Toc16381" w:history="1">
        <w:r>
          <w:rPr>
            <w:rFonts w:ascii="仿宋" w:eastAsia="仿宋" w:hAnsi="仿宋" w:cs="仿宋" w:hint="eastAsia"/>
            <w:lang w:eastAsia="zh-CN"/>
          </w:rPr>
          <w:t>(一)、喷油器项目治理结构</w:t>
        </w:r>
        <w:r>
          <w:tab/>
        </w:r>
        <w:r>
          <w:fldChar w:fldCharType="begin"/>
        </w:r>
        <w:r>
          <w:instrText xml:space="preserve"> PAGEREF _Toc16381 \h </w:instrText>
        </w:r>
        <w:r>
          <w:fldChar w:fldCharType="separate"/>
        </w:r>
        <w:r>
          <w:t>48</w:t>
        </w:r>
        <w:r>
          <w:fldChar w:fldCharType="end"/>
        </w:r>
      </w:hyperlink>
    </w:p>
    <w:p>
      <w:pPr>
        <w:pStyle w:val="TOC2"/>
        <w:tabs>
          <w:tab w:val="right" w:leader="dot" w:pos="8306"/>
        </w:tabs>
      </w:pPr>
      <w:hyperlink w:anchor="_Toc24292" w:history="1">
        <w:r>
          <w:rPr>
            <w:rFonts w:ascii="仿宋" w:eastAsia="仿宋" w:hAnsi="仿宋" w:cs="仿宋" w:hint="eastAsia"/>
            <w:lang w:eastAsia="zh-CN"/>
          </w:rPr>
          <w:t>(二)、监督与审计</w:t>
        </w:r>
        <w:r>
          <w:tab/>
        </w:r>
        <w:r>
          <w:fldChar w:fldCharType="begin"/>
        </w:r>
        <w:r>
          <w:instrText xml:space="preserve"> PAGEREF _Toc24292 \h </w:instrText>
        </w:r>
        <w:r>
          <w:fldChar w:fldCharType="separate"/>
        </w:r>
        <w:r>
          <w:t>49</w:t>
        </w:r>
        <w:r>
          <w:fldChar w:fldCharType="end"/>
        </w:r>
      </w:hyperlink>
    </w:p>
    <w:p>
      <w:pPr>
        <w:pStyle w:val="TOC1"/>
        <w:tabs>
          <w:tab w:val="right" w:leader="dot" w:pos="8306"/>
        </w:tabs>
      </w:pPr>
      <w:hyperlink w:anchor="_Toc10837" w:history="1">
        <w:r>
          <w:rPr>
            <w:rFonts w:ascii="仿宋" w:eastAsia="仿宋" w:hAnsi="仿宋" w:cs="仿宋" w:hint="eastAsia"/>
            <w:lang w:eastAsia="zh-CN"/>
          </w:rPr>
          <w:t>十四、供应链管理</w:t>
        </w:r>
        <w:r>
          <w:tab/>
        </w:r>
        <w:r>
          <w:fldChar w:fldCharType="begin"/>
        </w:r>
        <w:r>
          <w:instrText xml:space="preserve"> PAGEREF _Toc10837 \h </w:instrText>
        </w:r>
        <w:r>
          <w:fldChar w:fldCharType="separate"/>
        </w:r>
        <w:r>
          <w:t>51</w:t>
        </w:r>
        <w:r>
          <w:fldChar w:fldCharType="end"/>
        </w:r>
      </w:hyperlink>
    </w:p>
    <w:p>
      <w:pPr>
        <w:pStyle w:val="TOC2"/>
        <w:tabs>
          <w:tab w:val="right" w:leader="dot" w:pos="8306"/>
        </w:tabs>
      </w:pPr>
      <w:hyperlink w:anchor="_Toc26500" w:history="1">
        <w:r>
          <w:rPr>
            <w:rFonts w:ascii="仿宋" w:eastAsia="仿宋" w:hAnsi="仿宋" w:cs="仿宋" w:hint="eastAsia"/>
            <w:lang w:eastAsia="zh-CN"/>
          </w:rPr>
          <w:t>(一)、供应链战略规划</w:t>
        </w:r>
        <w:r>
          <w:tab/>
        </w:r>
        <w:r>
          <w:fldChar w:fldCharType="begin"/>
        </w:r>
        <w:r>
          <w:instrText xml:space="preserve"> PAGEREF _Toc26500 \h </w:instrText>
        </w:r>
        <w:r>
          <w:fldChar w:fldCharType="separate"/>
        </w:r>
        <w:r>
          <w:t>51</w:t>
        </w:r>
        <w:r>
          <w:fldChar w:fldCharType="end"/>
        </w:r>
      </w:hyperlink>
    </w:p>
    <w:p>
      <w:pPr>
        <w:pStyle w:val="TOC2"/>
        <w:tabs>
          <w:tab w:val="right" w:leader="dot" w:pos="8306"/>
        </w:tabs>
      </w:pPr>
      <w:hyperlink w:anchor="_Toc18854" w:history="1">
        <w:r>
          <w:rPr>
            <w:rFonts w:ascii="仿宋" w:eastAsia="仿宋" w:hAnsi="仿宋" w:cs="仿宋" w:hint="eastAsia"/>
            <w:lang w:eastAsia="zh-CN"/>
          </w:rPr>
          <w:t>(二)、供应商选择与合作</w:t>
        </w:r>
        <w:r>
          <w:tab/>
        </w:r>
        <w:r>
          <w:fldChar w:fldCharType="begin"/>
        </w:r>
        <w:r>
          <w:instrText xml:space="preserve"> PAGEREF _Toc18854 \h </w:instrText>
        </w:r>
        <w:r>
          <w:fldChar w:fldCharType="separate"/>
        </w:r>
        <w:r>
          <w:t>52</w:t>
        </w:r>
        <w:r>
          <w:fldChar w:fldCharType="end"/>
        </w:r>
      </w:hyperlink>
    </w:p>
    <w:p>
      <w:pPr>
        <w:pStyle w:val="TOC2"/>
        <w:tabs>
          <w:tab w:val="right" w:leader="dot" w:pos="8306"/>
        </w:tabs>
      </w:pPr>
      <w:hyperlink w:anchor="_Toc11682" w:history="1">
        <w:r>
          <w:rPr>
            <w:rFonts w:ascii="仿宋" w:eastAsia="仿宋" w:hAnsi="仿宋" w:cs="仿宋" w:hint="eastAsia"/>
            <w:lang w:eastAsia="zh-CN"/>
          </w:rPr>
          <w:t>(三)、物流与库存管理</w:t>
        </w:r>
        <w:r>
          <w:tab/>
        </w:r>
        <w:r>
          <w:fldChar w:fldCharType="begin"/>
        </w:r>
        <w:r>
          <w:instrText xml:space="preserve"> PAGEREF _Toc11682 \h </w:instrText>
        </w:r>
        <w:r>
          <w:fldChar w:fldCharType="separate"/>
        </w:r>
        <w:r>
          <w:t>53</w:t>
        </w:r>
        <w:r>
          <w:fldChar w:fldCharType="end"/>
        </w:r>
      </w:hyperlink>
    </w:p>
    <w:p>
      <w:pPr>
        <w:pStyle w:val="TOC1"/>
        <w:tabs>
          <w:tab w:val="right" w:leader="dot" w:pos="8306"/>
        </w:tabs>
      </w:pPr>
      <w:hyperlink w:anchor="_Toc7220" w:history="1">
        <w:r>
          <w:rPr>
            <w:rFonts w:ascii="仿宋" w:eastAsia="仿宋" w:hAnsi="仿宋" w:cs="仿宋" w:hint="eastAsia"/>
            <w:lang w:eastAsia="zh-CN"/>
          </w:rPr>
          <w:t>十五、喷油器项目变更管理</w:t>
        </w:r>
        <w:r>
          <w:tab/>
        </w:r>
        <w:r>
          <w:fldChar w:fldCharType="begin"/>
        </w:r>
        <w:r>
          <w:instrText xml:space="preserve"> PAGEREF _Toc7220 \h </w:instrText>
        </w:r>
        <w:r>
          <w:fldChar w:fldCharType="separate"/>
        </w:r>
        <w:r>
          <w:t>55</w:t>
        </w:r>
        <w:r>
          <w:fldChar w:fldCharType="end"/>
        </w:r>
      </w:hyperlink>
    </w:p>
    <w:p>
      <w:pPr>
        <w:pStyle w:val="TOC2"/>
        <w:tabs>
          <w:tab w:val="right" w:leader="dot" w:pos="8306"/>
        </w:tabs>
      </w:pPr>
      <w:hyperlink w:anchor="_Toc5079" w:history="1">
        <w:r>
          <w:rPr>
            <w:rFonts w:ascii="仿宋" w:eastAsia="仿宋" w:hAnsi="仿宋" w:cs="仿宋" w:hint="eastAsia"/>
            <w:lang w:eastAsia="zh-CN"/>
          </w:rPr>
          <w:t>(一)、变更申请与评估</w:t>
        </w:r>
        <w:r>
          <w:tab/>
        </w:r>
        <w:r>
          <w:fldChar w:fldCharType="begin"/>
        </w:r>
        <w:r>
          <w:instrText xml:space="preserve"> PAGEREF _Toc5079 \h </w:instrText>
        </w:r>
        <w:r>
          <w:fldChar w:fldCharType="separate"/>
        </w:r>
        <w:r>
          <w:t>55</w:t>
        </w:r>
        <w:r>
          <w:fldChar w:fldCharType="end"/>
        </w:r>
      </w:hyperlink>
    </w:p>
    <w:p>
      <w:pPr>
        <w:pStyle w:val="TOC2"/>
        <w:tabs>
          <w:tab w:val="right" w:leader="dot" w:pos="8306"/>
        </w:tabs>
      </w:pPr>
      <w:hyperlink w:anchor="_Toc27160" w:history="1">
        <w:r>
          <w:rPr>
            <w:rFonts w:ascii="仿宋" w:eastAsia="仿宋" w:hAnsi="仿宋" w:cs="仿宋" w:hint="eastAsia"/>
            <w:lang w:eastAsia="zh-CN"/>
          </w:rPr>
          <w:t>(二)、变更实施与控制</w:t>
        </w:r>
        <w:r>
          <w:tab/>
        </w:r>
        <w:r>
          <w:fldChar w:fldCharType="begin"/>
        </w:r>
        <w:r>
          <w:instrText xml:space="preserve"> PAGEREF _Toc27160 \h </w:instrText>
        </w:r>
        <w:r>
          <w:fldChar w:fldCharType="separate"/>
        </w:r>
        <w:r>
          <w:t>55</w:t>
        </w:r>
        <w:r>
          <w:fldChar w:fldCharType="end"/>
        </w:r>
      </w:hyperlink>
    </w:p>
    <w:p>
      <w:pPr>
        <w:pStyle w:val="TOC1"/>
        <w:tabs>
          <w:tab w:val="right" w:leader="dot" w:pos="8306"/>
        </w:tabs>
      </w:pPr>
      <w:hyperlink w:anchor="_Toc23116" w:history="1">
        <w:r>
          <w:rPr>
            <w:rFonts w:ascii="仿宋" w:eastAsia="仿宋" w:hAnsi="仿宋" w:cs="仿宋" w:hint="eastAsia"/>
            <w:lang w:eastAsia="zh-CN"/>
          </w:rPr>
          <w:t>十六、风险识别与分类</w:t>
        </w:r>
        <w:r>
          <w:tab/>
        </w:r>
        <w:r>
          <w:fldChar w:fldCharType="begin"/>
        </w:r>
        <w:r>
          <w:instrText xml:space="preserve"> PAGEREF _Toc23116 \h </w:instrText>
        </w:r>
        <w:r>
          <w:fldChar w:fldCharType="separate"/>
        </w:r>
        <w:r>
          <w:t>56</w:t>
        </w:r>
        <w:r>
          <w:fldChar w:fldCharType="end"/>
        </w:r>
      </w:hyperlink>
    </w:p>
    <w:p>
      <w:pPr>
        <w:pStyle w:val="TOC2"/>
        <w:tabs>
          <w:tab w:val="right" w:leader="dot" w:pos="8306"/>
        </w:tabs>
      </w:pPr>
      <w:hyperlink w:anchor="_Toc29048" w:history="1">
        <w:r>
          <w:rPr>
            <w:rFonts w:ascii="仿宋" w:eastAsia="仿宋" w:hAnsi="仿宋" w:cs="仿宋" w:hint="eastAsia"/>
            <w:lang w:eastAsia="zh-CN"/>
          </w:rPr>
          <w:t>(一)、风险识别</w:t>
        </w:r>
        <w:r>
          <w:tab/>
        </w:r>
        <w:r>
          <w:fldChar w:fldCharType="begin"/>
        </w:r>
        <w:r>
          <w:instrText xml:space="preserve"> PAGEREF _Toc29048 \h </w:instrText>
        </w:r>
        <w:r>
          <w:fldChar w:fldCharType="separate"/>
        </w:r>
        <w:r>
          <w:t>56</w:t>
        </w:r>
        <w:r>
          <w:fldChar w:fldCharType="end"/>
        </w:r>
      </w:hyperlink>
    </w:p>
    <w:p>
      <w:pPr>
        <w:pStyle w:val="TOC2"/>
        <w:tabs>
          <w:tab w:val="right" w:leader="dot" w:pos="8306"/>
        </w:tabs>
      </w:pPr>
      <w:hyperlink w:anchor="_Toc29326" w:history="1">
        <w:r>
          <w:rPr>
            <w:rFonts w:ascii="仿宋" w:eastAsia="仿宋" w:hAnsi="仿宋" w:cs="仿宋" w:hint="eastAsia"/>
            <w:lang w:eastAsia="zh-CN"/>
          </w:rPr>
          <w:t>(二)、风险分类</w:t>
        </w:r>
        <w:r>
          <w:tab/>
        </w:r>
        <w:r>
          <w:fldChar w:fldCharType="begin"/>
        </w:r>
        <w:r>
          <w:instrText xml:space="preserve"> PAGEREF _Toc29326 \h </w:instrText>
        </w:r>
        <w:r>
          <w:fldChar w:fldCharType="separate"/>
        </w:r>
        <w:r>
          <w:t>57</w:t>
        </w:r>
        <w:r>
          <w:fldChar w:fldCharType="end"/>
        </w:r>
      </w:hyperlink>
    </w:p>
    <w:p>
      <w:pPr>
        <w:pStyle w:val="TOC1"/>
        <w:tabs>
          <w:tab w:val="right" w:leader="dot" w:pos="8306"/>
        </w:tabs>
      </w:pPr>
      <w:hyperlink w:anchor="_Toc25000" w:history="1">
        <w:r>
          <w:rPr>
            <w:rFonts w:ascii="仿宋" w:eastAsia="仿宋" w:hAnsi="仿宋" w:cs="仿宋" w:hint="eastAsia"/>
            <w:lang w:eastAsia="zh-CN"/>
          </w:rPr>
          <w:t>十七、喷油器项目实施保障措施</w:t>
        </w:r>
        <w:r>
          <w:tab/>
        </w:r>
        <w:r>
          <w:fldChar w:fldCharType="begin"/>
        </w:r>
        <w:r>
          <w:instrText xml:space="preserve"> PAGEREF _Toc25000 \h </w:instrText>
        </w:r>
        <w:r>
          <w:fldChar w:fldCharType="separate"/>
        </w:r>
        <w:r>
          <w:t>59</w:t>
        </w:r>
        <w:r>
          <w:fldChar w:fldCharType="end"/>
        </w:r>
      </w:hyperlink>
    </w:p>
    <w:p>
      <w:pPr>
        <w:pStyle w:val="TOC2"/>
        <w:tabs>
          <w:tab w:val="right" w:leader="dot" w:pos="8306"/>
        </w:tabs>
      </w:pPr>
      <w:hyperlink w:anchor="_Toc10933" w:history="1">
        <w:r>
          <w:rPr>
            <w:rFonts w:ascii="仿宋" w:eastAsia="仿宋" w:hAnsi="仿宋" w:cs="仿宋" w:hint="eastAsia"/>
            <w:lang w:eastAsia="zh-CN"/>
          </w:rPr>
          <w:t>(一)、喷油器项目实施保障机制</w:t>
        </w:r>
        <w:r>
          <w:tab/>
        </w:r>
        <w:r>
          <w:fldChar w:fldCharType="begin"/>
        </w:r>
        <w:r>
          <w:instrText xml:space="preserve"> PAGEREF _Toc10933 \h </w:instrText>
        </w:r>
        <w:r>
          <w:fldChar w:fldCharType="separate"/>
        </w:r>
        <w:r>
          <w:t>59</w:t>
        </w:r>
        <w:r>
          <w:fldChar w:fldCharType="end"/>
        </w:r>
      </w:hyperlink>
    </w:p>
    <w:p>
      <w:pPr>
        <w:pStyle w:val="TOC2"/>
        <w:tabs>
          <w:tab w:val="right" w:leader="dot" w:pos="8306"/>
        </w:tabs>
      </w:pPr>
      <w:hyperlink w:anchor="_Toc1071" w:history="1">
        <w:r>
          <w:rPr>
            <w:rFonts w:ascii="仿宋" w:eastAsia="仿宋" w:hAnsi="仿宋" w:cs="仿宋" w:hint="eastAsia"/>
            <w:lang w:eastAsia="zh-CN"/>
          </w:rPr>
          <w:t>(二)、喷油器项目法律合规要求</w:t>
        </w:r>
        <w:r>
          <w:tab/>
        </w:r>
        <w:r>
          <w:fldChar w:fldCharType="begin"/>
        </w:r>
        <w:r>
          <w:instrText xml:space="preserve"> PAGEREF _Toc1071 \h </w:instrText>
        </w:r>
        <w:r>
          <w:fldChar w:fldCharType="separate"/>
        </w:r>
        <w:r>
          <w:t>62</w:t>
        </w:r>
        <w:r>
          <w:fldChar w:fldCharType="end"/>
        </w:r>
      </w:hyperlink>
    </w:p>
    <w:p>
      <w:pPr>
        <w:pStyle w:val="TOC2"/>
        <w:tabs>
          <w:tab w:val="right" w:leader="dot" w:pos="8306"/>
        </w:tabs>
      </w:pPr>
      <w:hyperlink w:anchor="_Toc13006" w:history="1">
        <w:r>
          <w:rPr>
            <w:rFonts w:ascii="仿宋" w:eastAsia="仿宋" w:hAnsi="仿宋" w:cs="仿宋" w:hint="eastAsia"/>
            <w:lang w:eastAsia="zh-CN"/>
          </w:rPr>
          <w:t>(三)、喷油器项目合同管理与法律事务</w:t>
        </w:r>
        <w:r>
          <w:tab/>
        </w:r>
        <w:r>
          <w:fldChar w:fldCharType="begin"/>
        </w:r>
        <w:r>
          <w:instrText xml:space="preserve"> PAGEREF _Toc13006 \h </w:instrText>
        </w:r>
        <w:r>
          <w:fldChar w:fldCharType="separate"/>
        </w:r>
        <w:r>
          <w:t>66</w:t>
        </w:r>
        <w:r>
          <w:fldChar w:fldCharType="end"/>
        </w:r>
      </w:hyperlink>
    </w:p>
    <w:p>
      <w:pPr>
        <w:pStyle w:val="TOC2"/>
        <w:tabs>
          <w:tab w:val="right" w:leader="dot" w:pos="8306"/>
        </w:tabs>
      </w:pPr>
      <w:hyperlink w:anchor="_Toc11005" w:history="1">
        <w:r>
          <w:rPr>
            <w:rFonts w:ascii="仿宋" w:eastAsia="仿宋" w:hAnsi="仿宋" w:cs="仿宋" w:hint="eastAsia"/>
            <w:lang w:eastAsia="zh-CN"/>
          </w:rPr>
          <w:t>(四)、喷油器项目知识产权保护策略</w:t>
        </w:r>
        <w:r>
          <w:tab/>
        </w:r>
        <w:r>
          <w:fldChar w:fldCharType="begin"/>
        </w:r>
        <w:r>
          <w:instrText xml:space="preserve"> PAGEREF _Toc11005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2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897"/>
      <w:r>
        <w:rPr>
          <w:rFonts w:ascii="仿宋" w:eastAsia="仿宋" w:hAnsi="仿宋" w:cs="仿宋" w:hint="eastAsia"/>
          <w:lang w:eastAsia="zh-CN"/>
        </w:rPr>
        <w:t>(一)、喷油器行业分析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喷油器行业一直以来都是市场的关注焦点。行业内的发展趋势、竞争态势以及潜在机会都对喷油器项目的推进产生深远的影响。通过深入研究行业的整体概貌，我们将更好地理解行业的核心特征，为喷油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器行业，技术一直是推动创新和发展的关键因素。我们将对当前技术趋势进行详尽分析，包括但不限于人工智能、大数据应用、先进制造技术等。这有助于喷油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喷油器项目成功的基础。我们将对主要竞争对手进行深入研究，包括其市场份额、产品特点、市场定位等。通过全面了解竞争对手的优势和劣势，喷油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84"/>
      <w:r>
        <w:rPr>
          <w:rFonts w:ascii="仿宋" w:eastAsia="仿宋" w:hAnsi="仿宋" w:cs="仿宋" w:hint="eastAsia"/>
          <w:sz w:val="28"/>
          <w:lang w:eastAsia="zh-CN"/>
        </w:rPr>
        <w:t>(二)、喷油器市场分析预测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通过对市场规模的深入调研，我们将预测喷油器市场未来的增长趋势。这包括市场的整体规模、各细分领域的发展趋势等。喷油器项目可以根据市场的扩张速度和潜在机会，制定更符合市场需求的发展策略。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了解消费者的需求是市场分析的核心。我们将通过调查研究，深入挖掘目标消费者的需求特点、购买习惯以及对产品和服务的期望。这有助于喷油器项目更好地定位目标市场，提供更符合消费者期待的解决方案。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喷油器项目实施过程中需要充分考虑的因素。我们将对市场风险进行全面评估，包括但不限于政策法规风险、市场竞争风险、技术变革风险等。通过对潜在风险的深入分析，喷油器项目可以制定相应的风险缓解策略，降低不确定性对喷油器项目的影响。</w:t>
      </w:r>
    </w:p>
    <w:p>
      <w:pPr>
        <w:pStyle w:val="Heading1"/>
        <w:ind w:firstLine="560" w:firstLineChars="200"/>
        <w:rPr>
          <w:rFonts w:ascii="仿宋" w:eastAsia="仿宋" w:hAnsi="仿宋" w:cs="仿宋" w:hint="eastAsia"/>
          <w:sz w:val="28"/>
          <w:lang w:eastAsia="zh-CN"/>
        </w:rPr>
      </w:pPr>
      <w:bookmarkStart w:id="5" w:name="_Toc23410"/>
      <w:r>
        <w:rPr>
          <w:rFonts w:ascii="仿宋" w:eastAsia="仿宋" w:hAnsi="仿宋" w:cs="仿宋" w:hint="eastAsia"/>
          <w:sz w:val="28"/>
          <w:lang w:eastAsia="zh-CN"/>
        </w:rPr>
        <w:t>二、喷油器项目可持续发展</w:t>
      </w:r>
      <w:bookmarkEnd w:id="5"/>
    </w:p>
    <w:p>
      <w:pPr>
        <w:pStyle w:val="Heading2"/>
        <w:rPr>
          <w:rFonts w:ascii="仿宋" w:eastAsia="仿宋" w:hAnsi="仿宋" w:cs="仿宋" w:hint="eastAsia"/>
          <w:lang w:eastAsia="zh-CN"/>
        </w:rPr>
      </w:pPr>
      <w:bookmarkStart w:id="6" w:name="_Toc2592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器项目中，喷油器项目团队着眼于未来，明确了可持续发展的战略方向。制定的具体可持续发展目标包括降低资源使用、采用环保技术、最大化社会效益等。这一步骤不仅有助于喷油器项目在环保和社会责任方面达到最高标准，也为未来提供了明确的指引，确保喷油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可持续实践的融入喷油器项目管理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喷油器项目管理周期。从喷油器项目规划开始，喷油器项目团队就考虑了环境和社会的因素。在执行阶段，喷油器项目团队积极推动绿色技术的应用，优化资源利用。此外，关注员工的社会责任，通过培训和沟通活动提高员工对可持续发展的认知，使他们能够在日常工作中践行可持续实践。这些举措不仅为喷油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8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扎根于喷油器项目的可持续发展理念，我们深信环保与社会责任是喷油器项目成功的关键支柱。在喷油器项目的每一步，我们都致力于通过创新和实践，履行对环境和社会的坚定责任。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团队通过引入先进的环保技术、建立高效的废物处理系统以及推动能源节约措施，积极履行环保责任。定期的环保监测和评估确保喷油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不仅致力于自身可持续发展，还注重对社会的回馈。通过支持社区喷油器项目、参与慈善事业、提供培训机会等方式，喷油器项目积极履行社会责任。与当地社区建立积极互动，关注员工的工作与生活平衡，以及员工的身心健康，是喷油器项目在社会责任层面的关键举措。这样的实践不仅增强了喷油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5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835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喷油器项目的主要产品是XXXX，预计年产值为XXX万元。这一产品在市场中占据着重要的地位，其广泛的应用范围使得该喷油器项目的市场前景非常广阔。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喷油器项目的xxx产品作为重要的原材料之一，将在多个领域发挥关键作用。其在建筑、交通、能源等方面的广泛应用将为整个产业链提供强大的支持，形成产业协同效应。喷油器项目的年产值XXX万XXX万XXX万万元不仅反映了其在市场上的巨大潜力，更预示着它对国民经济的积极贡献。这种关联度高、涉及面广的产业关系，使得该喷油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28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总征地面积为XXXX平方米，相当于约XX.XX亩，其中净用地面积为XXXX平方米，红线范围内相当于约XX.XX亩。这一用地规模充分考虑了喷油器项目的建设需求，保障了喷油器项目在合适的空间内得以充分发展。喷油器项目规划的总建筑面积为XXXX平方米，其中主体工程建设占XXXX平方米，计容建筑面积达XXXX平方米。预计建筑工程的投资将达到XXXX万元，为喷油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计划购置的设备共计XXXX台（套），设备购置费用为XXXX万元。这一设备购置计划充分考虑到喷油器项目的生产需求和技术要求，确保了喷油器项目在生产运营中具备先进的技术装备和高效的生产能力。设备的合理配置将为喷油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计划总投资为XXXX万元，预计年实现营业收入为XXXX万元。这一产能规模的设定旨在确保喷油器项目能够在投资与回报之间取得平衡，实现长期可持续的发展。喷油器项目的总投资充分考虑到各个方面的需求，包括用地建设、设备购置等多个环节，以确保喷油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211"/>
      <w:r>
        <w:rPr>
          <w:rFonts w:ascii="仿宋" w:eastAsia="仿宋" w:hAnsi="仿宋" w:cs="仿宋" w:hint="eastAsia"/>
          <w:sz w:val="28"/>
          <w:lang w:eastAsia="zh-CN"/>
        </w:rPr>
        <w:t>四、喷油器项目建设单位说明</w:t>
      </w:r>
      <w:bookmarkEnd w:id="11"/>
    </w:p>
    <w:p>
      <w:pPr>
        <w:pStyle w:val="Heading2"/>
        <w:rPr>
          <w:rFonts w:ascii="仿宋" w:eastAsia="仿宋" w:hAnsi="仿宋" w:cs="仿宋" w:hint="eastAsia"/>
          <w:lang w:eastAsia="zh-CN"/>
        </w:rPr>
      </w:pPr>
      <w:bookmarkStart w:id="12" w:name="_Toc16748"/>
      <w:r>
        <w:rPr>
          <w:rFonts w:ascii="仿宋" w:eastAsia="仿宋" w:hAnsi="仿宋" w:cs="仿宋" w:hint="eastAsia"/>
          <w:lang w:eastAsia="zh-CN"/>
        </w:rPr>
        <w:t>(一)、喷油器项目承办单位基本情况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73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喷油器项目承办单位的XXXX，我们着眼于实现可持续的经济效益。通过技术创新和解决方案的提供，公司预计在喷油器项目执行期间将获得可观的收入增长。这一收入来源主要包括喷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同时，我们注重成本控制和效率提升，以确保喷油器项目的可持续盈利。透过精细的管理和资源优化，公司期望实现喷油器项目利润最大化。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喷油器项目实施进行全面的投资评估，包括喷油器项目启动阶段的资金投入和后续运营成本。通过对喷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喷油器项目实施过程中具备足够的资金流动性，公司将进行详尽的现金流分析。这包括资金需求的合理预测、喷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456"/>
      <w:r>
        <w:rPr>
          <w:rFonts w:ascii="仿宋" w:eastAsia="仿宋" w:hAnsi="仿宋" w:cs="仿宋" w:hint="eastAsia"/>
          <w:sz w:val="28"/>
          <w:lang w:eastAsia="zh-CN"/>
        </w:rPr>
        <w:t>五、喷油器项目文档管理</w:t>
      </w:r>
      <w:bookmarkEnd w:id="14"/>
    </w:p>
    <w:p>
      <w:pPr>
        <w:pStyle w:val="Heading2"/>
        <w:rPr>
          <w:rFonts w:ascii="仿宋" w:eastAsia="仿宋" w:hAnsi="仿宋" w:cs="仿宋" w:hint="eastAsia"/>
          <w:lang w:eastAsia="zh-CN"/>
        </w:rPr>
      </w:pPr>
      <w:bookmarkStart w:id="15" w:name="_Toc2835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喷油器项目高度重视文档的质量和准确性，以支持喷油器项目的各项活动和决策。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文档的编制始于喷油器项目计划的初期，我们制定了详细的文档编制计划，明确了每个文档的内容、格式和编写责任人。在喷油器项目启动阶段，我们首先编制了喷油器项目章程，明确定义了喷油器项目的目标、范围、风险等关键要素。随后，喷油器项目团队根据计划陆续编制了需求文档、设计文档、测试文档等各类文档，确保喷油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喷油器项目管理中的重要环节，旨在确保喷油器项目文档符合质量标准和喷油器项目需求。在喷油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除了内部审查，我们还进行了外部审查，邀请喷油器项目相关利益方和专业领域的专家对文档进行独立审查。这有助于获取更全面、客观的反馈，确保喷油器项目文档不仅符合内部标准，也满足外部需求。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喷油器项目在文档编制与审查方面建立了严格的管理机制，通过规范的流程和多维度的审查，确保喷油器项目文档的质量、准确性和可靠性，为喷油器项目的顺利推进提供了有力支持。</w:t>
      </w:r>
    </w:p>
    <w:p>
      <w:pPr>
        <w:pStyle w:val="Heading2"/>
        <w:ind w:firstLine="560" w:firstLineChars="200"/>
        <w:rPr>
          <w:rFonts w:ascii="仿宋" w:eastAsia="仿宋" w:hAnsi="仿宋" w:cs="仿宋" w:hint="eastAsia"/>
          <w:sz w:val="28"/>
          <w:lang w:eastAsia="zh-CN"/>
        </w:rPr>
      </w:pPr>
      <w:bookmarkStart w:id="16" w:name="_Toc1111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我们通过多渠道发布文档，包括电子邮件、喷油器项目管理平台、内部网站等，以满足不同团队成员的偏好和需求。多渠道发布确保了信息的全面覆盖。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我们采用了精细的权限控制，确保只有授权人员可以访问敏感信息。这种安全措施保护了喷油器项目文档的机密性，防止了未经授权的信息泄露。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12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文档存档与归档是喷油器项目生命周期中一个至关重要的环节，直接关系到喷油器项目信息的长期保存和历史记录的完整性。在喷油器项目中，我们实施了一系列有效的文档存档与归档管理策略：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0895"/>
      <w:r>
        <w:rPr>
          <w:rFonts w:ascii="仿宋" w:eastAsia="仿宋" w:hAnsi="仿宋" w:cs="仿宋" w:hint="eastAsia"/>
          <w:sz w:val="28"/>
          <w:lang w:eastAsia="zh-CN"/>
        </w:rPr>
        <w:t>六、喷油器项目土建工程</w:t>
      </w:r>
      <w:bookmarkEnd w:id="18"/>
    </w:p>
    <w:p>
      <w:pPr>
        <w:pStyle w:val="Heading2"/>
        <w:rPr>
          <w:rFonts w:ascii="仿宋" w:eastAsia="仿宋" w:hAnsi="仿宋" w:cs="仿宋" w:hint="eastAsia"/>
          <w:lang w:eastAsia="zh-CN"/>
        </w:rPr>
      </w:pPr>
      <w:bookmarkStart w:id="19" w:name="_Toc976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在喷油器项目的建筑工程设计中，我们将秉承一系列重要的设计原则，以确保喷油器项目建筑在功能、美观、可持续性等方面达到最佳效果。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首要原则是确保建筑的功能性得到最大化的发挥。我们将充分理解喷油器项目的实际需求，合理布局各个功能区域，保证建筑在满足业务需求的同时，提供高效的工作环境。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在建筑设计中，我们将综合考虑建设和运营成本。通过精细的经济效益分析，确保设计方案在高效利用资源的同时，对喷油器项目的长期盈利能力有积极的贡献。</w:t>
      </w:r>
    </w:p>
    <w:p>
      <w:pPr>
        <w:pStyle w:val="Heading2"/>
        <w:ind w:firstLine="560" w:firstLineChars="200"/>
        <w:rPr>
          <w:rFonts w:ascii="仿宋" w:eastAsia="仿宋" w:hAnsi="仿宋" w:cs="仿宋" w:hint="eastAsia"/>
          <w:sz w:val="28"/>
          <w:lang w:eastAsia="zh-CN"/>
        </w:rPr>
      </w:pPr>
      <w:bookmarkStart w:id="20" w:name="_Toc940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喷油器项目的土建工程设计中，我们将精准设定设计年限，结合喷油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喷油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6283"/>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喷油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喷油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喷油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2" w:name="_Toc25423"/>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本期工程喷油器项目预计总建筑面积XXX平方米，其中：计容建筑面积XXX平方米，计划建筑工程投资XX万元，占喷油器项目总投资的XX%。</w:t>
      </w:r>
    </w:p>
    <w:p>
      <w:pPr>
        <w:pStyle w:val="Heading1"/>
        <w:ind w:firstLine="560" w:firstLineChars="200"/>
        <w:rPr>
          <w:rFonts w:ascii="仿宋" w:eastAsia="仿宋" w:hAnsi="仿宋" w:cs="仿宋" w:hint="eastAsia"/>
          <w:sz w:val="28"/>
          <w:lang w:eastAsia="zh-CN"/>
        </w:rPr>
      </w:pPr>
      <w:bookmarkStart w:id="23" w:name="_Toc29118"/>
      <w:r>
        <w:rPr>
          <w:rFonts w:ascii="仿宋" w:eastAsia="仿宋" w:hAnsi="仿宋" w:cs="仿宋" w:hint="eastAsia"/>
          <w:sz w:val="28"/>
          <w:lang w:eastAsia="zh-CN"/>
        </w:rPr>
        <w:t>七、喷油器项目技术管理</w:t>
      </w:r>
      <w:bookmarkEnd w:id="23"/>
    </w:p>
    <w:p>
      <w:pPr>
        <w:pStyle w:val="Heading2"/>
        <w:rPr>
          <w:rFonts w:ascii="仿宋" w:eastAsia="仿宋" w:hAnsi="仿宋" w:cs="仿宋" w:hint="eastAsia"/>
          <w:lang w:eastAsia="zh-CN"/>
        </w:rPr>
      </w:pPr>
      <w:bookmarkStart w:id="24" w:name="_Toc5804"/>
      <w:r>
        <w:rPr>
          <w:rFonts w:ascii="仿宋" w:eastAsia="仿宋" w:hAnsi="仿宋" w:cs="仿宋" w:hint="eastAsia"/>
          <w:lang w:eastAsia="zh-CN"/>
        </w:rPr>
        <w:t>(一)、技术方案选用方向</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喷油器技术创新导向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https://d.book118.com/066002205203010101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30E7A"/>
    <w:rsid w:val="4FD30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00220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2024-03-03T14:16:00Z</dcterms:created>
  <dcterms:modified xsi:type="dcterms:W3CDTF">2024-03-03T14:17:15Z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C5FD1B756252475C97D5A385FBD8A2D6_11</vt:lpwstr>
  </property>
  <property fmtid="{D5CDD505-2E9C-101B-9397-08002B2CF9AE}" pid="3" name="KSOProductBuildVer">
    <vt:lpwstr>2052-12.1.0.16388</vt:lpwstr>
  </property>
</Properties>
</file>