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正时齿轮项目规划设计方案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8" w:history="1">
        <w:r>
          <w:rPr>
            <w:rFonts w:ascii="仿宋" w:eastAsia="仿宋" w:hAnsi="仿宋" w:cs="仿宋" w:hint="eastAsia"/>
            <w:lang w:eastAsia="zh-CN"/>
          </w:rPr>
          <w:t>序言</w:t>
        </w:r>
        <w:r>
          <w:tab/>
        </w:r>
        <w:r>
          <w:fldChar w:fldCharType="begin"/>
        </w:r>
        <w:r>
          <w:instrText xml:space="preserve"> PAGEREF _Toc28568 \h </w:instrText>
        </w:r>
        <w:r>
          <w:fldChar w:fldCharType="separate"/>
        </w:r>
        <w:r>
          <w:t>3</w:t>
        </w:r>
        <w:r>
          <w:fldChar w:fldCharType="end"/>
        </w:r>
      </w:hyperlink>
    </w:p>
    <w:p>
      <w:pPr>
        <w:pStyle w:val="TOC1"/>
        <w:tabs>
          <w:tab w:val="right" w:leader="dot" w:pos="8306"/>
        </w:tabs>
      </w:pPr>
      <w:hyperlink w:anchor="_Toc21663" w:history="1">
        <w:r>
          <w:rPr>
            <w:rFonts w:ascii="仿宋" w:eastAsia="仿宋" w:hAnsi="仿宋" w:cs="仿宋" w:hint="eastAsia"/>
            <w:lang w:eastAsia="zh-CN"/>
          </w:rPr>
          <w:t>一、正时齿轮项目选址可行性分析</w:t>
        </w:r>
        <w:r>
          <w:tab/>
        </w:r>
        <w:r>
          <w:fldChar w:fldCharType="begin"/>
        </w:r>
        <w:r>
          <w:instrText xml:space="preserve"> PAGEREF _Toc21663 \h </w:instrText>
        </w:r>
        <w:r>
          <w:fldChar w:fldCharType="separate"/>
        </w:r>
        <w:r>
          <w:t>3</w:t>
        </w:r>
        <w:r>
          <w:fldChar w:fldCharType="end"/>
        </w:r>
      </w:hyperlink>
    </w:p>
    <w:p>
      <w:pPr>
        <w:pStyle w:val="TOC2"/>
        <w:tabs>
          <w:tab w:val="right" w:leader="dot" w:pos="8306"/>
        </w:tabs>
      </w:pPr>
      <w:hyperlink w:anchor="_Toc26821" w:history="1">
        <w:r>
          <w:rPr>
            <w:rFonts w:ascii="仿宋" w:eastAsia="仿宋" w:hAnsi="仿宋" w:cs="仿宋" w:hint="eastAsia"/>
            <w:lang w:eastAsia="zh-CN"/>
          </w:rPr>
          <w:t>(一)、正时齿轮项目选址</w:t>
        </w:r>
        <w:r>
          <w:tab/>
        </w:r>
        <w:r>
          <w:fldChar w:fldCharType="begin"/>
        </w:r>
        <w:r>
          <w:instrText xml:space="preserve"> PAGEREF _Toc26821 \h </w:instrText>
        </w:r>
        <w:r>
          <w:fldChar w:fldCharType="separate"/>
        </w:r>
        <w:r>
          <w:t>3</w:t>
        </w:r>
        <w:r>
          <w:fldChar w:fldCharType="end"/>
        </w:r>
      </w:hyperlink>
    </w:p>
    <w:p>
      <w:pPr>
        <w:pStyle w:val="TOC2"/>
        <w:tabs>
          <w:tab w:val="right" w:leader="dot" w:pos="8306"/>
        </w:tabs>
      </w:pPr>
      <w:hyperlink w:anchor="_Toc17807" w:history="1">
        <w:r>
          <w:rPr>
            <w:rFonts w:ascii="仿宋" w:eastAsia="仿宋" w:hAnsi="仿宋" w:cs="仿宋" w:hint="eastAsia"/>
            <w:lang w:eastAsia="zh-CN"/>
          </w:rPr>
          <w:t>(二)、用地控制指标</w:t>
        </w:r>
        <w:r>
          <w:tab/>
        </w:r>
        <w:r>
          <w:fldChar w:fldCharType="begin"/>
        </w:r>
        <w:r>
          <w:instrText xml:space="preserve"> PAGEREF _Toc17807 \h </w:instrText>
        </w:r>
        <w:r>
          <w:fldChar w:fldCharType="separate"/>
        </w:r>
        <w:r>
          <w:t>3</w:t>
        </w:r>
        <w:r>
          <w:fldChar w:fldCharType="end"/>
        </w:r>
      </w:hyperlink>
    </w:p>
    <w:p>
      <w:pPr>
        <w:pStyle w:val="TOC2"/>
        <w:tabs>
          <w:tab w:val="right" w:leader="dot" w:pos="8306"/>
        </w:tabs>
      </w:pPr>
      <w:hyperlink w:anchor="_Toc31406" w:history="1">
        <w:r>
          <w:rPr>
            <w:rFonts w:ascii="仿宋" w:eastAsia="仿宋" w:hAnsi="仿宋" w:cs="仿宋" w:hint="eastAsia"/>
            <w:lang w:eastAsia="zh-CN"/>
          </w:rPr>
          <w:t>(三)、节约用地措施</w:t>
        </w:r>
        <w:r>
          <w:tab/>
        </w:r>
        <w:r>
          <w:fldChar w:fldCharType="begin"/>
        </w:r>
        <w:r>
          <w:instrText xml:space="preserve"> PAGEREF _Toc31406 \h </w:instrText>
        </w:r>
        <w:r>
          <w:fldChar w:fldCharType="separate"/>
        </w:r>
        <w:r>
          <w:t>5</w:t>
        </w:r>
        <w:r>
          <w:fldChar w:fldCharType="end"/>
        </w:r>
      </w:hyperlink>
    </w:p>
    <w:p>
      <w:pPr>
        <w:pStyle w:val="TOC2"/>
        <w:tabs>
          <w:tab w:val="right" w:leader="dot" w:pos="8306"/>
        </w:tabs>
      </w:pPr>
      <w:hyperlink w:anchor="_Toc29517" w:history="1">
        <w:r>
          <w:rPr>
            <w:rFonts w:ascii="仿宋" w:eastAsia="仿宋" w:hAnsi="仿宋" w:cs="仿宋" w:hint="eastAsia"/>
            <w:lang w:eastAsia="zh-CN"/>
          </w:rPr>
          <w:t>(四)、总图布置方案</w:t>
        </w:r>
        <w:r>
          <w:tab/>
        </w:r>
        <w:r>
          <w:fldChar w:fldCharType="begin"/>
        </w:r>
        <w:r>
          <w:instrText xml:space="preserve"> PAGEREF _Toc29517 \h </w:instrText>
        </w:r>
        <w:r>
          <w:fldChar w:fldCharType="separate"/>
        </w:r>
        <w:r>
          <w:t>6</w:t>
        </w:r>
        <w:r>
          <w:fldChar w:fldCharType="end"/>
        </w:r>
      </w:hyperlink>
    </w:p>
    <w:p>
      <w:pPr>
        <w:pStyle w:val="TOC2"/>
        <w:tabs>
          <w:tab w:val="right" w:leader="dot" w:pos="8306"/>
        </w:tabs>
      </w:pPr>
      <w:hyperlink w:anchor="_Toc4651" w:history="1">
        <w:r>
          <w:rPr>
            <w:rFonts w:ascii="仿宋" w:eastAsia="仿宋" w:hAnsi="仿宋" w:cs="仿宋" w:hint="eastAsia"/>
            <w:lang w:eastAsia="zh-CN"/>
          </w:rPr>
          <w:t>(五)、选址综合评价</w:t>
        </w:r>
        <w:r>
          <w:tab/>
        </w:r>
        <w:r>
          <w:fldChar w:fldCharType="begin"/>
        </w:r>
        <w:r>
          <w:instrText xml:space="preserve"> PAGEREF _Toc4651 \h </w:instrText>
        </w:r>
        <w:r>
          <w:fldChar w:fldCharType="separate"/>
        </w:r>
        <w:r>
          <w:t>7</w:t>
        </w:r>
        <w:r>
          <w:fldChar w:fldCharType="end"/>
        </w:r>
      </w:hyperlink>
    </w:p>
    <w:p>
      <w:pPr>
        <w:pStyle w:val="TOC1"/>
        <w:tabs>
          <w:tab w:val="right" w:leader="dot" w:pos="8306"/>
        </w:tabs>
      </w:pPr>
      <w:hyperlink w:anchor="_Toc26962" w:history="1">
        <w:r>
          <w:rPr>
            <w:rFonts w:ascii="仿宋" w:eastAsia="仿宋" w:hAnsi="仿宋" w:cs="仿宋" w:hint="eastAsia"/>
            <w:lang w:eastAsia="zh-CN"/>
          </w:rPr>
          <w:t>二、正时齿轮项目概论</w:t>
        </w:r>
        <w:r>
          <w:tab/>
        </w:r>
        <w:r>
          <w:fldChar w:fldCharType="begin"/>
        </w:r>
        <w:r>
          <w:instrText xml:space="preserve"> PAGEREF _Toc26962 \h </w:instrText>
        </w:r>
        <w:r>
          <w:fldChar w:fldCharType="separate"/>
        </w:r>
        <w:r>
          <w:t>8</w:t>
        </w:r>
        <w:r>
          <w:fldChar w:fldCharType="end"/>
        </w:r>
      </w:hyperlink>
    </w:p>
    <w:p>
      <w:pPr>
        <w:pStyle w:val="TOC2"/>
        <w:tabs>
          <w:tab w:val="right" w:leader="dot" w:pos="8306"/>
        </w:tabs>
      </w:pPr>
      <w:hyperlink w:anchor="_Toc7884" w:history="1">
        <w:r>
          <w:rPr>
            <w:rFonts w:ascii="仿宋" w:eastAsia="仿宋" w:hAnsi="仿宋" w:cs="仿宋" w:hint="eastAsia"/>
            <w:lang w:eastAsia="zh-CN"/>
          </w:rPr>
          <w:t>(一)、正时齿轮项目概况</w:t>
        </w:r>
        <w:r>
          <w:tab/>
        </w:r>
        <w:r>
          <w:fldChar w:fldCharType="begin"/>
        </w:r>
        <w:r>
          <w:instrText xml:space="preserve"> PAGEREF _Toc7884 \h </w:instrText>
        </w:r>
        <w:r>
          <w:fldChar w:fldCharType="separate"/>
        </w:r>
        <w:r>
          <w:t>8</w:t>
        </w:r>
        <w:r>
          <w:fldChar w:fldCharType="end"/>
        </w:r>
      </w:hyperlink>
    </w:p>
    <w:p>
      <w:pPr>
        <w:pStyle w:val="TOC2"/>
        <w:tabs>
          <w:tab w:val="right" w:leader="dot" w:pos="8306"/>
        </w:tabs>
      </w:pPr>
      <w:hyperlink w:anchor="_Toc2811" w:history="1">
        <w:r>
          <w:rPr>
            <w:rFonts w:ascii="仿宋" w:eastAsia="仿宋" w:hAnsi="仿宋" w:cs="仿宋" w:hint="eastAsia"/>
            <w:lang w:eastAsia="zh-CN"/>
          </w:rPr>
          <w:t>(二)、正时齿轮项目目标</w:t>
        </w:r>
        <w:r>
          <w:tab/>
        </w:r>
        <w:r>
          <w:fldChar w:fldCharType="begin"/>
        </w:r>
        <w:r>
          <w:instrText xml:space="preserve"> PAGEREF _Toc2811 \h </w:instrText>
        </w:r>
        <w:r>
          <w:fldChar w:fldCharType="separate"/>
        </w:r>
        <w:r>
          <w:t>10</w:t>
        </w:r>
        <w:r>
          <w:fldChar w:fldCharType="end"/>
        </w:r>
      </w:hyperlink>
    </w:p>
    <w:p>
      <w:pPr>
        <w:pStyle w:val="TOC2"/>
        <w:tabs>
          <w:tab w:val="right" w:leader="dot" w:pos="8306"/>
        </w:tabs>
      </w:pPr>
      <w:hyperlink w:anchor="_Toc10308" w:history="1">
        <w:r>
          <w:rPr>
            <w:rFonts w:ascii="仿宋" w:eastAsia="仿宋" w:hAnsi="仿宋" w:cs="仿宋" w:hint="eastAsia"/>
            <w:lang w:eastAsia="zh-CN"/>
          </w:rPr>
          <w:t>(三)、正时齿轮项目提出的理由</w:t>
        </w:r>
        <w:r>
          <w:tab/>
        </w:r>
        <w:r>
          <w:fldChar w:fldCharType="begin"/>
        </w:r>
        <w:r>
          <w:instrText xml:space="preserve"> PAGEREF _Toc10308 \h </w:instrText>
        </w:r>
        <w:r>
          <w:fldChar w:fldCharType="separate"/>
        </w:r>
        <w:r>
          <w:t>11</w:t>
        </w:r>
        <w:r>
          <w:fldChar w:fldCharType="end"/>
        </w:r>
      </w:hyperlink>
    </w:p>
    <w:p>
      <w:pPr>
        <w:pStyle w:val="TOC2"/>
        <w:tabs>
          <w:tab w:val="right" w:leader="dot" w:pos="8306"/>
        </w:tabs>
      </w:pPr>
      <w:hyperlink w:anchor="_Toc21467" w:history="1">
        <w:r>
          <w:rPr>
            <w:rFonts w:ascii="仿宋" w:eastAsia="仿宋" w:hAnsi="仿宋" w:cs="仿宋" w:hint="eastAsia"/>
            <w:lang w:eastAsia="zh-CN"/>
          </w:rPr>
          <w:t>(四)、正时齿轮项目意义</w:t>
        </w:r>
        <w:r>
          <w:tab/>
        </w:r>
        <w:r>
          <w:fldChar w:fldCharType="begin"/>
        </w:r>
        <w:r>
          <w:instrText xml:space="preserve"> PAGEREF _Toc21467 \h </w:instrText>
        </w:r>
        <w:r>
          <w:fldChar w:fldCharType="separate"/>
        </w:r>
        <w:r>
          <w:t>13</w:t>
        </w:r>
        <w:r>
          <w:fldChar w:fldCharType="end"/>
        </w:r>
      </w:hyperlink>
    </w:p>
    <w:p>
      <w:pPr>
        <w:pStyle w:val="TOC2"/>
        <w:tabs>
          <w:tab w:val="right" w:leader="dot" w:pos="8306"/>
        </w:tabs>
      </w:pPr>
      <w:hyperlink w:anchor="_Toc3063" w:history="1">
        <w:r>
          <w:rPr>
            <w:rFonts w:ascii="仿宋" w:eastAsia="仿宋" w:hAnsi="仿宋" w:cs="仿宋" w:hint="eastAsia"/>
            <w:lang w:eastAsia="zh-CN"/>
          </w:rPr>
          <w:t>(五)、正时齿轮项目背景</w:t>
        </w:r>
        <w:r>
          <w:tab/>
        </w:r>
        <w:r>
          <w:fldChar w:fldCharType="begin"/>
        </w:r>
        <w:r>
          <w:instrText xml:space="preserve"> PAGEREF _Toc3063 \h </w:instrText>
        </w:r>
        <w:r>
          <w:fldChar w:fldCharType="separate"/>
        </w:r>
        <w:r>
          <w:t>14</w:t>
        </w:r>
        <w:r>
          <w:fldChar w:fldCharType="end"/>
        </w:r>
      </w:hyperlink>
    </w:p>
    <w:p>
      <w:pPr>
        <w:pStyle w:val="TOC1"/>
        <w:tabs>
          <w:tab w:val="right" w:leader="dot" w:pos="8306"/>
        </w:tabs>
      </w:pPr>
      <w:hyperlink w:anchor="_Toc9071" w:history="1">
        <w:r>
          <w:rPr>
            <w:rFonts w:ascii="仿宋" w:eastAsia="仿宋" w:hAnsi="仿宋" w:cs="仿宋" w:hint="eastAsia"/>
            <w:lang w:eastAsia="zh-CN"/>
          </w:rPr>
          <w:t>三、市场分析、调研</w:t>
        </w:r>
        <w:r>
          <w:tab/>
        </w:r>
        <w:r>
          <w:fldChar w:fldCharType="begin"/>
        </w:r>
        <w:r>
          <w:instrText xml:space="preserve"> PAGEREF _Toc9071 \h </w:instrText>
        </w:r>
        <w:r>
          <w:fldChar w:fldCharType="separate"/>
        </w:r>
        <w:r>
          <w:t>15</w:t>
        </w:r>
        <w:r>
          <w:fldChar w:fldCharType="end"/>
        </w:r>
      </w:hyperlink>
    </w:p>
    <w:p>
      <w:pPr>
        <w:pStyle w:val="TOC2"/>
        <w:tabs>
          <w:tab w:val="right" w:leader="dot" w:pos="8306"/>
        </w:tabs>
      </w:pPr>
      <w:hyperlink w:anchor="_Toc3154" w:history="1">
        <w:r>
          <w:rPr>
            <w:rFonts w:ascii="仿宋" w:eastAsia="仿宋" w:hAnsi="仿宋" w:cs="仿宋" w:hint="eastAsia"/>
            <w:lang w:eastAsia="zh-CN"/>
          </w:rPr>
          <w:t>(一)、正时齿轮行业分析</w:t>
        </w:r>
        <w:r>
          <w:tab/>
        </w:r>
        <w:r>
          <w:fldChar w:fldCharType="begin"/>
        </w:r>
        <w:r>
          <w:instrText xml:space="preserve"> PAGEREF _Toc3154 \h </w:instrText>
        </w:r>
        <w:r>
          <w:fldChar w:fldCharType="separate"/>
        </w:r>
        <w:r>
          <w:t>15</w:t>
        </w:r>
        <w:r>
          <w:fldChar w:fldCharType="end"/>
        </w:r>
      </w:hyperlink>
    </w:p>
    <w:p>
      <w:pPr>
        <w:pStyle w:val="TOC2"/>
        <w:tabs>
          <w:tab w:val="right" w:leader="dot" w:pos="8306"/>
        </w:tabs>
      </w:pPr>
      <w:hyperlink w:anchor="_Toc14261" w:history="1">
        <w:r>
          <w:rPr>
            <w:rFonts w:ascii="仿宋" w:eastAsia="仿宋" w:hAnsi="仿宋" w:cs="仿宋" w:hint="eastAsia"/>
            <w:lang w:eastAsia="zh-CN"/>
          </w:rPr>
          <w:t>(二)、正时齿轮市场分析预测</w:t>
        </w:r>
        <w:r>
          <w:tab/>
        </w:r>
        <w:r>
          <w:fldChar w:fldCharType="begin"/>
        </w:r>
        <w:r>
          <w:instrText xml:space="preserve"> PAGEREF _Toc14261 \h </w:instrText>
        </w:r>
        <w:r>
          <w:fldChar w:fldCharType="separate"/>
        </w:r>
        <w:r>
          <w:t>15</w:t>
        </w:r>
        <w:r>
          <w:fldChar w:fldCharType="end"/>
        </w:r>
      </w:hyperlink>
    </w:p>
    <w:p>
      <w:pPr>
        <w:pStyle w:val="TOC1"/>
        <w:tabs>
          <w:tab w:val="right" w:leader="dot" w:pos="8306"/>
        </w:tabs>
      </w:pPr>
      <w:hyperlink w:anchor="_Toc26521" w:history="1">
        <w:r>
          <w:rPr>
            <w:rFonts w:ascii="仿宋" w:eastAsia="仿宋" w:hAnsi="仿宋" w:cs="仿宋" w:hint="eastAsia"/>
            <w:lang w:eastAsia="zh-CN"/>
          </w:rPr>
          <w:t>四、正时齿轮项目建设背景及必要性分析</w:t>
        </w:r>
        <w:r>
          <w:tab/>
        </w:r>
        <w:r>
          <w:fldChar w:fldCharType="begin"/>
        </w:r>
        <w:r>
          <w:instrText xml:space="preserve"> PAGEREF _Toc26521 \h </w:instrText>
        </w:r>
        <w:r>
          <w:fldChar w:fldCharType="separate"/>
        </w:r>
        <w:r>
          <w:t>16</w:t>
        </w:r>
        <w:r>
          <w:fldChar w:fldCharType="end"/>
        </w:r>
      </w:hyperlink>
    </w:p>
    <w:p>
      <w:pPr>
        <w:pStyle w:val="TOC2"/>
        <w:tabs>
          <w:tab w:val="right" w:leader="dot" w:pos="8306"/>
        </w:tabs>
      </w:pPr>
      <w:hyperlink w:anchor="_Toc21812" w:history="1">
        <w:r>
          <w:rPr>
            <w:rFonts w:ascii="仿宋" w:eastAsia="仿宋" w:hAnsi="仿宋" w:cs="仿宋" w:hint="eastAsia"/>
            <w:lang w:eastAsia="zh-CN"/>
          </w:rPr>
          <w:t>(一)、正时齿轮项目背景分析</w:t>
        </w:r>
        <w:r>
          <w:tab/>
        </w:r>
        <w:r>
          <w:fldChar w:fldCharType="begin"/>
        </w:r>
        <w:r>
          <w:instrText xml:space="preserve"> PAGEREF _Toc21812 \h </w:instrText>
        </w:r>
        <w:r>
          <w:fldChar w:fldCharType="separate"/>
        </w:r>
        <w:r>
          <w:t>16</w:t>
        </w:r>
        <w:r>
          <w:fldChar w:fldCharType="end"/>
        </w:r>
      </w:hyperlink>
    </w:p>
    <w:p>
      <w:pPr>
        <w:pStyle w:val="TOC2"/>
        <w:tabs>
          <w:tab w:val="right" w:leader="dot" w:pos="8306"/>
        </w:tabs>
      </w:pPr>
      <w:hyperlink w:anchor="_Toc6720" w:history="1">
        <w:r>
          <w:rPr>
            <w:rFonts w:ascii="仿宋" w:eastAsia="仿宋" w:hAnsi="仿宋" w:cs="仿宋" w:hint="eastAsia"/>
            <w:lang w:eastAsia="zh-CN"/>
          </w:rPr>
          <w:t>(二)、正时齿轮项目建设必要性分析</w:t>
        </w:r>
        <w:r>
          <w:tab/>
        </w:r>
        <w:r>
          <w:fldChar w:fldCharType="begin"/>
        </w:r>
        <w:r>
          <w:instrText xml:space="preserve"> PAGEREF _Toc6720 \h </w:instrText>
        </w:r>
        <w:r>
          <w:fldChar w:fldCharType="separate"/>
        </w:r>
        <w:r>
          <w:t>18</w:t>
        </w:r>
        <w:r>
          <w:fldChar w:fldCharType="end"/>
        </w:r>
      </w:hyperlink>
    </w:p>
    <w:p>
      <w:pPr>
        <w:pStyle w:val="TOC1"/>
        <w:tabs>
          <w:tab w:val="right" w:leader="dot" w:pos="8306"/>
        </w:tabs>
      </w:pPr>
      <w:hyperlink w:anchor="_Toc20591" w:history="1">
        <w:r>
          <w:rPr>
            <w:rFonts w:ascii="仿宋" w:eastAsia="仿宋" w:hAnsi="仿宋" w:cs="仿宋" w:hint="eastAsia"/>
            <w:lang w:eastAsia="zh-CN"/>
          </w:rPr>
          <w:t>五、工艺说明</w:t>
        </w:r>
        <w:r>
          <w:tab/>
        </w:r>
        <w:r>
          <w:fldChar w:fldCharType="begin"/>
        </w:r>
        <w:r>
          <w:instrText xml:space="preserve"> PAGEREF _Toc20591 \h </w:instrText>
        </w:r>
        <w:r>
          <w:fldChar w:fldCharType="separate"/>
        </w:r>
        <w:r>
          <w:t>19</w:t>
        </w:r>
        <w:r>
          <w:fldChar w:fldCharType="end"/>
        </w:r>
      </w:hyperlink>
    </w:p>
    <w:p>
      <w:pPr>
        <w:pStyle w:val="TOC2"/>
        <w:tabs>
          <w:tab w:val="right" w:leader="dot" w:pos="8306"/>
        </w:tabs>
      </w:pPr>
      <w:hyperlink w:anchor="_Toc20763" w:history="1">
        <w:r>
          <w:rPr>
            <w:rFonts w:ascii="仿宋" w:eastAsia="仿宋" w:hAnsi="仿宋" w:cs="仿宋" w:hint="eastAsia"/>
            <w:lang w:eastAsia="zh-CN"/>
          </w:rPr>
          <w:t>(一)、技术管理特点</w:t>
        </w:r>
        <w:r>
          <w:tab/>
        </w:r>
        <w:r>
          <w:fldChar w:fldCharType="begin"/>
        </w:r>
        <w:r>
          <w:instrText xml:space="preserve"> PAGEREF _Toc20763 \h </w:instrText>
        </w:r>
        <w:r>
          <w:fldChar w:fldCharType="separate"/>
        </w:r>
        <w:r>
          <w:t>19</w:t>
        </w:r>
        <w:r>
          <w:fldChar w:fldCharType="end"/>
        </w:r>
      </w:hyperlink>
    </w:p>
    <w:p>
      <w:pPr>
        <w:pStyle w:val="TOC2"/>
        <w:tabs>
          <w:tab w:val="right" w:leader="dot" w:pos="8306"/>
        </w:tabs>
      </w:pPr>
      <w:hyperlink w:anchor="_Toc3042" w:history="1">
        <w:r>
          <w:rPr>
            <w:rFonts w:ascii="仿宋" w:eastAsia="仿宋" w:hAnsi="仿宋" w:cs="仿宋" w:hint="eastAsia"/>
            <w:lang w:eastAsia="zh-CN"/>
          </w:rPr>
          <w:t>(二)、正时齿轮项目工艺技术设计方案</w:t>
        </w:r>
        <w:r>
          <w:tab/>
        </w:r>
        <w:r>
          <w:fldChar w:fldCharType="begin"/>
        </w:r>
        <w:r>
          <w:instrText xml:space="preserve"> PAGEREF _Toc3042 \h </w:instrText>
        </w:r>
        <w:r>
          <w:fldChar w:fldCharType="separate"/>
        </w:r>
        <w:r>
          <w:t>20</w:t>
        </w:r>
        <w:r>
          <w:fldChar w:fldCharType="end"/>
        </w:r>
      </w:hyperlink>
    </w:p>
    <w:p>
      <w:pPr>
        <w:pStyle w:val="TOC2"/>
        <w:tabs>
          <w:tab w:val="right" w:leader="dot" w:pos="8306"/>
        </w:tabs>
      </w:pPr>
      <w:hyperlink w:anchor="_Toc29146" w:history="1">
        <w:r>
          <w:rPr>
            <w:rFonts w:ascii="仿宋" w:eastAsia="仿宋" w:hAnsi="仿宋" w:cs="仿宋" w:hint="eastAsia"/>
            <w:lang w:eastAsia="zh-CN"/>
          </w:rPr>
          <w:t>(三)、设备选型方案</w:t>
        </w:r>
        <w:r>
          <w:tab/>
        </w:r>
        <w:r>
          <w:fldChar w:fldCharType="begin"/>
        </w:r>
        <w:r>
          <w:instrText xml:space="preserve"> PAGEREF _Toc29146 \h </w:instrText>
        </w:r>
        <w:r>
          <w:fldChar w:fldCharType="separate"/>
        </w:r>
        <w:r>
          <w:t>22</w:t>
        </w:r>
        <w:r>
          <w:fldChar w:fldCharType="end"/>
        </w:r>
      </w:hyperlink>
    </w:p>
    <w:p>
      <w:pPr>
        <w:pStyle w:val="TOC1"/>
        <w:tabs>
          <w:tab w:val="right" w:leader="dot" w:pos="8306"/>
        </w:tabs>
      </w:pPr>
      <w:hyperlink w:anchor="_Toc22266" w:history="1">
        <w:r>
          <w:rPr>
            <w:rFonts w:ascii="仿宋" w:eastAsia="仿宋" w:hAnsi="仿宋" w:cs="仿宋" w:hint="eastAsia"/>
            <w:lang w:eastAsia="zh-CN"/>
          </w:rPr>
          <w:t>六、正时齿轮项目危机管理</w:t>
        </w:r>
        <w:r>
          <w:tab/>
        </w:r>
        <w:r>
          <w:fldChar w:fldCharType="begin"/>
        </w:r>
        <w:r>
          <w:instrText xml:space="preserve"> PAGEREF _Toc22266 \h </w:instrText>
        </w:r>
        <w:r>
          <w:fldChar w:fldCharType="separate"/>
        </w:r>
        <w:r>
          <w:t>23</w:t>
        </w:r>
        <w:r>
          <w:fldChar w:fldCharType="end"/>
        </w:r>
      </w:hyperlink>
    </w:p>
    <w:p>
      <w:pPr>
        <w:pStyle w:val="TOC2"/>
        <w:tabs>
          <w:tab w:val="right" w:leader="dot" w:pos="8306"/>
        </w:tabs>
      </w:pPr>
      <w:hyperlink w:anchor="_Toc5301" w:history="1">
        <w:r>
          <w:rPr>
            <w:rFonts w:ascii="仿宋" w:eastAsia="仿宋" w:hAnsi="仿宋" w:cs="仿宋" w:hint="eastAsia"/>
            <w:lang w:eastAsia="zh-CN"/>
          </w:rPr>
          <w:t>(一)、危机预警与识别</w:t>
        </w:r>
        <w:r>
          <w:tab/>
        </w:r>
        <w:r>
          <w:fldChar w:fldCharType="begin"/>
        </w:r>
        <w:r>
          <w:instrText xml:space="preserve"> PAGEREF _Toc5301 \h </w:instrText>
        </w:r>
        <w:r>
          <w:fldChar w:fldCharType="separate"/>
        </w:r>
        <w:r>
          <w:t>23</w:t>
        </w:r>
        <w:r>
          <w:fldChar w:fldCharType="end"/>
        </w:r>
      </w:hyperlink>
    </w:p>
    <w:p>
      <w:pPr>
        <w:pStyle w:val="TOC2"/>
        <w:tabs>
          <w:tab w:val="right" w:leader="dot" w:pos="8306"/>
        </w:tabs>
      </w:pPr>
      <w:hyperlink w:anchor="_Toc15776" w:history="1">
        <w:r>
          <w:rPr>
            <w:rFonts w:ascii="仿宋" w:eastAsia="仿宋" w:hAnsi="仿宋" w:cs="仿宋" w:hint="eastAsia"/>
            <w:lang w:eastAsia="zh-CN"/>
          </w:rPr>
          <w:t>(二)、危机应对与恢复</w:t>
        </w:r>
        <w:r>
          <w:tab/>
        </w:r>
        <w:r>
          <w:fldChar w:fldCharType="begin"/>
        </w:r>
        <w:r>
          <w:instrText xml:space="preserve"> PAGEREF _Toc15776 \h </w:instrText>
        </w:r>
        <w:r>
          <w:fldChar w:fldCharType="separate"/>
        </w:r>
        <w:r>
          <w:t>24</w:t>
        </w:r>
        <w:r>
          <w:fldChar w:fldCharType="end"/>
        </w:r>
      </w:hyperlink>
    </w:p>
    <w:p>
      <w:pPr>
        <w:pStyle w:val="TOC1"/>
        <w:tabs>
          <w:tab w:val="right" w:leader="dot" w:pos="8306"/>
        </w:tabs>
      </w:pPr>
      <w:hyperlink w:anchor="_Toc24634" w:history="1">
        <w:r>
          <w:rPr>
            <w:rFonts w:ascii="仿宋" w:eastAsia="仿宋" w:hAnsi="仿宋" w:cs="仿宋" w:hint="eastAsia"/>
            <w:lang w:eastAsia="zh-CN"/>
          </w:rPr>
          <w:t>七、正时齿轮项目创新与研发</w:t>
        </w:r>
        <w:r>
          <w:tab/>
        </w:r>
        <w:r>
          <w:fldChar w:fldCharType="begin"/>
        </w:r>
        <w:r>
          <w:instrText xml:space="preserve"> PAGEREF _Toc24634 \h </w:instrText>
        </w:r>
        <w:r>
          <w:fldChar w:fldCharType="separate"/>
        </w:r>
        <w:r>
          <w:t>25</w:t>
        </w:r>
        <w:r>
          <w:fldChar w:fldCharType="end"/>
        </w:r>
      </w:hyperlink>
    </w:p>
    <w:p>
      <w:pPr>
        <w:pStyle w:val="TOC2"/>
        <w:tabs>
          <w:tab w:val="right" w:leader="dot" w:pos="8306"/>
        </w:tabs>
      </w:pPr>
      <w:hyperlink w:anchor="_Toc5458" w:history="1">
        <w:r>
          <w:rPr>
            <w:rFonts w:ascii="仿宋" w:eastAsia="仿宋" w:hAnsi="仿宋" w:cs="仿宋" w:hint="eastAsia"/>
            <w:lang w:eastAsia="zh-CN"/>
          </w:rPr>
          <w:t>(一)、创新策略与方向</w:t>
        </w:r>
        <w:r>
          <w:tab/>
        </w:r>
        <w:r>
          <w:fldChar w:fldCharType="begin"/>
        </w:r>
        <w:r>
          <w:instrText xml:space="preserve"> PAGEREF _Toc5458 \h </w:instrText>
        </w:r>
        <w:r>
          <w:fldChar w:fldCharType="separate"/>
        </w:r>
        <w:r>
          <w:t>25</w:t>
        </w:r>
        <w:r>
          <w:fldChar w:fldCharType="end"/>
        </w:r>
      </w:hyperlink>
    </w:p>
    <w:p>
      <w:pPr>
        <w:pStyle w:val="TOC2"/>
        <w:tabs>
          <w:tab w:val="right" w:leader="dot" w:pos="8306"/>
        </w:tabs>
      </w:pPr>
      <w:hyperlink w:anchor="_Toc133" w:history="1">
        <w:r>
          <w:rPr>
            <w:rFonts w:ascii="仿宋" w:eastAsia="仿宋" w:hAnsi="仿宋" w:cs="仿宋" w:hint="eastAsia"/>
            <w:lang w:eastAsia="zh-CN"/>
          </w:rPr>
          <w:t>(二)、研发规划与投入</w:t>
        </w:r>
        <w:r>
          <w:tab/>
        </w:r>
        <w:r>
          <w:fldChar w:fldCharType="begin"/>
        </w:r>
        <w:r>
          <w:instrText xml:space="preserve"> PAGEREF _Toc133 \h </w:instrText>
        </w:r>
        <w:r>
          <w:fldChar w:fldCharType="separate"/>
        </w:r>
        <w:r>
          <w:t>27</w:t>
        </w:r>
        <w:r>
          <w:fldChar w:fldCharType="end"/>
        </w:r>
      </w:hyperlink>
    </w:p>
    <w:p>
      <w:pPr>
        <w:pStyle w:val="TOC1"/>
        <w:tabs>
          <w:tab w:val="right" w:leader="dot" w:pos="8306"/>
        </w:tabs>
      </w:pPr>
      <w:hyperlink w:anchor="_Toc15334" w:history="1">
        <w:r>
          <w:rPr>
            <w:rFonts w:ascii="仿宋" w:eastAsia="仿宋" w:hAnsi="仿宋" w:cs="仿宋" w:hint="eastAsia"/>
            <w:lang w:eastAsia="zh-CN"/>
          </w:rPr>
          <w:t>八、正时齿轮项目人力资源培养与发展</w:t>
        </w:r>
        <w:r>
          <w:tab/>
        </w:r>
        <w:r>
          <w:fldChar w:fldCharType="begin"/>
        </w:r>
        <w:r>
          <w:instrText xml:space="preserve"> PAGEREF _Toc15334 \h </w:instrText>
        </w:r>
        <w:r>
          <w:fldChar w:fldCharType="separate"/>
        </w:r>
        <w:r>
          <w:t>28</w:t>
        </w:r>
        <w:r>
          <w:fldChar w:fldCharType="end"/>
        </w:r>
      </w:hyperlink>
    </w:p>
    <w:p>
      <w:pPr>
        <w:pStyle w:val="TOC2"/>
        <w:tabs>
          <w:tab w:val="right" w:leader="dot" w:pos="8306"/>
        </w:tabs>
      </w:pPr>
      <w:hyperlink w:anchor="_Toc32130" w:history="1">
        <w:r>
          <w:rPr>
            <w:rFonts w:ascii="仿宋" w:eastAsia="仿宋" w:hAnsi="仿宋" w:cs="仿宋" w:hint="eastAsia"/>
            <w:lang w:eastAsia="zh-CN"/>
          </w:rPr>
          <w:t>(一)、人才需求与规划</w:t>
        </w:r>
        <w:r>
          <w:tab/>
        </w:r>
        <w:r>
          <w:fldChar w:fldCharType="begin"/>
        </w:r>
        <w:r>
          <w:instrText xml:space="preserve"> PAGEREF _Toc32130 \h </w:instrText>
        </w:r>
        <w:r>
          <w:fldChar w:fldCharType="separate"/>
        </w:r>
        <w:r>
          <w:t>28</w:t>
        </w:r>
        <w:r>
          <w:fldChar w:fldCharType="end"/>
        </w:r>
      </w:hyperlink>
    </w:p>
    <w:p>
      <w:pPr>
        <w:pStyle w:val="TOC2"/>
        <w:tabs>
          <w:tab w:val="right" w:leader="dot" w:pos="8306"/>
        </w:tabs>
      </w:pPr>
      <w:hyperlink w:anchor="_Toc23904" w:history="1">
        <w:r>
          <w:rPr>
            <w:rFonts w:ascii="仿宋" w:eastAsia="仿宋" w:hAnsi="仿宋" w:cs="仿宋" w:hint="eastAsia"/>
            <w:lang w:eastAsia="zh-CN"/>
          </w:rPr>
          <w:t>(二)、培训与发展计划</w:t>
        </w:r>
        <w:r>
          <w:tab/>
        </w:r>
        <w:r>
          <w:fldChar w:fldCharType="begin"/>
        </w:r>
        <w:r>
          <w:instrText xml:space="preserve"> PAGEREF _Toc23904 \h </w:instrText>
        </w:r>
        <w:r>
          <w:fldChar w:fldCharType="separate"/>
        </w:r>
        <w:r>
          <w:t>29</w:t>
        </w:r>
        <w:r>
          <w:fldChar w:fldCharType="end"/>
        </w:r>
      </w:hyperlink>
    </w:p>
    <w:p>
      <w:pPr>
        <w:pStyle w:val="TOC1"/>
        <w:tabs>
          <w:tab w:val="right" w:leader="dot" w:pos="8306"/>
        </w:tabs>
      </w:pPr>
      <w:hyperlink w:anchor="_Toc4063" w:history="1">
        <w:r>
          <w:rPr>
            <w:rFonts w:ascii="仿宋" w:eastAsia="仿宋" w:hAnsi="仿宋" w:cs="仿宋" w:hint="eastAsia"/>
            <w:lang w:eastAsia="zh-CN"/>
          </w:rPr>
          <w:t>九、正时齿轮项目计划安排</w:t>
        </w:r>
        <w:r>
          <w:tab/>
        </w:r>
        <w:r>
          <w:fldChar w:fldCharType="begin"/>
        </w:r>
        <w:r>
          <w:instrText xml:space="preserve"> PAGEREF _Toc4063 \h </w:instrText>
        </w:r>
        <w:r>
          <w:fldChar w:fldCharType="separate"/>
        </w:r>
        <w:r>
          <w:t>29</w:t>
        </w:r>
        <w:r>
          <w:fldChar w:fldCharType="end"/>
        </w:r>
      </w:hyperlink>
    </w:p>
    <w:p>
      <w:pPr>
        <w:pStyle w:val="TOC2"/>
        <w:tabs>
          <w:tab w:val="right" w:leader="dot" w:pos="8306"/>
        </w:tabs>
      </w:pPr>
      <w:hyperlink w:anchor="_Toc392" w:history="1">
        <w:r>
          <w:rPr>
            <w:rFonts w:ascii="仿宋" w:eastAsia="仿宋" w:hAnsi="仿宋" w:cs="仿宋" w:hint="eastAsia"/>
            <w:lang w:eastAsia="zh-CN"/>
          </w:rPr>
          <w:t>(一)、建设周期</w:t>
        </w:r>
        <w:r>
          <w:tab/>
        </w:r>
        <w:r>
          <w:fldChar w:fldCharType="begin"/>
        </w:r>
        <w:r>
          <w:instrText xml:space="preserve"> PAGEREF _Toc392 \h </w:instrText>
        </w:r>
        <w:r>
          <w:fldChar w:fldCharType="separate"/>
        </w:r>
        <w:r>
          <w:t>29</w:t>
        </w:r>
        <w:r>
          <w:fldChar w:fldCharType="end"/>
        </w:r>
      </w:hyperlink>
    </w:p>
    <w:p>
      <w:pPr>
        <w:pStyle w:val="TOC2"/>
        <w:tabs>
          <w:tab w:val="right" w:leader="dot" w:pos="8306"/>
        </w:tabs>
      </w:pPr>
      <w:hyperlink w:anchor="_Toc21201" w:history="1">
        <w:r>
          <w:rPr>
            <w:rFonts w:ascii="仿宋" w:eastAsia="仿宋" w:hAnsi="仿宋" w:cs="仿宋" w:hint="eastAsia"/>
            <w:lang w:eastAsia="zh-CN"/>
          </w:rPr>
          <w:t>(二)、建设进度</w:t>
        </w:r>
        <w:r>
          <w:tab/>
        </w:r>
        <w:r>
          <w:fldChar w:fldCharType="begin"/>
        </w:r>
        <w:r>
          <w:instrText xml:space="preserve"> PAGEREF _Toc21201 \h </w:instrText>
        </w:r>
        <w:r>
          <w:fldChar w:fldCharType="separate"/>
        </w:r>
        <w:r>
          <w:t>30</w:t>
        </w:r>
        <w:r>
          <w:fldChar w:fldCharType="end"/>
        </w:r>
      </w:hyperlink>
    </w:p>
    <w:p>
      <w:pPr>
        <w:pStyle w:val="TOC2"/>
        <w:tabs>
          <w:tab w:val="right" w:leader="dot" w:pos="8306"/>
        </w:tabs>
      </w:pPr>
      <w:hyperlink w:anchor="_Toc26400" w:history="1">
        <w:r>
          <w:rPr>
            <w:rFonts w:ascii="仿宋" w:eastAsia="仿宋" w:hAnsi="仿宋" w:cs="仿宋" w:hint="eastAsia"/>
            <w:lang w:eastAsia="zh-CN"/>
          </w:rPr>
          <w:t>(三)、进度安排注意事项</w:t>
        </w:r>
        <w:r>
          <w:tab/>
        </w:r>
        <w:r>
          <w:fldChar w:fldCharType="begin"/>
        </w:r>
        <w:r>
          <w:instrText xml:space="preserve"> PAGEREF _Toc26400 \h </w:instrText>
        </w:r>
        <w:r>
          <w:fldChar w:fldCharType="separate"/>
        </w:r>
        <w:r>
          <w:t>31</w:t>
        </w:r>
        <w:r>
          <w:fldChar w:fldCharType="end"/>
        </w:r>
      </w:hyperlink>
    </w:p>
    <w:p>
      <w:pPr>
        <w:pStyle w:val="TOC2"/>
        <w:tabs>
          <w:tab w:val="right" w:leader="dot" w:pos="8306"/>
        </w:tabs>
      </w:pPr>
      <w:hyperlink w:anchor="_Toc24805" w:history="1">
        <w:r>
          <w:rPr>
            <w:rFonts w:ascii="仿宋" w:eastAsia="仿宋" w:hAnsi="仿宋" w:cs="仿宋" w:hint="eastAsia"/>
            <w:lang w:eastAsia="zh-CN"/>
          </w:rPr>
          <w:t>(四)、人力资源配置</w:t>
        </w:r>
        <w:r>
          <w:tab/>
        </w:r>
        <w:r>
          <w:fldChar w:fldCharType="begin"/>
        </w:r>
        <w:r>
          <w:instrText xml:space="preserve"> PAGEREF _Toc24805 \h </w:instrText>
        </w:r>
        <w:r>
          <w:fldChar w:fldCharType="separate"/>
        </w:r>
        <w:r>
          <w:t>33</w:t>
        </w:r>
        <w:r>
          <w:fldChar w:fldCharType="end"/>
        </w:r>
      </w:hyperlink>
    </w:p>
    <w:p>
      <w:pPr>
        <w:pStyle w:val="TOC1"/>
        <w:tabs>
          <w:tab w:val="right" w:leader="dot" w:pos="8306"/>
        </w:tabs>
      </w:pPr>
      <w:hyperlink w:anchor="_Toc8688" w:history="1">
        <w:r>
          <w:rPr>
            <w:rFonts w:ascii="仿宋" w:eastAsia="仿宋" w:hAnsi="仿宋" w:cs="仿宋" w:hint="eastAsia"/>
            <w:lang w:eastAsia="zh-CN"/>
          </w:rPr>
          <w:t>十、生产安全保护</w:t>
        </w:r>
        <w:r>
          <w:tab/>
        </w:r>
        <w:r>
          <w:fldChar w:fldCharType="begin"/>
        </w:r>
        <w:r>
          <w:instrText xml:space="preserve"> PAGEREF _Toc8688 \h </w:instrText>
        </w:r>
        <w:r>
          <w:fldChar w:fldCharType="separate"/>
        </w:r>
        <w:r>
          <w:t>34</w:t>
        </w:r>
        <w:r>
          <w:fldChar w:fldCharType="end"/>
        </w:r>
      </w:hyperlink>
    </w:p>
    <w:p>
      <w:pPr>
        <w:pStyle w:val="TOC2"/>
        <w:tabs>
          <w:tab w:val="right" w:leader="dot" w:pos="8306"/>
        </w:tabs>
      </w:pPr>
      <w:hyperlink w:anchor="_Toc7279" w:history="1">
        <w:r>
          <w:rPr>
            <w:rFonts w:ascii="仿宋" w:eastAsia="仿宋" w:hAnsi="仿宋" w:cs="仿宋" w:hint="eastAsia"/>
            <w:lang w:eastAsia="zh-CN"/>
          </w:rPr>
          <w:t>(一)、消防安全</w:t>
        </w:r>
        <w:r>
          <w:tab/>
        </w:r>
        <w:r>
          <w:fldChar w:fldCharType="begin"/>
        </w:r>
        <w:r>
          <w:instrText xml:space="preserve"> PAGEREF _Toc7279 \h </w:instrText>
        </w:r>
        <w:r>
          <w:fldChar w:fldCharType="separate"/>
        </w:r>
        <w:r>
          <w:t>34</w:t>
        </w:r>
        <w:r>
          <w:fldChar w:fldCharType="end"/>
        </w:r>
      </w:hyperlink>
    </w:p>
    <w:p>
      <w:pPr>
        <w:pStyle w:val="TOC2"/>
        <w:tabs>
          <w:tab w:val="right" w:leader="dot" w:pos="8306"/>
        </w:tabs>
      </w:pPr>
      <w:hyperlink w:anchor="_Toc23039" w:history="1">
        <w:r>
          <w:rPr>
            <w:rFonts w:ascii="仿宋" w:eastAsia="仿宋" w:hAnsi="仿宋" w:cs="仿宋" w:hint="eastAsia"/>
            <w:lang w:eastAsia="zh-CN"/>
          </w:rPr>
          <w:t>(二)、防火防爆总图布置措施</w:t>
        </w:r>
        <w:r>
          <w:tab/>
        </w:r>
        <w:r>
          <w:fldChar w:fldCharType="begin"/>
        </w:r>
        <w:r>
          <w:instrText xml:space="preserve"> PAGEREF _Toc23039 \h </w:instrText>
        </w:r>
        <w:r>
          <w:fldChar w:fldCharType="separate"/>
        </w:r>
        <w:r>
          <w:t>35</w:t>
        </w:r>
        <w:r>
          <w:fldChar w:fldCharType="end"/>
        </w:r>
      </w:hyperlink>
    </w:p>
    <w:p>
      <w:pPr>
        <w:pStyle w:val="TOC2"/>
        <w:tabs>
          <w:tab w:val="right" w:leader="dot" w:pos="8306"/>
        </w:tabs>
      </w:pPr>
      <w:hyperlink w:anchor="_Toc10327" w:history="1">
        <w:r>
          <w:rPr>
            <w:rFonts w:ascii="仿宋" w:eastAsia="仿宋" w:hAnsi="仿宋" w:cs="仿宋" w:hint="eastAsia"/>
            <w:lang w:eastAsia="zh-CN"/>
          </w:rPr>
          <w:t>(三)、自然灾害防范措施</w:t>
        </w:r>
        <w:r>
          <w:tab/>
        </w:r>
        <w:r>
          <w:fldChar w:fldCharType="begin"/>
        </w:r>
        <w:r>
          <w:instrText xml:space="preserve"> PAGEREF _Toc10327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6" w:history="1">
        <w:r>
          <w:rPr>
            <w:rFonts w:ascii="仿宋" w:eastAsia="仿宋" w:hAnsi="仿宋" w:cs="仿宋" w:hint="eastAsia"/>
            <w:lang w:eastAsia="zh-CN"/>
          </w:rPr>
          <w:t>(四)、安全色及安全标志使用要求</w:t>
        </w:r>
        <w:r>
          <w:tab/>
        </w:r>
        <w:r>
          <w:fldChar w:fldCharType="begin"/>
        </w:r>
        <w:r>
          <w:instrText xml:space="preserve"> PAGEREF _Toc15786 \h </w:instrText>
        </w:r>
        <w:r>
          <w:fldChar w:fldCharType="separate"/>
        </w:r>
        <w:r>
          <w:t>37</w:t>
        </w:r>
        <w:r>
          <w:fldChar w:fldCharType="end"/>
        </w:r>
      </w:hyperlink>
    </w:p>
    <w:p>
      <w:pPr>
        <w:pStyle w:val="TOC2"/>
        <w:tabs>
          <w:tab w:val="right" w:leader="dot" w:pos="8306"/>
        </w:tabs>
      </w:pPr>
      <w:hyperlink w:anchor="_Toc31819" w:history="1">
        <w:r>
          <w:rPr>
            <w:rFonts w:ascii="仿宋" w:eastAsia="仿宋" w:hAnsi="仿宋" w:cs="仿宋" w:hint="eastAsia"/>
            <w:lang w:eastAsia="zh-CN"/>
          </w:rPr>
          <w:t>(五)、防尘防毒措施</w:t>
        </w:r>
        <w:r>
          <w:tab/>
        </w:r>
        <w:r>
          <w:fldChar w:fldCharType="begin"/>
        </w:r>
        <w:r>
          <w:instrText xml:space="preserve"> PAGEREF _Toc31819 \h </w:instrText>
        </w:r>
        <w:r>
          <w:fldChar w:fldCharType="separate"/>
        </w:r>
        <w:r>
          <w:t>38</w:t>
        </w:r>
        <w:r>
          <w:fldChar w:fldCharType="end"/>
        </w:r>
      </w:hyperlink>
    </w:p>
    <w:p>
      <w:pPr>
        <w:pStyle w:val="TOC2"/>
        <w:tabs>
          <w:tab w:val="right" w:leader="dot" w:pos="8306"/>
        </w:tabs>
      </w:pPr>
      <w:hyperlink w:anchor="_Toc1415" w:history="1">
        <w:r>
          <w:rPr>
            <w:rFonts w:ascii="仿宋" w:eastAsia="仿宋" w:hAnsi="仿宋" w:cs="仿宋" w:hint="eastAsia"/>
            <w:lang w:eastAsia="zh-CN"/>
          </w:rPr>
          <w:t>(六)、防静电、触电防护及防雷措施</w:t>
        </w:r>
        <w:r>
          <w:tab/>
        </w:r>
        <w:r>
          <w:fldChar w:fldCharType="begin"/>
        </w:r>
        <w:r>
          <w:instrText xml:space="preserve"> PAGEREF _Toc1415 \h </w:instrText>
        </w:r>
        <w:r>
          <w:fldChar w:fldCharType="separate"/>
        </w:r>
        <w:r>
          <w:t>39</w:t>
        </w:r>
        <w:r>
          <w:fldChar w:fldCharType="end"/>
        </w:r>
      </w:hyperlink>
    </w:p>
    <w:p>
      <w:pPr>
        <w:pStyle w:val="TOC2"/>
        <w:tabs>
          <w:tab w:val="right" w:leader="dot" w:pos="8306"/>
        </w:tabs>
      </w:pPr>
      <w:hyperlink w:anchor="_Toc6060" w:history="1">
        <w:r>
          <w:rPr>
            <w:rFonts w:ascii="仿宋" w:eastAsia="仿宋" w:hAnsi="仿宋" w:cs="仿宋" w:hint="eastAsia"/>
            <w:lang w:eastAsia="zh-CN"/>
          </w:rPr>
          <w:t>(七)、机械设备安全保障措施</w:t>
        </w:r>
        <w:r>
          <w:tab/>
        </w:r>
        <w:r>
          <w:fldChar w:fldCharType="begin"/>
        </w:r>
        <w:r>
          <w:instrText xml:space="preserve"> PAGEREF _Toc6060 \h </w:instrText>
        </w:r>
        <w:r>
          <w:fldChar w:fldCharType="separate"/>
        </w:r>
        <w:r>
          <w:t>40</w:t>
        </w:r>
        <w:r>
          <w:fldChar w:fldCharType="end"/>
        </w:r>
      </w:hyperlink>
    </w:p>
    <w:p>
      <w:pPr>
        <w:pStyle w:val="TOC1"/>
        <w:tabs>
          <w:tab w:val="right" w:leader="dot" w:pos="8306"/>
        </w:tabs>
      </w:pPr>
      <w:hyperlink w:anchor="_Toc8231" w:history="1">
        <w:r>
          <w:rPr>
            <w:rFonts w:ascii="仿宋" w:eastAsia="仿宋" w:hAnsi="仿宋" w:cs="仿宋" w:hint="eastAsia"/>
            <w:lang w:eastAsia="zh-CN"/>
          </w:rPr>
          <w:t>十一、正时齿轮项目技术管理</w:t>
        </w:r>
        <w:r>
          <w:tab/>
        </w:r>
        <w:r>
          <w:fldChar w:fldCharType="begin"/>
        </w:r>
        <w:r>
          <w:instrText xml:space="preserve"> PAGEREF _Toc8231 \h </w:instrText>
        </w:r>
        <w:r>
          <w:fldChar w:fldCharType="separate"/>
        </w:r>
        <w:r>
          <w:t>41</w:t>
        </w:r>
        <w:r>
          <w:fldChar w:fldCharType="end"/>
        </w:r>
      </w:hyperlink>
    </w:p>
    <w:p>
      <w:pPr>
        <w:pStyle w:val="TOC2"/>
        <w:tabs>
          <w:tab w:val="right" w:leader="dot" w:pos="8306"/>
        </w:tabs>
      </w:pPr>
      <w:hyperlink w:anchor="_Toc12456" w:history="1">
        <w:r>
          <w:rPr>
            <w:rFonts w:ascii="仿宋" w:eastAsia="仿宋" w:hAnsi="仿宋" w:cs="仿宋" w:hint="eastAsia"/>
            <w:lang w:eastAsia="zh-CN"/>
          </w:rPr>
          <w:t>(一)、技术方案选用方向</w:t>
        </w:r>
        <w:r>
          <w:tab/>
        </w:r>
        <w:r>
          <w:fldChar w:fldCharType="begin"/>
        </w:r>
        <w:r>
          <w:instrText xml:space="preserve"> PAGEREF _Toc12456 \h </w:instrText>
        </w:r>
        <w:r>
          <w:fldChar w:fldCharType="separate"/>
        </w:r>
        <w:r>
          <w:t>41</w:t>
        </w:r>
        <w:r>
          <w:fldChar w:fldCharType="end"/>
        </w:r>
      </w:hyperlink>
    </w:p>
    <w:p>
      <w:pPr>
        <w:pStyle w:val="TOC2"/>
        <w:tabs>
          <w:tab w:val="right" w:leader="dot" w:pos="8306"/>
        </w:tabs>
      </w:pPr>
      <w:hyperlink w:anchor="_Toc3389" w:history="1">
        <w:r>
          <w:rPr>
            <w:rFonts w:ascii="仿宋" w:eastAsia="仿宋" w:hAnsi="仿宋" w:cs="仿宋" w:hint="eastAsia"/>
            <w:lang w:eastAsia="zh-CN"/>
          </w:rPr>
          <w:t>(二)、工艺技术方案选用原则</w:t>
        </w:r>
        <w:r>
          <w:tab/>
        </w:r>
        <w:r>
          <w:fldChar w:fldCharType="begin"/>
        </w:r>
        <w:r>
          <w:instrText xml:space="preserve"> PAGEREF _Toc3389 \h </w:instrText>
        </w:r>
        <w:r>
          <w:fldChar w:fldCharType="separate"/>
        </w:r>
        <w:r>
          <w:t>43</w:t>
        </w:r>
        <w:r>
          <w:fldChar w:fldCharType="end"/>
        </w:r>
      </w:hyperlink>
    </w:p>
    <w:p>
      <w:pPr>
        <w:pStyle w:val="TOC2"/>
        <w:tabs>
          <w:tab w:val="right" w:leader="dot" w:pos="8306"/>
        </w:tabs>
      </w:pPr>
      <w:hyperlink w:anchor="_Toc26977" w:history="1">
        <w:r>
          <w:rPr>
            <w:rFonts w:ascii="仿宋" w:eastAsia="仿宋" w:hAnsi="仿宋" w:cs="仿宋" w:hint="eastAsia"/>
            <w:lang w:eastAsia="zh-CN"/>
          </w:rPr>
          <w:t>(三)、工艺技术方案要求</w:t>
        </w:r>
        <w:r>
          <w:tab/>
        </w:r>
        <w:r>
          <w:fldChar w:fldCharType="begin"/>
        </w:r>
        <w:r>
          <w:instrText xml:space="preserve"> PAGEREF _Toc26977 \h </w:instrText>
        </w:r>
        <w:r>
          <w:fldChar w:fldCharType="separate"/>
        </w:r>
        <w:r>
          <w:t>45</w:t>
        </w:r>
        <w:r>
          <w:fldChar w:fldCharType="end"/>
        </w:r>
      </w:hyperlink>
    </w:p>
    <w:p>
      <w:pPr>
        <w:pStyle w:val="TOC1"/>
        <w:tabs>
          <w:tab w:val="right" w:leader="dot" w:pos="8306"/>
        </w:tabs>
      </w:pPr>
      <w:hyperlink w:anchor="_Toc27322" w:history="1">
        <w:r>
          <w:rPr>
            <w:rFonts w:ascii="仿宋" w:eastAsia="仿宋" w:hAnsi="仿宋" w:cs="仿宋" w:hint="eastAsia"/>
            <w:lang w:eastAsia="zh-CN"/>
          </w:rPr>
          <w:t>十二、正时齿轮项目投资规划</w:t>
        </w:r>
        <w:r>
          <w:tab/>
        </w:r>
        <w:r>
          <w:fldChar w:fldCharType="begin"/>
        </w:r>
        <w:r>
          <w:instrText xml:space="preserve"> PAGEREF _Toc27322 \h </w:instrText>
        </w:r>
        <w:r>
          <w:fldChar w:fldCharType="separate"/>
        </w:r>
        <w:r>
          <w:t>48</w:t>
        </w:r>
        <w:r>
          <w:fldChar w:fldCharType="end"/>
        </w:r>
      </w:hyperlink>
    </w:p>
    <w:p>
      <w:pPr>
        <w:pStyle w:val="TOC2"/>
        <w:tabs>
          <w:tab w:val="right" w:leader="dot" w:pos="8306"/>
        </w:tabs>
      </w:pPr>
      <w:hyperlink w:anchor="_Toc8979" w:history="1">
        <w:r>
          <w:rPr>
            <w:rFonts w:ascii="仿宋" w:eastAsia="仿宋" w:hAnsi="仿宋" w:cs="仿宋" w:hint="eastAsia"/>
            <w:lang w:eastAsia="zh-CN"/>
          </w:rPr>
          <w:t>(一)、正时齿轮项目总投资估算</w:t>
        </w:r>
        <w:r>
          <w:tab/>
        </w:r>
        <w:r>
          <w:fldChar w:fldCharType="begin"/>
        </w:r>
        <w:r>
          <w:instrText xml:space="preserve"> PAGEREF _Toc8979 \h </w:instrText>
        </w:r>
        <w:r>
          <w:fldChar w:fldCharType="separate"/>
        </w:r>
        <w:r>
          <w:t>48</w:t>
        </w:r>
        <w:r>
          <w:fldChar w:fldCharType="end"/>
        </w:r>
      </w:hyperlink>
    </w:p>
    <w:p>
      <w:pPr>
        <w:pStyle w:val="TOC2"/>
        <w:tabs>
          <w:tab w:val="right" w:leader="dot" w:pos="8306"/>
        </w:tabs>
      </w:pPr>
      <w:hyperlink w:anchor="_Toc3018" w:history="1">
        <w:r>
          <w:rPr>
            <w:rFonts w:ascii="仿宋" w:eastAsia="仿宋" w:hAnsi="仿宋" w:cs="仿宋" w:hint="eastAsia"/>
            <w:lang w:eastAsia="zh-CN"/>
          </w:rPr>
          <w:t>(二)、资金筹措</w:t>
        </w:r>
        <w:r>
          <w:tab/>
        </w:r>
        <w:r>
          <w:fldChar w:fldCharType="begin"/>
        </w:r>
        <w:r>
          <w:instrText xml:space="preserve"> PAGEREF _Toc3018 \h </w:instrText>
        </w:r>
        <w:r>
          <w:fldChar w:fldCharType="separate"/>
        </w:r>
        <w:r>
          <w:t>49</w:t>
        </w:r>
        <w:r>
          <w:fldChar w:fldCharType="end"/>
        </w:r>
      </w:hyperlink>
    </w:p>
    <w:p>
      <w:pPr>
        <w:pStyle w:val="TOC1"/>
        <w:tabs>
          <w:tab w:val="right" w:leader="dot" w:pos="8306"/>
        </w:tabs>
      </w:pPr>
      <w:hyperlink w:anchor="_Toc1937" w:history="1">
        <w:r>
          <w:rPr>
            <w:rFonts w:ascii="仿宋" w:eastAsia="仿宋" w:hAnsi="仿宋" w:cs="仿宋" w:hint="eastAsia"/>
            <w:lang w:eastAsia="zh-CN"/>
          </w:rPr>
          <w:t>十三、正时齿轮项目变更管理</w:t>
        </w:r>
        <w:r>
          <w:tab/>
        </w:r>
        <w:r>
          <w:fldChar w:fldCharType="begin"/>
        </w:r>
        <w:r>
          <w:instrText xml:space="preserve"> PAGEREF _Toc1937 \h </w:instrText>
        </w:r>
        <w:r>
          <w:fldChar w:fldCharType="separate"/>
        </w:r>
        <w:r>
          <w:t>50</w:t>
        </w:r>
        <w:r>
          <w:fldChar w:fldCharType="end"/>
        </w:r>
      </w:hyperlink>
    </w:p>
    <w:p>
      <w:pPr>
        <w:pStyle w:val="TOC2"/>
        <w:tabs>
          <w:tab w:val="right" w:leader="dot" w:pos="8306"/>
        </w:tabs>
      </w:pPr>
      <w:hyperlink w:anchor="_Toc28903" w:history="1">
        <w:r>
          <w:rPr>
            <w:rFonts w:ascii="仿宋" w:eastAsia="仿宋" w:hAnsi="仿宋" w:cs="仿宋" w:hint="eastAsia"/>
            <w:lang w:eastAsia="zh-CN"/>
          </w:rPr>
          <w:t>(一)、变更申请与评估</w:t>
        </w:r>
        <w:r>
          <w:tab/>
        </w:r>
        <w:r>
          <w:fldChar w:fldCharType="begin"/>
        </w:r>
        <w:r>
          <w:instrText xml:space="preserve"> PAGEREF _Toc28903 \h </w:instrText>
        </w:r>
        <w:r>
          <w:fldChar w:fldCharType="separate"/>
        </w:r>
        <w:r>
          <w:t>50</w:t>
        </w:r>
        <w:r>
          <w:fldChar w:fldCharType="end"/>
        </w:r>
      </w:hyperlink>
    </w:p>
    <w:p>
      <w:pPr>
        <w:pStyle w:val="TOC2"/>
        <w:tabs>
          <w:tab w:val="right" w:leader="dot" w:pos="8306"/>
        </w:tabs>
      </w:pPr>
      <w:hyperlink w:anchor="_Toc25496" w:history="1">
        <w:r>
          <w:rPr>
            <w:rFonts w:ascii="仿宋" w:eastAsia="仿宋" w:hAnsi="仿宋" w:cs="仿宋" w:hint="eastAsia"/>
            <w:lang w:eastAsia="zh-CN"/>
          </w:rPr>
          <w:t>(二)、变更实施与控制</w:t>
        </w:r>
        <w:r>
          <w:tab/>
        </w:r>
        <w:r>
          <w:fldChar w:fldCharType="begin"/>
        </w:r>
        <w:r>
          <w:instrText xml:space="preserve"> PAGEREF _Toc25496 \h </w:instrText>
        </w:r>
        <w:r>
          <w:fldChar w:fldCharType="separate"/>
        </w:r>
        <w:r>
          <w:t>50</w:t>
        </w:r>
        <w:r>
          <w:fldChar w:fldCharType="end"/>
        </w:r>
      </w:hyperlink>
    </w:p>
    <w:p>
      <w:pPr>
        <w:pStyle w:val="TOC1"/>
        <w:tabs>
          <w:tab w:val="right" w:leader="dot" w:pos="8306"/>
        </w:tabs>
      </w:pPr>
      <w:hyperlink w:anchor="_Toc29018" w:history="1">
        <w:r>
          <w:rPr>
            <w:rFonts w:ascii="仿宋" w:eastAsia="仿宋" w:hAnsi="仿宋" w:cs="仿宋" w:hint="eastAsia"/>
            <w:lang w:eastAsia="zh-CN"/>
          </w:rPr>
          <w:t>十四、正时齿轮项目治理与监督</w:t>
        </w:r>
        <w:r>
          <w:tab/>
        </w:r>
        <w:r>
          <w:fldChar w:fldCharType="begin"/>
        </w:r>
        <w:r>
          <w:instrText xml:space="preserve"> PAGEREF _Toc29018 \h </w:instrText>
        </w:r>
        <w:r>
          <w:fldChar w:fldCharType="separate"/>
        </w:r>
        <w:r>
          <w:t>51</w:t>
        </w:r>
        <w:r>
          <w:fldChar w:fldCharType="end"/>
        </w:r>
      </w:hyperlink>
    </w:p>
    <w:p>
      <w:pPr>
        <w:pStyle w:val="TOC2"/>
        <w:tabs>
          <w:tab w:val="right" w:leader="dot" w:pos="8306"/>
        </w:tabs>
      </w:pPr>
      <w:hyperlink w:anchor="_Toc198" w:history="1">
        <w:r>
          <w:rPr>
            <w:rFonts w:ascii="仿宋" w:eastAsia="仿宋" w:hAnsi="仿宋" w:cs="仿宋" w:hint="eastAsia"/>
            <w:lang w:eastAsia="zh-CN"/>
          </w:rPr>
          <w:t>(一)、正时齿轮项目治理结构</w:t>
        </w:r>
        <w:r>
          <w:tab/>
        </w:r>
        <w:r>
          <w:fldChar w:fldCharType="begin"/>
        </w:r>
        <w:r>
          <w:instrText xml:space="preserve"> PAGEREF _Toc198 \h </w:instrText>
        </w:r>
        <w:r>
          <w:fldChar w:fldCharType="separate"/>
        </w:r>
        <w:r>
          <w:t>51</w:t>
        </w:r>
        <w:r>
          <w:fldChar w:fldCharType="end"/>
        </w:r>
      </w:hyperlink>
    </w:p>
    <w:p>
      <w:pPr>
        <w:pStyle w:val="TOC2"/>
        <w:tabs>
          <w:tab w:val="right" w:leader="dot" w:pos="8306"/>
        </w:tabs>
      </w:pPr>
      <w:hyperlink w:anchor="_Toc10717" w:history="1">
        <w:r>
          <w:rPr>
            <w:rFonts w:ascii="仿宋" w:eastAsia="仿宋" w:hAnsi="仿宋" w:cs="仿宋" w:hint="eastAsia"/>
            <w:lang w:eastAsia="zh-CN"/>
          </w:rPr>
          <w:t>(二)、监督与审计</w:t>
        </w:r>
        <w:r>
          <w:tab/>
        </w:r>
        <w:r>
          <w:fldChar w:fldCharType="begin"/>
        </w:r>
        <w:r>
          <w:instrText xml:space="preserve"> PAGEREF _Toc10717 \h </w:instrText>
        </w:r>
        <w:r>
          <w:fldChar w:fldCharType="separate"/>
        </w:r>
        <w:r>
          <w:t>52</w:t>
        </w:r>
        <w:r>
          <w:fldChar w:fldCharType="end"/>
        </w:r>
      </w:hyperlink>
    </w:p>
    <w:p>
      <w:pPr>
        <w:pStyle w:val="TOC1"/>
        <w:tabs>
          <w:tab w:val="right" w:leader="dot" w:pos="8306"/>
        </w:tabs>
      </w:pPr>
      <w:hyperlink w:anchor="_Toc25653" w:history="1">
        <w:r>
          <w:rPr>
            <w:rFonts w:ascii="仿宋" w:eastAsia="仿宋" w:hAnsi="仿宋" w:cs="仿宋" w:hint="eastAsia"/>
            <w:lang w:eastAsia="zh-CN"/>
          </w:rPr>
          <w:t>十五、营销与推广策略</w:t>
        </w:r>
        <w:r>
          <w:tab/>
        </w:r>
        <w:r>
          <w:fldChar w:fldCharType="begin"/>
        </w:r>
        <w:r>
          <w:instrText xml:space="preserve"> PAGEREF _Toc25653 \h </w:instrText>
        </w:r>
        <w:r>
          <w:fldChar w:fldCharType="separate"/>
        </w:r>
        <w:r>
          <w:t>54</w:t>
        </w:r>
        <w:r>
          <w:fldChar w:fldCharType="end"/>
        </w:r>
      </w:hyperlink>
    </w:p>
    <w:p>
      <w:pPr>
        <w:pStyle w:val="TOC2"/>
        <w:tabs>
          <w:tab w:val="right" w:leader="dot" w:pos="8306"/>
        </w:tabs>
      </w:pPr>
      <w:hyperlink w:anchor="_Toc8514" w:history="1">
        <w:r>
          <w:rPr>
            <w:rFonts w:ascii="仿宋" w:eastAsia="仿宋" w:hAnsi="仿宋" w:cs="仿宋" w:hint="eastAsia"/>
            <w:lang w:eastAsia="zh-CN"/>
          </w:rPr>
          <w:t>(一)、产品/服务定位与特点</w:t>
        </w:r>
        <w:r>
          <w:tab/>
        </w:r>
        <w:r>
          <w:fldChar w:fldCharType="begin"/>
        </w:r>
        <w:r>
          <w:instrText xml:space="preserve"> PAGEREF _Toc8514 \h </w:instrText>
        </w:r>
        <w:r>
          <w:fldChar w:fldCharType="separate"/>
        </w:r>
        <w:r>
          <w:t>54</w:t>
        </w:r>
        <w:r>
          <w:fldChar w:fldCharType="end"/>
        </w:r>
      </w:hyperlink>
    </w:p>
    <w:p>
      <w:pPr>
        <w:pStyle w:val="TOC2"/>
        <w:tabs>
          <w:tab w:val="right" w:leader="dot" w:pos="8306"/>
        </w:tabs>
      </w:pPr>
      <w:hyperlink w:anchor="_Toc16143" w:history="1">
        <w:r>
          <w:rPr>
            <w:rFonts w:ascii="仿宋" w:eastAsia="仿宋" w:hAnsi="仿宋" w:cs="仿宋" w:hint="eastAsia"/>
            <w:lang w:eastAsia="zh-CN"/>
          </w:rPr>
          <w:t>(二)、市场定位与竞争分析</w:t>
        </w:r>
        <w:r>
          <w:tab/>
        </w:r>
        <w:r>
          <w:fldChar w:fldCharType="begin"/>
        </w:r>
        <w:r>
          <w:instrText xml:space="preserve"> PAGEREF _Toc16143 \h </w:instrText>
        </w:r>
        <w:r>
          <w:fldChar w:fldCharType="separate"/>
        </w:r>
        <w:r>
          <w:t>55</w:t>
        </w:r>
        <w:r>
          <w:fldChar w:fldCharType="end"/>
        </w:r>
      </w:hyperlink>
    </w:p>
    <w:p>
      <w:pPr>
        <w:pStyle w:val="TOC2"/>
        <w:tabs>
          <w:tab w:val="right" w:leader="dot" w:pos="8306"/>
        </w:tabs>
      </w:pPr>
      <w:hyperlink w:anchor="_Toc23361" w:history="1">
        <w:r>
          <w:rPr>
            <w:rFonts w:ascii="仿宋" w:eastAsia="仿宋" w:hAnsi="仿宋" w:cs="仿宋" w:hint="eastAsia"/>
            <w:lang w:eastAsia="zh-CN"/>
          </w:rPr>
          <w:t>(三)、营销渠道与策略</w:t>
        </w:r>
        <w:r>
          <w:tab/>
        </w:r>
        <w:r>
          <w:fldChar w:fldCharType="begin"/>
        </w:r>
        <w:r>
          <w:instrText xml:space="preserve"> PAGEREF _Toc23361 \h </w:instrText>
        </w:r>
        <w:r>
          <w:fldChar w:fldCharType="separate"/>
        </w:r>
        <w:r>
          <w:t>56</w:t>
        </w:r>
        <w:r>
          <w:fldChar w:fldCharType="end"/>
        </w:r>
      </w:hyperlink>
    </w:p>
    <w:p>
      <w:pPr>
        <w:pStyle w:val="TOC2"/>
        <w:tabs>
          <w:tab w:val="right" w:leader="dot" w:pos="8306"/>
        </w:tabs>
      </w:pPr>
      <w:hyperlink w:anchor="_Toc2191" w:history="1">
        <w:r>
          <w:rPr>
            <w:rFonts w:ascii="仿宋" w:eastAsia="仿宋" w:hAnsi="仿宋" w:cs="仿宋" w:hint="eastAsia"/>
            <w:lang w:eastAsia="zh-CN"/>
          </w:rPr>
          <w:t>(四)、推广与宣传活动</w:t>
        </w:r>
        <w:r>
          <w:tab/>
        </w:r>
        <w:r>
          <w:fldChar w:fldCharType="begin"/>
        </w:r>
        <w:r>
          <w:instrText xml:space="preserve"> PAGEREF _Toc2191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63"/>
      <w:r>
        <w:rPr>
          <w:rFonts w:ascii="仿宋" w:eastAsia="仿宋" w:hAnsi="仿宋" w:cs="仿宋" w:hint="eastAsia"/>
          <w:sz w:val="28"/>
          <w:lang w:eastAsia="zh-CN"/>
        </w:rPr>
        <w:t>一、正时齿轮项目选址可行性分析</w:t>
      </w:r>
      <w:bookmarkEnd w:id="2"/>
    </w:p>
    <w:p>
      <w:pPr>
        <w:pStyle w:val="Heading2"/>
        <w:rPr>
          <w:rFonts w:ascii="仿宋" w:eastAsia="仿宋" w:hAnsi="仿宋" w:cs="仿宋" w:hint="eastAsia"/>
          <w:lang w:eastAsia="zh-CN"/>
        </w:rPr>
      </w:pPr>
      <w:bookmarkStart w:id="3" w:name="_Toc26821"/>
      <w:r>
        <w:rPr>
          <w:rFonts w:ascii="仿宋" w:eastAsia="仿宋" w:hAnsi="仿宋" w:cs="仿宋" w:hint="eastAsia"/>
          <w:lang w:eastAsia="zh-CN"/>
        </w:rPr>
        <w:t>(一)、正时齿轮项目选址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该正时齿轮项目选址位于XX省XX市XX区XXX街道</w:t>
      </w:r>
    </w:p>
    <w:p>
      <w:pPr>
        <w:pStyle w:val="Heading2"/>
        <w:ind w:firstLine="560" w:firstLineChars="200"/>
        <w:rPr>
          <w:rFonts w:ascii="仿宋" w:eastAsia="仿宋" w:hAnsi="仿宋" w:cs="仿宋" w:hint="eastAsia"/>
          <w:sz w:val="28"/>
          <w:lang w:eastAsia="zh-CN"/>
        </w:rPr>
      </w:pPr>
      <w:bookmarkStart w:id="4" w:name="_Toc178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正时齿轮项目的征地面积将根据正时齿轮项目的实际规模和需求进行精确规划。具体面积XXX平方米，旨在确保正时齿轮项目不仅能够满足当前的发展需求，还能够预留空间以适应未来的扩展。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净用地面积是在征地面积基础上去除不可利用面积后的实际可开发用地。具体面积XXX平方米，考虑到环保、交通、安全等多方面因素，以确保正时齿轮项目在整体利用效率上达到最优。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正时齿轮项目计划建设的建筑总规模具体面积XXX平方米。这一规模的确定综合考虑了正时齿轮项目的性质、规模，以及城市规划的相关要求，确保建筑布局与周边环境协调一致。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绿地率是正时齿轮项目用地中被规划为绿地的比例。具体面积XXX平方米，旨在通过合理规划绿地，改善正时齿轮项目周边环境，提升居民生活质量，并符合城市整体绿化规划。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容积率是用地上可以建设的建筑总体积与用地面积之比。具体面积XXX，通过合理的容积率规划，确保正时齿轮项目建筑规模与周边环境和谐共生。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确保正时齿轮项目选址与当地城市规划相一致，具体面积XXX平方米。通过与城市规划部门深入沟通，确保正时齿轮项目不仅符合城市的整体发展方向，还能够融入城市的发展布局，为城市的长远发展贡献力量。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正时齿轮项目选址符合当地产业政策，具体面积XXX平方米。这包括正时齿轮项目对当地经济的促进作用，以及对相关产业的带动效应，确保正时齿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用地总体要求必须符合环保和可持续发展的原则，具体面积XXX平方米。通过采用绿色建筑设计、节能减排等措施，确保正时齿轮项目在建设和运营过程中对环境的影响最小化，达到可持续发展的要求。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确保正时齿轮项目选址具备必要的公共设施配套，具体面积XXX平方米。这包括交通便利性、教育、医疗等基础设施，以提高居民生活品质，使得正时齿轮项目选址更具吸引力。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考虑用地总体要求对当地社会稳定性的影响，具体面积XXX平方米。通过深入了解当地社区反馈，确保正时齿轮项目的选址和建设过程对当地社会和谐稳定产生积极作用。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正时齿轮项目选址不仅符合法规和规划，还在实际操作中具有可行性。这一全面规划将为正时齿轮项目的成功实施提供坚实的基础，确保正时齿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4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正时齿轮项目的设备规划和空间设计中，我们将采取灵活设备布局的措施。设备布局将根据实际需求进行灵活设计，避免不必要的浪费。通过合理规划设备摆放位置，我们将提高设备的利用率，减少设备间距，以确保正时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正时齿轮项目内部引入共享设施的概念，例如共享会议室、办公区等。通过这种方式，我们可以减少对资源的重复建设，提高资源共享效率，从而减小正时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正时齿轮项目的总图布置中，我们将不同功能区域进行明确的规划，以最大程度满足正时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6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正时齿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正时齿轮项目对环境的影响是综合评价的重要因素之一。我们将详细考虑选址周边的自然环境、生态保护区、水源地等情况，确保正时齿轮项目的建设和运营对环境影响最小化，并符合当地的环保法规标准。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对选址的评价还需充分考虑当地政府的产业政策和法规。我们将详细了解正时齿轮项目所在地的相关政策，确保正时齿轮项目的规划和运营与当地法规相符，降低不必要的法律风险。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考虑到社会稳定性对企业运营的重要性，我们将评估选址地区的社会安全情况、劳工关系、社区反馈等方面，以确保正时齿轮项目的建设和运营不会受到社会稳定性的负面影响。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最后，我们将综合考虑用地成本，包括土地购置费用、土地开发成本等。通过对用地成本的详细评估，我们能够做出更为精确的经济效益分析，为正时齿轮项目的投资决策提供有力支持。</w:t>
      </w:r>
    </w:p>
    <w:p>
      <w:pPr>
        <w:pStyle w:val="Heading1"/>
        <w:ind w:firstLine="560" w:firstLineChars="200"/>
        <w:rPr>
          <w:rFonts w:ascii="仿宋" w:eastAsia="仿宋" w:hAnsi="仿宋" w:cs="仿宋" w:hint="eastAsia"/>
          <w:sz w:val="28"/>
          <w:lang w:eastAsia="zh-CN"/>
        </w:rPr>
      </w:pPr>
      <w:bookmarkStart w:id="8" w:name="_Toc26962"/>
      <w:r>
        <w:rPr>
          <w:rFonts w:ascii="仿宋" w:eastAsia="仿宋" w:hAnsi="仿宋" w:cs="仿宋" w:hint="eastAsia"/>
          <w:sz w:val="28"/>
          <w:lang w:eastAsia="zh-CN"/>
        </w:rPr>
        <w:t>二、正时齿轮项目概论</w:t>
      </w:r>
      <w:bookmarkEnd w:id="8"/>
    </w:p>
    <w:p>
      <w:pPr>
        <w:pStyle w:val="Heading2"/>
        <w:rPr>
          <w:rFonts w:ascii="仿宋" w:eastAsia="仿宋" w:hAnsi="仿宋" w:cs="仿宋" w:hint="eastAsia"/>
          <w:lang w:eastAsia="zh-CN"/>
        </w:rPr>
      </w:pPr>
      <w:bookmarkStart w:id="9" w:name="_Toc7884"/>
      <w:r>
        <w:rPr>
          <w:rFonts w:ascii="仿宋" w:eastAsia="仿宋" w:hAnsi="仿宋" w:cs="仿宋" w:hint="eastAsia"/>
          <w:lang w:eastAsia="zh-CN"/>
        </w:rPr>
        <w:t>(一)、正时齿轮项目概况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起源追溯至对市场的深入洞察。市场的不断演变与变革为正时齿轮项目提供了难得的机遇。当前市场存在的需求缺口和变革的大环境共同构成了正时齿轮项目的背景。这个正时齿轮项目旨在充分利用市场机遇，填补行业中尚未满足的需求，为客户提供全新的解决方案。市场的变革和需求的增长使得这个正时齿轮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正时齿轮项目名称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正式命名为正时齿轮。这个名称不仅仅是一个标识，更代表了正时齿轮项目的核心理念和愿景。它蕴含着正时齿轮项目所要解决问题的关键字，具有强烈的表达和辨识度，为正时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正时齿轮项目目标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核心目标是提供一种全新、高效的解决方案，满足客户日益增长的需求。正时齿轮项目追求的不仅仅是满足市场需求，更是在市场中获得卓越的竞争优势。通过不断提升产品或服务的质量和创新水平，正时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正时齿轮项目范围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全面涵盖了产品研发、制造、市场推广和售后服务，确保从产品设计到最终用户体验的全方位关注。这一全面的正时齿轮项目范围是为了确保正时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正时齿轮项目时间表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正时齿轮项目计划在未来18个月内完成，包括研发、测试、市场试点和正式推出等不同阶段。这个时间表的合理设计是为了确保正时齿轮项目各个阶段的顺利推进，以便按时交付高质量的成果。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正时齿轮项目预算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正时齿轮项目总预算估算为XX百万美元，主要分配在研发、市场推广、人员培训和运营等方面。这一充足的预算为正时齿轮项目提供了充足的资源，确保正时齿轮项目在各个方面都能取得优异的表现。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正时齿轮项目风险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正时齿轮项目可能面临的风险包括市场接受度低、技术难题、竞争激烈等。正时齿轮项目团队已经制定了相应的风险应对计划，通过前瞻性的风险管理，确保正时齿轮项目在面对不确定性时能够迅速做出应对。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正时齿轮项目团队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正时齿轮项目汇聚了一支经验丰富、多领域专业素养的核心团队，确保正时齿轮项目在各个方面都能拥有高水平的执行力。团队的协同作战是正时齿轮项目成功的关键因素之一。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正时齿轮项目背景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正时齿轮项目的背景根植于市场对更高效、创新产品的渴望，同时也受到科技发展对行业格局的深刻改变的影响。这为正时齿轮项目提供了广阔的发展空间和市场需求。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正时齿轮项目现状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截至目前，正时齿轮项目已完成市场调研和技术验证，取得了初步的成功。这为正时齿轮项目在未来的发展奠定了坚实的基础，为更远大的目标打下了坚实的基石。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11"/>
      <w:r>
        <w:rPr>
          <w:rFonts w:ascii="仿宋" w:eastAsia="仿宋" w:hAnsi="仿宋" w:cs="仿宋" w:hint="eastAsia"/>
          <w:sz w:val="28"/>
          <w:lang w:eastAsia="zh-CN"/>
        </w:rPr>
        <w:t>(二)、正时齿轮项目目标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keyword》正时齿轮项目首要业务目标是在市场中占据有利地位，实现产品/服务的成功推广和销售。通过不断提升产品质量、创新性，正时齿轮项目追求成为行业中的领导者，赢得更多客户的青睐。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在科技迅速发展的时代，正时齿轮项目着眼于技术创新。通过持续的研发和技术升级，正时齿轮项目旨在推出更具创新性的产品或服务，以满足市场对新鲜、先进解决方案的需求。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为了建立可持续的客户关系，正时齿轮项目设定了客户满意度目标。通过提供卓越的产品质量和优质的客户服务，正时齿轮项目追求赢得客户的信任和忠诚度，确保他们的满意度达到行业领先水平。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正时齿轮项目注重社会责任和可持续发展。通过实施环保、社会责任正时齿轮项目，正时齿轮项目致力于在经济发展的同时保护环境，促进社会公平，实现可持续经营。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正时齿轮项目的团队是实现目标的核心驱动力。因此，正时齿轮项目设定了团队发展目标，包括提升团队成员的专业技能、培养领导力，以及搭建协同高效的团队工作氛围。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308"/>
      <w:r>
        <w:rPr>
          <w:rFonts w:ascii="仿宋" w:eastAsia="仿宋" w:hAnsi="仿宋" w:cs="仿宋" w:hint="eastAsia"/>
          <w:sz w:val="28"/>
          <w:lang w:eastAsia="zh-CN"/>
        </w:rPr>
        <w:t>(三)、正时齿轮项目提出的理由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正时齿轮项目提出的理由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源于对市场机遇的深刻洞察。当前市场中存在的需求缺口和行业发展趋势表明，有巨大的商业机会等待被开发。通过准确捕捉市场机遇，正时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理念基于对技术创新的信仰。通过持续的研发和技术投入，正时齿轮项目有望推出更具创新性的产品或服务。在科技飞速发展的当下，正时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为了增强企业的行业竞争力。通过提升产品或服务的质量和独特性，正时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响应了消费者需求的变化。随着社会和科技的不断发展，消费者对产品和服务的需求也在发生变化。通过深入了解并及时回应消费者的新需求，正时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正时齿轮项目的提出是企业战略发展规划的一部分。在面对日益激烈的市场竞争和不断变化的商业环境中，正时齿轮项目作为企业战略的一环，旨在为企业开辟新的增长领域，巩固企业在行业中的地位。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正时齿轮项目的提出不仅仅是基于商业考量，还注重社会责任。通过推出环保、社会责任等方面的正时齿轮项目，正时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正时齿轮项目的提出反映了对利益相关者期望的关注。包括客户、员工、投资者等利益相关者在企业发展中都有着各自的期望，正时齿轮项目力求在满足这些期望的同时，取得更大的共赢。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467"/>
      <w:r>
        <w:rPr>
          <w:rFonts w:ascii="仿宋" w:eastAsia="仿宋" w:hAnsi="仿宋" w:cs="仿宋" w:hint="eastAsia"/>
          <w:sz w:val="28"/>
          <w:lang w:eastAsia="zh-CN"/>
        </w:rPr>
        <w:t>(四)、正时齿轮项目意义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在实施正时齿轮项目的过程中，我们不仅仅是在追逐商业成功，更是为企业和社会的多个层面创造了深远的意义。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首要意义在于提升企业的市场竞争力。通过持续的创新和对产品质量的高标准要求，正时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时齿轮项目的推进将促使行业技术水平的提升。通过引入先进技术和创新性解决方案，正时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正时齿轮项目不仅创造了大量就业机会，提高了就业水平，还注重社会责任和环保。通过参与社会公益事业和推动环保正时齿轮项目，正时齿轮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综合而言，正时齿轮项目意义重大，不仅推动了企业的发展，也为行业和社会的进步贡献了积极力量。这是一个全面而深刻的影响，将在未来产生可持续的正面效应。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63"/>
      <w:r>
        <w:rPr>
          <w:rFonts w:ascii="仿宋" w:eastAsia="仿宋" w:hAnsi="仿宋" w:cs="仿宋" w:hint="eastAsia"/>
          <w:sz w:val="28"/>
          <w:lang w:eastAsia="zh-CN"/>
        </w:rPr>
        <w:t>(五)、正时齿轮项目背景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在当今迅猛发展的商业环境中，正时齿轮项目的动因根植于对多方面因素的审慎考量。这个正时齿轮项目的提出并非孤立的决策，而是对企业所处背景深入思考的产物。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市场的不断演变是正时齿轮项目背后的首要原因。科技的迅速发展和全球市场的快速变化使得企业必须灵活应对。正时齿轮项目应运而生，旨在通过创新性的解决方案迎合市场的多变需求，赢得竞争中的先机。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竞争的激烈程度也是正时齿轮项目背景中不可忽视的一环。企业需要在激烈竞争中脱颖而出，为此，正时齿轮项目致力于打破常规，提供独特的价值主张，以吸引客户并确保市场份额的增长。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技术的迅速发展为企业带来了机遇与挑战。作为正时齿轮项目启动的背景之一，对新兴技术的应用将有助于提升企业的技术水平，使其在不断演进的商业环境中保持竞争优势。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此外，社会对企业责任的期望也在逐渐升高。正时齿轮项目充分融入了社会责任的理念，通过可持续经营和社会公益正时齿轮项目，企图为社会贡献一份力量，在商业成功的同时关注社会价值。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071"/>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3154"/>
      <w:r>
        <w:rPr>
          <w:rFonts w:ascii="仿宋" w:eastAsia="仿宋" w:hAnsi="仿宋" w:cs="仿宋" w:hint="eastAsia"/>
          <w:lang w:eastAsia="zh-CN"/>
        </w:rPr>
        <w:t>(一)、正时齿轮行业分析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行业一直以来都是市场的关注焦点。行业内的发展趋势、竞争态势以及潜在机会都对正时齿轮项目的推进产生深远的影响。通过深入研究行业的整体概貌，我们将更好地理解行业的核心特征，为正时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行业，技术一直是推动创新和发展的关键因素。我们将对当前技术趋势进行详尽分析，包括但不限于人工智能、大数据应用、先进制造技术等。这有助于正时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时齿轮项目成功的基础。我们将对主要竞争对手进行深入研究，包括其市场份额、产品特点、市场定位等。通过全面了解竞争对手的优势和劣势，正时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261"/>
      <w:r>
        <w:rPr>
          <w:rFonts w:ascii="仿宋" w:eastAsia="仿宋" w:hAnsi="仿宋" w:cs="仿宋" w:hint="eastAsia"/>
          <w:sz w:val="28"/>
          <w:lang w:eastAsia="zh-CN"/>
        </w:rPr>
        <w:t>(二)、正时齿轮市场分析预测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通过对市场规模的深入调研，我们将预测正时齿轮市场未来的增长趋势。这包括市场的整体规模、各细分领域的发展趋势等。正时齿轮项目可以根据市场的扩张速度和潜在机会，制定更符合市场需求的发展策略。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时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正时齿轮项目实施过程中需要充分考虑的因素。我们将对市场风险进行全面评估，包括但不限于政策法规风险、市场竞争风险、技术变革风险等。通过对潜在风险的深入分析，正时齿轮项目可以制定相应的风险缓解策略，降低不确定性对正时齿轮项目的影响。</w:t>
      </w:r>
    </w:p>
    <w:p>
      <w:pPr>
        <w:pStyle w:val="Heading1"/>
        <w:ind w:firstLine="560" w:firstLineChars="200"/>
        <w:rPr>
          <w:rFonts w:ascii="仿宋" w:eastAsia="仿宋" w:hAnsi="仿宋" w:cs="仿宋" w:hint="eastAsia"/>
          <w:sz w:val="28"/>
          <w:lang w:eastAsia="zh-CN"/>
        </w:rPr>
      </w:pPr>
      <w:bookmarkStart w:id="17" w:name="_Toc26521"/>
      <w:r>
        <w:rPr>
          <w:rFonts w:ascii="仿宋" w:eastAsia="仿宋" w:hAnsi="仿宋" w:cs="仿宋" w:hint="eastAsia"/>
          <w:sz w:val="28"/>
          <w:lang w:eastAsia="zh-CN"/>
        </w:rPr>
        <w:t>四、正时齿轮项目建设背景及必要性分析</w:t>
      </w:r>
      <w:bookmarkEnd w:id="17"/>
    </w:p>
    <w:p>
      <w:pPr>
        <w:pStyle w:val="Heading2"/>
        <w:rPr>
          <w:rFonts w:ascii="仿宋" w:eastAsia="仿宋" w:hAnsi="仿宋" w:cs="仿宋" w:hint="eastAsia"/>
          <w:lang w:eastAsia="zh-CN"/>
        </w:rPr>
      </w:pPr>
      <w:bookmarkStart w:id="18" w:name="_Toc21812"/>
      <w:r>
        <w:rPr>
          <w:rFonts w:ascii="仿宋" w:eastAsia="仿宋" w:hAnsi="仿宋" w:cs="仿宋" w:hint="eastAsia"/>
          <w:lang w:eastAsia="zh-CN"/>
        </w:rPr>
        <w:t>(一)、正时齿轮项目背景分析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正时齿轮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https://d.book118.com/066002211203010101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F216A"/>
    <w:rsid w:val="75AF2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02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2024-03-02T15:09:00Z</dcterms:created>
  <dcterms:modified xsi:type="dcterms:W3CDTF">2024-03-02T15:10:12Z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76137688B3C2482288F7668952FD24A5_11</vt:lpwstr>
  </property>
  <property fmtid="{D5CDD505-2E9C-101B-9397-08002B2CF9AE}" pid="3" name="KSOProductBuildVer">
    <vt:lpwstr>2052-12.1.0.16388</vt:lpwstr>
  </property>
</Properties>
</file>