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有机硅树脂项目规划设计方案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73" w:history="1">
        <w:r>
          <w:rPr>
            <w:rFonts w:ascii="仿宋" w:eastAsia="仿宋" w:hAnsi="仿宋" w:cs="仿宋" w:hint="eastAsia"/>
            <w:lang w:eastAsia="zh-CN"/>
          </w:rPr>
          <w:t>序言</w:t>
        </w:r>
        <w:r>
          <w:tab/>
        </w:r>
        <w:r>
          <w:fldChar w:fldCharType="begin"/>
        </w:r>
        <w:r>
          <w:instrText xml:space="preserve"> PAGEREF _Toc17173 \h </w:instrText>
        </w:r>
        <w:r>
          <w:fldChar w:fldCharType="separate"/>
        </w:r>
        <w:r>
          <w:t>3</w:t>
        </w:r>
        <w:r>
          <w:fldChar w:fldCharType="end"/>
        </w:r>
      </w:hyperlink>
    </w:p>
    <w:p>
      <w:pPr>
        <w:pStyle w:val="TOC1"/>
        <w:tabs>
          <w:tab w:val="right" w:leader="dot" w:pos="8306"/>
        </w:tabs>
      </w:pPr>
      <w:hyperlink w:anchor="_Toc1039" w:history="1">
        <w:r>
          <w:rPr>
            <w:rFonts w:ascii="仿宋" w:eastAsia="仿宋" w:hAnsi="仿宋" w:cs="仿宋" w:hint="eastAsia"/>
            <w:lang w:eastAsia="zh-CN"/>
          </w:rPr>
          <w:t>一、有机硅树脂项目建设背景及必要性分析</w:t>
        </w:r>
        <w:r>
          <w:tab/>
        </w:r>
        <w:r>
          <w:fldChar w:fldCharType="begin"/>
        </w:r>
        <w:r>
          <w:instrText xml:space="preserve"> PAGEREF _Toc1039 \h </w:instrText>
        </w:r>
        <w:r>
          <w:fldChar w:fldCharType="separate"/>
        </w:r>
        <w:r>
          <w:t>3</w:t>
        </w:r>
        <w:r>
          <w:fldChar w:fldCharType="end"/>
        </w:r>
      </w:hyperlink>
    </w:p>
    <w:p>
      <w:pPr>
        <w:pStyle w:val="TOC2"/>
        <w:tabs>
          <w:tab w:val="right" w:leader="dot" w:pos="8306"/>
        </w:tabs>
      </w:pPr>
      <w:hyperlink w:anchor="_Toc13200" w:history="1">
        <w:r>
          <w:rPr>
            <w:rFonts w:ascii="仿宋" w:eastAsia="仿宋" w:hAnsi="仿宋" w:cs="仿宋" w:hint="eastAsia"/>
            <w:lang w:eastAsia="zh-CN"/>
          </w:rPr>
          <w:t>(一)、有机硅树脂项目背景分析</w:t>
        </w:r>
        <w:r>
          <w:tab/>
        </w:r>
        <w:r>
          <w:fldChar w:fldCharType="begin"/>
        </w:r>
        <w:r>
          <w:instrText xml:space="preserve"> PAGEREF _Toc13200 \h </w:instrText>
        </w:r>
        <w:r>
          <w:fldChar w:fldCharType="separate"/>
        </w:r>
        <w:r>
          <w:t>3</w:t>
        </w:r>
        <w:r>
          <w:fldChar w:fldCharType="end"/>
        </w:r>
      </w:hyperlink>
    </w:p>
    <w:p>
      <w:pPr>
        <w:pStyle w:val="TOC2"/>
        <w:tabs>
          <w:tab w:val="right" w:leader="dot" w:pos="8306"/>
        </w:tabs>
      </w:pPr>
      <w:hyperlink w:anchor="_Toc5489" w:history="1">
        <w:r>
          <w:rPr>
            <w:rFonts w:ascii="仿宋" w:eastAsia="仿宋" w:hAnsi="仿宋" w:cs="仿宋" w:hint="eastAsia"/>
            <w:lang w:eastAsia="zh-CN"/>
          </w:rPr>
          <w:t>(二)、有机硅树脂项目建设必要性分析</w:t>
        </w:r>
        <w:r>
          <w:tab/>
        </w:r>
        <w:r>
          <w:fldChar w:fldCharType="begin"/>
        </w:r>
        <w:r>
          <w:instrText xml:space="preserve"> PAGEREF _Toc5489 \h </w:instrText>
        </w:r>
        <w:r>
          <w:fldChar w:fldCharType="separate"/>
        </w:r>
        <w:r>
          <w:t>5</w:t>
        </w:r>
        <w:r>
          <w:fldChar w:fldCharType="end"/>
        </w:r>
      </w:hyperlink>
    </w:p>
    <w:p>
      <w:pPr>
        <w:pStyle w:val="TOC1"/>
        <w:tabs>
          <w:tab w:val="right" w:leader="dot" w:pos="8306"/>
        </w:tabs>
      </w:pPr>
      <w:hyperlink w:anchor="_Toc1934" w:history="1">
        <w:r>
          <w:rPr>
            <w:rFonts w:ascii="仿宋" w:eastAsia="仿宋" w:hAnsi="仿宋" w:cs="仿宋" w:hint="eastAsia"/>
            <w:lang w:eastAsia="zh-CN"/>
          </w:rPr>
          <w:t>二、有机硅树脂项目选址可行性分析</w:t>
        </w:r>
        <w:r>
          <w:tab/>
        </w:r>
        <w:r>
          <w:fldChar w:fldCharType="begin"/>
        </w:r>
        <w:r>
          <w:instrText xml:space="preserve"> PAGEREF _Toc1934 \h </w:instrText>
        </w:r>
        <w:r>
          <w:fldChar w:fldCharType="separate"/>
        </w:r>
        <w:r>
          <w:t>6</w:t>
        </w:r>
        <w:r>
          <w:fldChar w:fldCharType="end"/>
        </w:r>
      </w:hyperlink>
    </w:p>
    <w:p>
      <w:pPr>
        <w:pStyle w:val="TOC2"/>
        <w:tabs>
          <w:tab w:val="right" w:leader="dot" w:pos="8306"/>
        </w:tabs>
      </w:pPr>
      <w:hyperlink w:anchor="_Toc28457" w:history="1">
        <w:r>
          <w:rPr>
            <w:rFonts w:ascii="仿宋" w:eastAsia="仿宋" w:hAnsi="仿宋" w:cs="仿宋" w:hint="eastAsia"/>
            <w:lang w:eastAsia="zh-CN"/>
          </w:rPr>
          <w:t>(一)、有机硅树脂项目选址</w:t>
        </w:r>
        <w:r>
          <w:tab/>
        </w:r>
        <w:r>
          <w:fldChar w:fldCharType="begin"/>
        </w:r>
        <w:r>
          <w:instrText xml:space="preserve"> PAGEREF _Toc28457 \h </w:instrText>
        </w:r>
        <w:r>
          <w:fldChar w:fldCharType="separate"/>
        </w:r>
        <w:r>
          <w:t>6</w:t>
        </w:r>
        <w:r>
          <w:fldChar w:fldCharType="end"/>
        </w:r>
      </w:hyperlink>
    </w:p>
    <w:p>
      <w:pPr>
        <w:pStyle w:val="TOC2"/>
        <w:tabs>
          <w:tab w:val="right" w:leader="dot" w:pos="8306"/>
        </w:tabs>
      </w:pPr>
      <w:hyperlink w:anchor="_Toc12019" w:history="1">
        <w:r>
          <w:rPr>
            <w:rFonts w:ascii="仿宋" w:eastAsia="仿宋" w:hAnsi="仿宋" w:cs="仿宋" w:hint="eastAsia"/>
            <w:lang w:eastAsia="zh-CN"/>
          </w:rPr>
          <w:t>(二)、用地控制指标</w:t>
        </w:r>
        <w:r>
          <w:tab/>
        </w:r>
        <w:r>
          <w:fldChar w:fldCharType="begin"/>
        </w:r>
        <w:r>
          <w:instrText xml:space="preserve"> PAGEREF _Toc12019 \h </w:instrText>
        </w:r>
        <w:r>
          <w:fldChar w:fldCharType="separate"/>
        </w:r>
        <w:r>
          <w:t>6</w:t>
        </w:r>
        <w:r>
          <w:fldChar w:fldCharType="end"/>
        </w:r>
      </w:hyperlink>
    </w:p>
    <w:p>
      <w:pPr>
        <w:pStyle w:val="TOC2"/>
        <w:tabs>
          <w:tab w:val="right" w:leader="dot" w:pos="8306"/>
        </w:tabs>
      </w:pPr>
      <w:hyperlink w:anchor="_Toc14961" w:history="1">
        <w:r>
          <w:rPr>
            <w:rFonts w:ascii="仿宋" w:eastAsia="仿宋" w:hAnsi="仿宋" w:cs="仿宋" w:hint="eastAsia"/>
            <w:lang w:eastAsia="zh-CN"/>
          </w:rPr>
          <w:t>(三)、节约用地措施</w:t>
        </w:r>
        <w:r>
          <w:tab/>
        </w:r>
        <w:r>
          <w:fldChar w:fldCharType="begin"/>
        </w:r>
        <w:r>
          <w:instrText xml:space="preserve"> PAGEREF _Toc14961 \h </w:instrText>
        </w:r>
        <w:r>
          <w:fldChar w:fldCharType="separate"/>
        </w:r>
        <w:r>
          <w:t>8</w:t>
        </w:r>
        <w:r>
          <w:fldChar w:fldCharType="end"/>
        </w:r>
      </w:hyperlink>
    </w:p>
    <w:p>
      <w:pPr>
        <w:pStyle w:val="TOC2"/>
        <w:tabs>
          <w:tab w:val="right" w:leader="dot" w:pos="8306"/>
        </w:tabs>
      </w:pPr>
      <w:hyperlink w:anchor="_Toc27475" w:history="1">
        <w:r>
          <w:rPr>
            <w:rFonts w:ascii="仿宋" w:eastAsia="仿宋" w:hAnsi="仿宋" w:cs="仿宋" w:hint="eastAsia"/>
            <w:lang w:eastAsia="zh-CN"/>
          </w:rPr>
          <w:t>(四)、总图布置方案</w:t>
        </w:r>
        <w:r>
          <w:tab/>
        </w:r>
        <w:r>
          <w:fldChar w:fldCharType="begin"/>
        </w:r>
        <w:r>
          <w:instrText xml:space="preserve"> PAGEREF _Toc27475 \h </w:instrText>
        </w:r>
        <w:r>
          <w:fldChar w:fldCharType="separate"/>
        </w:r>
        <w:r>
          <w:t>9</w:t>
        </w:r>
        <w:r>
          <w:fldChar w:fldCharType="end"/>
        </w:r>
      </w:hyperlink>
    </w:p>
    <w:p>
      <w:pPr>
        <w:pStyle w:val="TOC2"/>
        <w:tabs>
          <w:tab w:val="right" w:leader="dot" w:pos="8306"/>
        </w:tabs>
      </w:pPr>
      <w:hyperlink w:anchor="_Toc714" w:history="1">
        <w:r>
          <w:rPr>
            <w:rFonts w:ascii="仿宋" w:eastAsia="仿宋" w:hAnsi="仿宋" w:cs="仿宋" w:hint="eastAsia"/>
            <w:lang w:eastAsia="zh-CN"/>
          </w:rPr>
          <w:t>(五)、选址综合评价</w:t>
        </w:r>
        <w:r>
          <w:tab/>
        </w:r>
        <w:r>
          <w:fldChar w:fldCharType="begin"/>
        </w:r>
        <w:r>
          <w:instrText xml:space="preserve"> PAGEREF _Toc714 \h </w:instrText>
        </w:r>
        <w:r>
          <w:fldChar w:fldCharType="separate"/>
        </w:r>
        <w:r>
          <w:t>10</w:t>
        </w:r>
        <w:r>
          <w:fldChar w:fldCharType="end"/>
        </w:r>
      </w:hyperlink>
    </w:p>
    <w:p>
      <w:pPr>
        <w:pStyle w:val="TOC1"/>
        <w:tabs>
          <w:tab w:val="right" w:leader="dot" w:pos="8306"/>
        </w:tabs>
      </w:pPr>
      <w:hyperlink w:anchor="_Toc4475" w:history="1">
        <w:r>
          <w:rPr>
            <w:rFonts w:ascii="仿宋" w:eastAsia="仿宋" w:hAnsi="仿宋" w:cs="仿宋" w:hint="eastAsia"/>
            <w:lang w:eastAsia="zh-CN"/>
          </w:rPr>
          <w:t>三、有机硅树脂项目可持续发展</w:t>
        </w:r>
        <w:r>
          <w:tab/>
        </w:r>
        <w:r>
          <w:fldChar w:fldCharType="begin"/>
        </w:r>
        <w:r>
          <w:instrText xml:space="preserve"> PAGEREF _Toc4475 \h </w:instrText>
        </w:r>
        <w:r>
          <w:fldChar w:fldCharType="separate"/>
        </w:r>
        <w:r>
          <w:t>11</w:t>
        </w:r>
        <w:r>
          <w:fldChar w:fldCharType="end"/>
        </w:r>
      </w:hyperlink>
    </w:p>
    <w:p>
      <w:pPr>
        <w:pStyle w:val="TOC2"/>
        <w:tabs>
          <w:tab w:val="right" w:leader="dot" w:pos="8306"/>
        </w:tabs>
      </w:pPr>
      <w:hyperlink w:anchor="_Toc11224" w:history="1">
        <w:r>
          <w:rPr>
            <w:rFonts w:ascii="仿宋" w:eastAsia="仿宋" w:hAnsi="仿宋" w:cs="仿宋" w:hint="eastAsia"/>
            <w:lang w:eastAsia="zh-CN"/>
          </w:rPr>
          <w:t>(一)、可持续战略与实践</w:t>
        </w:r>
        <w:r>
          <w:tab/>
        </w:r>
        <w:r>
          <w:fldChar w:fldCharType="begin"/>
        </w:r>
        <w:r>
          <w:instrText xml:space="preserve"> PAGEREF _Toc11224 \h </w:instrText>
        </w:r>
        <w:r>
          <w:fldChar w:fldCharType="separate"/>
        </w:r>
        <w:r>
          <w:t>11</w:t>
        </w:r>
        <w:r>
          <w:fldChar w:fldCharType="end"/>
        </w:r>
      </w:hyperlink>
    </w:p>
    <w:p>
      <w:pPr>
        <w:pStyle w:val="TOC2"/>
        <w:tabs>
          <w:tab w:val="right" w:leader="dot" w:pos="8306"/>
        </w:tabs>
      </w:pPr>
      <w:hyperlink w:anchor="_Toc30819" w:history="1">
        <w:r>
          <w:rPr>
            <w:rFonts w:ascii="仿宋" w:eastAsia="仿宋" w:hAnsi="仿宋" w:cs="仿宋" w:hint="eastAsia"/>
            <w:lang w:eastAsia="zh-CN"/>
          </w:rPr>
          <w:t>(二)、环保与社会责任</w:t>
        </w:r>
        <w:r>
          <w:tab/>
        </w:r>
        <w:r>
          <w:fldChar w:fldCharType="begin"/>
        </w:r>
        <w:r>
          <w:instrText xml:space="preserve"> PAGEREF _Toc30819 \h </w:instrText>
        </w:r>
        <w:r>
          <w:fldChar w:fldCharType="separate"/>
        </w:r>
        <w:r>
          <w:t>12</w:t>
        </w:r>
        <w:r>
          <w:fldChar w:fldCharType="end"/>
        </w:r>
      </w:hyperlink>
    </w:p>
    <w:p>
      <w:pPr>
        <w:pStyle w:val="TOC1"/>
        <w:tabs>
          <w:tab w:val="right" w:leader="dot" w:pos="8306"/>
        </w:tabs>
      </w:pPr>
      <w:hyperlink w:anchor="_Toc13067" w:history="1">
        <w:r>
          <w:rPr>
            <w:rFonts w:ascii="仿宋" w:eastAsia="仿宋" w:hAnsi="仿宋" w:cs="仿宋" w:hint="eastAsia"/>
            <w:lang w:eastAsia="zh-CN"/>
          </w:rPr>
          <w:t>四、有机硅树脂项目绩效评估</w:t>
        </w:r>
        <w:r>
          <w:tab/>
        </w:r>
        <w:r>
          <w:fldChar w:fldCharType="begin"/>
        </w:r>
        <w:r>
          <w:instrText xml:space="preserve"> PAGEREF _Toc13067 \h </w:instrText>
        </w:r>
        <w:r>
          <w:fldChar w:fldCharType="separate"/>
        </w:r>
        <w:r>
          <w:t>13</w:t>
        </w:r>
        <w:r>
          <w:fldChar w:fldCharType="end"/>
        </w:r>
      </w:hyperlink>
    </w:p>
    <w:p>
      <w:pPr>
        <w:pStyle w:val="TOC2"/>
        <w:tabs>
          <w:tab w:val="right" w:leader="dot" w:pos="8306"/>
        </w:tabs>
      </w:pPr>
      <w:hyperlink w:anchor="_Toc2222" w:history="1">
        <w:r>
          <w:rPr>
            <w:rFonts w:ascii="仿宋" w:eastAsia="仿宋" w:hAnsi="仿宋" w:cs="仿宋" w:hint="eastAsia"/>
            <w:lang w:eastAsia="zh-CN"/>
          </w:rPr>
          <w:t>(一)、绩效评估指标</w:t>
        </w:r>
        <w:r>
          <w:tab/>
        </w:r>
        <w:r>
          <w:fldChar w:fldCharType="begin"/>
        </w:r>
        <w:r>
          <w:instrText xml:space="preserve"> PAGEREF _Toc2222 \h </w:instrText>
        </w:r>
        <w:r>
          <w:fldChar w:fldCharType="separate"/>
        </w:r>
        <w:r>
          <w:t>13</w:t>
        </w:r>
        <w:r>
          <w:fldChar w:fldCharType="end"/>
        </w:r>
      </w:hyperlink>
    </w:p>
    <w:p>
      <w:pPr>
        <w:pStyle w:val="TOC2"/>
        <w:tabs>
          <w:tab w:val="right" w:leader="dot" w:pos="8306"/>
        </w:tabs>
      </w:pPr>
      <w:hyperlink w:anchor="_Toc929" w:history="1">
        <w:r>
          <w:rPr>
            <w:rFonts w:ascii="仿宋" w:eastAsia="仿宋" w:hAnsi="仿宋" w:cs="仿宋" w:hint="eastAsia"/>
            <w:lang w:eastAsia="zh-CN"/>
          </w:rPr>
          <w:t>(二)、绩效评估方法</w:t>
        </w:r>
        <w:r>
          <w:tab/>
        </w:r>
        <w:r>
          <w:fldChar w:fldCharType="begin"/>
        </w:r>
        <w:r>
          <w:instrText xml:space="preserve"> PAGEREF _Toc929 \h </w:instrText>
        </w:r>
        <w:r>
          <w:fldChar w:fldCharType="separate"/>
        </w:r>
        <w:r>
          <w:t>14</w:t>
        </w:r>
        <w:r>
          <w:fldChar w:fldCharType="end"/>
        </w:r>
      </w:hyperlink>
    </w:p>
    <w:p>
      <w:pPr>
        <w:pStyle w:val="TOC2"/>
        <w:tabs>
          <w:tab w:val="right" w:leader="dot" w:pos="8306"/>
        </w:tabs>
      </w:pPr>
      <w:hyperlink w:anchor="_Toc14623" w:history="1">
        <w:r>
          <w:rPr>
            <w:rFonts w:ascii="仿宋" w:eastAsia="仿宋" w:hAnsi="仿宋" w:cs="仿宋" w:hint="eastAsia"/>
            <w:lang w:eastAsia="zh-CN"/>
          </w:rPr>
          <w:t>(三)、绩效评估周期</w:t>
        </w:r>
        <w:r>
          <w:tab/>
        </w:r>
        <w:r>
          <w:fldChar w:fldCharType="begin"/>
        </w:r>
        <w:r>
          <w:instrText xml:space="preserve"> PAGEREF _Toc14623 \h </w:instrText>
        </w:r>
        <w:r>
          <w:fldChar w:fldCharType="separate"/>
        </w:r>
        <w:r>
          <w:t>15</w:t>
        </w:r>
        <w:r>
          <w:fldChar w:fldCharType="end"/>
        </w:r>
      </w:hyperlink>
    </w:p>
    <w:p>
      <w:pPr>
        <w:pStyle w:val="TOC1"/>
        <w:tabs>
          <w:tab w:val="right" w:leader="dot" w:pos="8306"/>
        </w:tabs>
      </w:pPr>
      <w:hyperlink w:anchor="_Toc6099" w:history="1">
        <w:r>
          <w:rPr>
            <w:rFonts w:ascii="仿宋" w:eastAsia="仿宋" w:hAnsi="仿宋" w:cs="仿宋" w:hint="eastAsia"/>
            <w:lang w:eastAsia="zh-CN"/>
          </w:rPr>
          <w:t>五、有机硅树脂项目建设单位说明</w:t>
        </w:r>
        <w:r>
          <w:tab/>
        </w:r>
        <w:r>
          <w:fldChar w:fldCharType="begin"/>
        </w:r>
        <w:r>
          <w:instrText xml:space="preserve"> PAGEREF _Toc6099 \h </w:instrText>
        </w:r>
        <w:r>
          <w:fldChar w:fldCharType="separate"/>
        </w:r>
        <w:r>
          <w:t>16</w:t>
        </w:r>
        <w:r>
          <w:fldChar w:fldCharType="end"/>
        </w:r>
      </w:hyperlink>
    </w:p>
    <w:p>
      <w:pPr>
        <w:pStyle w:val="TOC2"/>
        <w:tabs>
          <w:tab w:val="right" w:leader="dot" w:pos="8306"/>
        </w:tabs>
      </w:pPr>
      <w:hyperlink w:anchor="_Toc26532" w:history="1">
        <w:r>
          <w:rPr>
            <w:rFonts w:ascii="仿宋" w:eastAsia="仿宋" w:hAnsi="仿宋" w:cs="仿宋" w:hint="eastAsia"/>
            <w:lang w:eastAsia="zh-CN"/>
          </w:rPr>
          <w:t>(一)、有机硅树脂项目承办单位基本情况</w:t>
        </w:r>
        <w:r>
          <w:tab/>
        </w:r>
        <w:r>
          <w:fldChar w:fldCharType="begin"/>
        </w:r>
        <w:r>
          <w:instrText xml:space="preserve"> PAGEREF _Toc26532 \h </w:instrText>
        </w:r>
        <w:r>
          <w:fldChar w:fldCharType="separate"/>
        </w:r>
        <w:r>
          <w:t>16</w:t>
        </w:r>
        <w:r>
          <w:fldChar w:fldCharType="end"/>
        </w:r>
      </w:hyperlink>
    </w:p>
    <w:p>
      <w:pPr>
        <w:pStyle w:val="TOC2"/>
        <w:tabs>
          <w:tab w:val="right" w:leader="dot" w:pos="8306"/>
        </w:tabs>
      </w:pPr>
      <w:hyperlink w:anchor="_Toc14360" w:history="1">
        <w:r>
          <w:rPr>
            <w:rFonts w:ascii="仿宋" w:eastAsia="仿宋" w:hAnsi="仿宋" w:cs="仿宋" w:hint="eastAsia"/>
            <w:lang w:eastAsia="zh-CN"/>
          </w:rPr>
          <w:t>(二)、公司经济效益分析</w:t>
        </w:r>
        <w:r>
          <w:tab/>
        </w:r>
        <w:r>
          <w:fldChar w:fldCharType="begin"/>
        </w:r>
        <w:r>
          <w:instrText xml:space="preserve"> PAGEREF _Toc14360 \h </w:instrText>
        </w:r>
        <w:r>
          <w:fldChar w:fldCharType="separate"/>
        </w:r>
        <w:r>
          <w:t>17</w:t>
        </w:r>
        <w:r>
          <w:fldChar w:fldCharType="end"/>
        </w:r>
      </w:hyperlink>
    </w:p>
    <w:p>
      <w:pPr>
        <w:pStyle w:val="TOC1"/>
        <w:tabs>
          <w:tab w:val="right" w:leader="dot" w:pos="8306"/>
        </w:tabs>
      </w:pPr>
      <w:hyperlink w:anchor="_Toc15347" w:history="1">
        <w:r>
          <w:rPr>
            <w:rFonts w:ascii="仿宋" w:eastAsia="仿宋" w:hAnsi="仿宋" w:cs="仿宋" w:hint="eastAsia"/>
            <w:lang w:eastAsia="zh-CN"/>
          </w:rPr>
          <w:t>六、有机硅树脂项目概论</w:t>
        </w:r>
        <w:r>
          <w:tab/>
        </w:r>
        <w:r>
          <w:fldChar w:fldCharType="begin"/>
        </w:r>
        <w:r>
          <w:instrText xml:space="preserve"> PAGEREF _Toc15347 \h </w:instrText>
        </w:r>
        <w:r>
          <w:fldChar w:fldCharType="separate"/>
        </w:r>
        <w:r>
          <w:t>18</w:t>
        </w:r>
        <w:r>
          <w:fldChar w:fldCharType="end"/>
        </w:r>
      </w:hyperlink>
    </w:p>
    <w:p>
      <w:pPr>
        <w:pStyle w:val="TOC2"/>
        <w:tabs>
          <w:tab w:val="right" w:leader="dot" w:pos="8306"/>
        </w:tabs>
      </w:pPr>
      <w:hyperlink w:anchor="_Toc29167" w:history="1">
        <w:r>
          <w:rPr>
            <w:rFonts w:ascii="仿宋" w:eastAsia="仿宋" w:hAnsi="仿宋" w:cs="仿宋" w:hint="eastAsia"/>
            <w:lang w:eastAsia="zh-CN"/>
          </w:rPr>
          <w:t>(一)、有机硅树脂项目概况</w:t>
        </w:r>
        <w:r>
          <w:tab/>
        </w:r>
        <w:r>
          <w:fldChar w:fldCharType="begin"/>
        </w:r>
        <w:r>
          <w:instrText xml:space="preserve"> PAGEREF _Toc29167 \h </w:instrText>
        </w:r>
        <w:r>
          <w:fldChar w:fldCharType="separate"/>
        </w:r>
        <w:r>
          <w:t>18</w:t>
        </w:r>
        <w:r>
          <w:fldChar w:fldCharType="end"/>
        </w:r>
      </w:hyperlink>
    </w:p>
    <w:p>
      <w:pPr>
        <w:pStyle w:val="TOC2"/>
        <w:tabs>
          <w:tab w:val="right" w:leader="dot" w:pos="8306"/>
        </w:tabs>
      </w:pPr>
      <w:hyperlink w:anchor="_Toc26566" w:history="1">
        <w:r>
          <w:rPr>
            <w:rFonts w:ascii="仿宋" w:eastAsia="仿宋" w:hAnsi="仿宋" w:cs="仿宋" w:hint="eastAsia"/>
            <w:lang w:eastAsia="zh-CN"/>
          </w:rPr>
          <w:t>(二)、有机硅树脂项目目标</w:t>
        </w:r>
        <w:r>
          <w:tab/>
        </w:r>
        <w:r>
          <w:fldChar w:fldCharType="begin"/>
        </w:r>
        <w:r>
          <w:instrText xml:space="preserve"> PAGEREF _Toc26566 \h </w:instrText>
        </w:r>
        <w:r>
          <w:fldChar w:fldCharType="separate"/>
        </w:r>
        <w:r>
          <w:t>20</w:t>
        </w:r>
        <w:r>
          <w:fldChar w:fldCharType="end"/>
        </w:r>
      </w:hyperlink>
    </w:p>
    <w:p>
      <w:pPr>
        <w:pStyle w:val="TOC2"/>
        <w:tabs>
          <w:tab w:val="right" w:leader="dot" w:pos="8306"/>
        </w:tabs>
      </w:pPr>
      <w:hyperlink w:anchor="_Toc27022" w:history="1">
        <w:r>
          <w:rPr>
            <w:rFonts w:ascii="仿宋" w:eastAsia="仿宋" w:hAnsi="仿宋" w:cs="仿宋" w:hint="eastAsia"/>
            <w:lang w:eastAsia="zh-CN"/>
          </w:rPr>
          <w:t>(三)、有机硅树脂项目提出的理由</w:t>
        </w:r>
        <w:r>
          <w:tab/>
        </w:r>
        <w:r>
          <w:fldChar w:fldCharType="begin"/>
        </w:r>
        <w:r>
          <w:instrText xml:space="preserve"> PAGEREF _Toc27022 \h </w:instrText>
        </w:r>
        <w:r>
          <w:fldChar w:fldCharType="separate"/>
        </w:r>
        <w:r>
          <w:t>21</w:t>
        </w:r>
        <w:r>
          <w:fldChar w:fldCharType="end"/>
        </w:r>
      </w:hyperlink>
    </w:p>
    <w:p>
      <w:pPr>
        <w:pStyle w:val="TOC2"/>
        <w:tabs>
          <w:tab w:val="right" w:leader="dot" w:pos="8306"/>
        </w:tabs>
      </w:pPr>
      <w:hyperlink w:anchor="_Toc31288" w:history="1">
        <w:r>
          <w:rPr>
            <w:rFonts w:ascii="仿宋" w:eastAsia="仿宋" w:hAnsi="仿宋" w:cs="仿宋" w:hint="eastAsia"/>
            <w:lang w:eastAsia="zh-CN"/>
          </w:rPr>
          <w:t>(四)、有机硅树脂项目意义</w:t>
        </w:r>
        <w:r>
          <w:tab/>
        </w:r>
        <w:r>
          <w:fldChar w:fldCharType="begin"/>
        </w:r>
        <w:r>
          <w:instrText xml:space="preserve"> PAGEREF _Toc31288 \h </w:instrText>
        </w:r>
        <w:r>
          <w:fldChar w:fldCharType="separate"/>
        </w:r>
        <w:r>
          <w:t>22</w:t>
        </w:r>
        <w:r>
          <w:fldChar w:fldCharType="end"/>
        </w:r>
      </w:hyperlink>
    </w:p>
    <w:p>
      <w:pPr>
        <w:pStyle w:val="TOC2"/>
        <w:tabs>
          <w:tab w:val="right" w:leader="dot" w:pos="8306"/>
        </w:tabs>
      </w:pPr>
      <w:hyperlink w:anchor="_Toc1636" w:history="1">
        <w:r>
          <w:rPr>
            <w:rFonts w:ascii="仿宋" w:eastAsia="仿宋" w:hAnsi="仿宋" w:cs="仿宋" w:hint="eastAsia"/>
            <w:lang w:eastAsia="zh-CN"/>
          </w:rPr>
          <w:t>(五)、有机硅树脂项目背景</w:t>
        </w:r>
        <w:r>
          <w:tab/>
        </w:r>
        <w:r>
          <w:fldChar w:fldCharType="begin"/>
        </w:r>
        <w:r>
          <w:instrText xml:space="preserve"> PAGEREF _Toc1636 \h </w:instrText>
        </w:r>
        <w:r>
          <w:fldChar w:fldCharType="separate"/>
        </w:r>
        <w:r>
          <w:t>23</w:t>
        </w:r>
        <w:r>
          <w:fldChar w:fldCharType="end"/>
        </w:r>
      </w:hyperlink>
    </w:p>
    <w:p>
      <w:pPr>
        <w:pStyle w:val="TOC1"/>
        <w:tabs>
          <w:tab w:val="right" w:leader="dot" w:pos="8306"/>
        </w:tabs>
      </w:pPr>
      <w:hyperlink w:anchor="_Toc26326" w:history="1">
        <w:r>
          <w:rPr>
            <w:rFonts w:ascii="仿宋" w:eastAsia="仿宋" w:hAnsi="仿宋" w:cs="仿宋" w:hint="eastAsia"/>
            <w:lang w:eastAsia="zh-CN"/>
          </w:rPr>
          <w:t>七、有机硅树脂项目人力资源管理</w:t>
        </w:r>
        <w:r>
          <w:tab/>
        </w:r>
        <w:r>
          <w:fldChar w:fldCharType="begin"/>
        </w:r>
        <w:r>
          <w:instrText xml:space="preserve"> PAGEREF _Toc26326 \h </w:instrText>
        </w:r>
        <w:r>
          <w:fldChar w:fldCharType="separate"/>
        </w:r>
        <w:r>
          <w:t>24</w:t>
        </w:r>
        <w:r>
          <w:fldChar w:fldCharType="end"/>
        </w:r>
      </w:hyperlink>
    </w:p>
    <w:p>
      <w:pPr>
        <w:pStyle w:val="TOC2"/>
        <w:tabs>
          <w:tab w:val="right" w:leader="dot" w:pos="8306"/>
        </w:tabs>
      </w:pPr>
      <w:hyperlink w:anchor="_Toc14417" w:history="1">
        <w:r>
          <w:rPr>
            <w:rFonts w:ascii="仿宋" w:eastAsia="仿宋" w:hAnsi="仿宋" w:cs="仿宋" w:hint="eastAsia"/>
            <w:lang w:eastAsia="zh-CN"/>
          </w:rPr>
          <w:t>(一)、建立健全的预算管理制度</w:t>
        </w:r>
        <w:r>
          <w:tab/>
        </w:r>
        <w:r>
          <w:fldChar w:fldCharType="begin"/>
        </w:r>
        <w:r>
          <w:instrText xml:space="preserve"> PAGEREF _Toc14417 \h </w:instrText>
        </w:r>
        <w:r>
          <w:fldChar w:fldCharType="separate"/>
        </w:r>
        <w:r>
          <w:t>24</w:t>
        </w:r>
        <w:r>
          <w:fldChar w:fldCharType="end"/>
        </w:r>
      </w:hyperlink>
    </w:p>
    <w:p>
      <w:pPr>
        <w:pStyle w:val="TOC2"/>
        <w:tabs>
          <w:tab w:val="right" w:leader="dot" w:pos="8306"/>
        </w:tabs>
      </w:pPr>
      <w:hyperlink w:anchor="_Toc9817" w:history="1">
        <w:r>
          <w:rPr>
            <w:rFonts w:ascii="仿宋" w:eastAsia="仿宋" w:hAnsi="仿宋" w:cs="仿宋" w:hint="eastAsia"/>
            <w:lang w:eastAsia="zh-CN"/>
          </w:rPr>
          <w:t>(二)、加强资金流动监控</w:t>
        </w:r>
        <w:r>
          <w:tab/>
        </w:r>
        <w:r>
          <w:fldChar w:fldCharType="begin"/>
        </w:r>
        <w:r>
          <w:instrText xml:space="preserve"> PAGEREF _Toc9817 \h </w:instrText>
        </w:r>
        <w:r>
          <w:fldChar w:fldCharType="separate"/>
        </w:r>
        <w:r>
          <w:t>26</w:t>
        </w:r>
        <w:r>
          <w:fldChar w:fldCharType="end"/>
        </w:r>
      </w:hyperlink>
    </w:p>
    <w:p>
      <w:pPr>
        <w:pStyle w:val="TOC2"/>
        <w:tabs>
          <w:tab w:val="right" w:leader="dot" w:pos="8306"/>
        </w:tabs>
      </w:pPr>
      <w:hyperlink w:anchor="_Toc17411" w:history="1">
        <w:r>
          <w:rPr>
            <w:rFonts w:ascii="仿宋" w:eastAsia="仿宋" w:hAnsi="仿宋" w:cs="仿宋" w:hint="eastAsia"/>
            <w:lang w:eastAsia="zh-CN"/>
          </w:rPr>
          <w:t>(三)、制定完善的风险控制机制</w:t>
        </w:r>
        <w:r>
          <w:tab/>
        </w:r>
        <w:r>
          <w:fldChar w:fldCharType="begin"/>
        </w:r>
        <w:r>
          <w:instrText xml:space="preserve"> PAGEREF _Toc17411 \h </w:instrText>
        </w:r>
        <w:r>
          <w:fldChar w:fldCharType="separate"/>
        </w:r>
        <w:r>
          <w:t>27</w:t>
        </w:r>
        <w:r>
          <w:fldChar w:fldCharType="end"/>
        </w:r>
      </w:hyperlink>
    </w:p>
    <w:p>
      <w:pPr>
        <w:pStyle w:val="TOC2"/>
        <w:tabs>
          <w:tab w:val="right" w:leader="dot" w:pos="8306"/>
        </w:tabs>
      </w:pPr>
      <w:hyperlink w:anchor="_Toc17968" w:history="1">
        <w:r>
          <w:rPr>
            <w:rFonts w:ascii="仿宋" w:eastAsia="仿宋" w:hAnsi="仿宋" w:cs="仿宋" w:hint="eastAsia"/>
            <w:lang w:eastAsia="zh-CN"/>
          </w:rPr>
          <w:t>(四)、优化成本管理</w:t>
        </w:r>
        <w:r>
          <w:tab/>
        </w:r>
        <w:r>
          <w:fldChar w:fldCharType="begin"/>
        </w:r>
        <w:r>
          <w:instrText xml:space="preserve"> PAGEREF _Toc17968 \h </w:instrText>
        </w:r>
        <w:r>
          <w:fldChar w:fldCharType="separate"/>
        </w:r>
        <w:r>
          <w:t>28</w:t>
        </w:r>
        <w:r>
          <w:fldChar w:fldCharType="end"/>
        </w:r>
      </w:hyperlink>
    </w:p>
    <w:p>
      <w:pPr>
        <w:pStyle w:val="TOC1"/>
        <w:tabs>
          <w:tab w:val="right" w:leader="dot" w:pos="8306"/>
        </w:tabs>
      </w:pPr>
      <w:hyperlink w:anchor="_Toc14044" w:history="1">
        <w:r>
          <w:rPr>
            <w:rFonts w:ascii="仿宋" w:eastAsia="仿宋" w:hAnsi="仿宋" w:cs="仿宋" w:hint="eastAsia"/>
            <w:lang w:eastAsia="zh-CN"/>
          </w:rPr>
          <w:t>八、有机硅树脂项目创新与研发</w:t>
        </w:r>
        <w:r>
          <w:tab/>
        </w:r>
        <w:r>
          <w:fldChar w:fldCharType="begin"/>
        </w:r>
        <w:r>
          <w:instrText xml:space="preserve"> PAGEREF _Toc14044 \h </w:instrText>
        </w:r>
        <w:r>
          <w:fldChar w:fldCharType="separate"/>
        </w:r>
        <w:r>
          <w:t>30</w:t>
        </w:r>
        <w:r>
          <w:fldChar w:fldCharType="end"/>
        </w:r>
      </w:hyperlink>
    </w:p>
    <w:p>
      <w:pPr>
        <w:pStyle w:val="TOC2"/>
        <w:tabs>
          <w:tab w:val="right" w:leader="dot" w:pos="8306"/>
        </w:tabs>
      </w:pPr>
      <w:hyperlink w:anchor="_Toc9525" w:history="1">
        <w:r>
          <w:rPr>
            <w:rFonts w:ascii="仿宋" w:eastAsia="仿宋" w:hAnsi="仿宋" w:cs="仿宋" w:hint="eastAsia"/>
            <w:lang w:eastAsia="zh-CN"/>
          </w:rPr>
          <w:t>(一)、创新策略与方向</w:t>
        </w:r>
        <w:r>
          <w:tab/>
        </w:r>
        <w:r>
          <w:fldChar w:fldCharType="begin"/>
        </w:r>
        <w:r>
          <w:instrText xml:space="preserve"> PAGEREF _Toc9525 \h </w:instrText>
        </w:r>
        <w:r>
          <w:fldChar w:fldCharType="separate"/>
        </w:r>
        <w:r>
          <w:t>30</w:t>
        </w:r>
        <w:r>
          <w:fldChar w:fldCharType="end"/>
        </w:r>
      </w:hyperlink>
    </w:p>
    <w:p>
      <w:pPr>
        <w:pStyle w:val="TOC2"/>
        <w:tabs>
          <w:tab w:val="right" w:leader="dot" w:pos="8306"/>
        </w:tabs>
      </w:pPr>
      <w:hyperlink w:anchor="_Toc26431" w:history="1">
        <w:r>
          <w:rPr>
            <w:rFonts w:ascii="仿宋" w:eastAsia="仿宋" w:hAnsi="仿宋" w:cs="仿宋" w:hint="eastAsia"/>
            <w:lang w:eastAsia="zh-CN"/>
          </w:rPr>
          <w:t>(二)、研发规划与投入</w:t>
        </w:r>
        <w:r>
          <w:tab/>
        </w:r>
        <w:r>
          <w:fldChar w:fldCharType="begin"/>
        </w:r>
        <w:r>
          <w:instrText xml:space="preserve"> PAGEREF _Toc26431 \h </w:instrText>
        </w:r>
        <w:r>
          <w:fldChar w:fldCharType="separate"/>
        </w:r>
        <w:r>
          <w:t>31</w:t>
        </w:r>
        <w:r>
          <w:fldChar w:fldCharType="end"/>
        </w:r>
      </w:hyperlink>
    </w:p>
    <w:p>
      <w:pPr>
        <w:pStyle w:val="TOC1"/>
        <w:tabs>
          <w:tab w:val="right" w:leader="dot" w:pos="8306"/>
        </w:tabs>
      </w:pPr>
      <w:hyperlink w:anchor="_Toc20303" w:history="1">
        <w:r>
          <w:rPr>
            <w:rFonts w:ascii="仿宋" w:eastAsia="仿宋" w:hAnsi="仿宋" w:cs="仿宋" w:hint="eastAsia"/>
            <w:lang w:eastAsia="zh-CN"/>
          </w:rPr>
          <w:t>九、有机硅树脂项目投资规划</w:t>
        </w:r>
        <w:r>
          <w:tab/>
        </w:r>
        <w:r>
          <w:fldChar w:fldCharType="begin"/>
        </w:r>
        <w:r>
          <w:instrText xml:space="preserve"> PAGEREF _Toc20303 \h </w:instrText>
        </w:r>
        <w:r>
          <w:fldChar w:fldCharType="separate"/>
        </w:r>
        <w:r>
          <w:t>33</w:t>
        </w:r>
        <w:r>
          <w:fldChar w:fldCharType="end"/>
        </w:r>
      </w:hyperlink>
    </w:p>
    <w:p>
      <w:pPr>
        <w:pStyle w:val="TOC2"/>
        <w:tabs>
          <w:tab w:val="right" w:leader="dot" w:pos="8306"/>
        </w:tabs>
      </w:pPr>
      <w:hyperlink w:anchor="_Toc19530" w:history="1">
        <w:r>
          <w:rPr>
            <w:rFonts w:ascii="仿宋" w:eastAsia="仿宋" w:hAnsi="仿宋" w:cs="仿宋" w:hint="eastAsia"/>
            <w:lang w:eastAsia="zh-CN"/>
          </w:rPr>
          <w:t>(一)、有机硅树脂项目总投资估算</w:t>
        </w:r>
        <w:r>
          <w:tab/>
        </w:r>
        <w:r>
          <w:fldChar w:fldCharType="begin"/>
        </w:r>
        <w:r>
          <w:instrText xml:space="preserve"> PAGEREF _Toc19530 \h </w:instrText>
        </w:r>
        <w:r>
          <w:fldChar w:fldCharType="separate"/>
        </w:r>
        <w:r>
          <w:t>33</w:t>
        </w:r>
        <w:r>
          <w:fldChar w:fldCharType="end"/>
        </w:r>
      </w:hyperlink>
    </w:p>
    <w:p>
      <w:pPr>
        <w:pStyle w:val="TOC2"/>
        <w:tabs>
          <w:tab w:val="right" w:leader="dot" w:pos="8306"/>
        </w:tabs>
      </w:pPr>
      <w:hyperlink w:anchor="_Toc14021" w:history="1">
        <w:r>
          <w:rPr>
            <w:rFonts w:ascii="仿宋" w:eastAsia="仿宋" w:hAnsi="仿宋" w:cs="仿宋" w:hint="eastAsia"/>
            <w:lang w:eastAsia="zh-CN"/>
          </w:rPr>
          <w:t>(二)、资金筹措</w:t>
        </w:r>
        <w:r>
          <w:tab/>
        </w:r>
        <w:r>
          <w:fldChar w:fldCharType="begin"/>
        </w:r>
        <w:r>
          <w:instrText xml:space="preserve"> PAGEREF _Toc14021 \h </w:instrText>
        </w:r>
        <w:r>
          <w:fldChar w:fldCharType="separate"/>
        </w:r>
        <w:r>
          <w:t>34</w:t>
        </w:r>
        <w:r>
          <w:fldChar w:fldCharType="end"/>
        </w:r>
      </w:hyperlink>
    </w:p>
    <w:p>
      <w:pPr>
        <w:pStyle w:val="TOC1"/>
        <w:tabs>
          <w:tab w:val="right" w:leader="dot" w:pos="8306"/>
        </w:tabs>
      </w:pPr>
      <w:hyperlink w:anchor="_Toc4156" w:history="1">
        <w:r>
          <w:rPr>
            <w:rFonts w:ascii="仿宋" w:eastAsia="仿宋" w:hAnsi="仿宋" w:cs="仿宋" w:hint="eastAsia"/>
            <w:lang w:eastAsia="zh-CN"/>
          </w:rPr>
          <w:t>十、有机硅树脂项目风险管理</w:t>
        </w:r>
        <w:r>
          <w:tab/>
        </w:r>
        <w:r>
          <w:fldChar w:fldCharType="begin"/>
        </w:r>
        <w:r>
          <w:instrText xml:space="preserve"> PAGEREF _Toc4156 \h </w:instrText>
        </w:r>
        <w:r>
          <w:fldChar w:fldCharType="separate"/>
        </w:r>
        <w:r>
          <w:t>35</w:t>
        </w:r>
        <w:r>
          <w:fldChar w:fldCharType="end"/>
        </w:r>
      </w:hyperlink>
    </w:p>
    <w:p>
      <w:pPr>
        <w:pStyle w:val="TOC2"/>
        <w:tabs>
          <w:tab w:val="right" w:leader="dot" w:pos="8306"/>
        </w:tabs>
      </w:pPr>
      <w:hyperlink w:anchor="_Toc16786" w:history="1">
        <w:r>
          <w:rPr>
            <w:rFonts w:ascii="仿宋" w:eastAsia="仿宋" w:hAnsi="仿宋" w:cs="仿宋" w:hint="eastAsia"/>
            <w:lang w:eastAsia="zh-CN"/>
          </w:rPr>
          <w:t>(一)、风险识别与评估</w:t>
        </w:r>
        <w:r>
          <w:tab/>
        </w:r>
        <w:r>
          <w:fldChar w:fldCharType="begin"/>
        </w:r>
        <w:r>
          <w:instrText xml:space="preserve"> PAGEREF _Toc16786 \h </w:instrText>
        </w:r>
        <w:r>
          <w:fldChar w:fldCharType="separate"/>
        </w:r>
        <w:r>
          <w:t>35</w:t>
        </w:r>
        <w:r>
          <w:fldChar w:fldCharType="end"/>
        </w:r>
      </w:hyperlink>
    </w:p>
    <w:p>
      <w:pPr>
        <w:pStyle w:val="TOC2"/>
        <w:tabs>
          <w:tab w:val="right" w:leader="dot" w:pos="8306"/>
        </w:tabs>
      </w:pPr>
      <w:hyperlink w:anchor="_Toc6929" w:history="1">
        <w:r>
          <w:rPr>
            <w:rFonts w:ascii="仿宋" w:eastAsia="仿宋" w:hAnsi="仿宋" w:cs="仿宋" w:hint="eastAsia"/>
            <w:lang w:eastAsia="zh-CN"/>
          </w:rPr>
          <w:t>(二)、风险应对策略</w:t>
        </w:r>
        <w:r>
          <w:tab/>
        </w:r>
        <w:r>
          <w:fldChar w:fldCharType="begin"/>
        </w:r>
        <w:r>
          <w:instrText xml:space="preserve"> PAGEREF _Toc6929 \h </w:instrText>
        </w:r>
        <w:r>
          <w:fldChar w:fldCharType="separate"/>
        </w:r>
        <w:r>
          <w:t>36</w:t>
        </w:r>
        <w:r>
          <w:fldChar w:fldCharType="end"/>
        </w:r>
      </w:hyperlink>
    </w:p>
    <w:p>
      <w:pPr>
        <w:pStyle w:val="TOC2"/>
        <w:tabs>
          <w:tab w:val="right" w:leader="dot" w:pos="8306"/>
        </w:tabs>
      </w:pPr>
      <w:hyperlink w:anchor="_Toc4607" w:history="1">
        <w:r>
          <w:rPr>
            <w:rFonts w:ascii="仿宋" w:eastAsia="仿宋" w:hAnsi="仿宋" w:cs="仿宋" w:hint="eastAsia"/>
            <w:lang w:eastAsia="zh-CN"/>
          </w:rPr>
          <w:t>(三)、风险监控与控制</w:t>
        </w:r>
        <w:r>
          <w:tab/>
        </w:r>
        <w:r>
          <w:fldChar w:fldCharType="begin"/>
        </w:r>
        <w:r>
          <w:instrText xml:space="preserve"> PAGEREF _Toc4607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52" w:history="1">
        <w:r>
          <w:rPr>
            <w:rFonts w:ascii="仿宋" w:eastAsia="仿宋" w:hAnsi="仿宋" w:cs="仿宋" w:hint="eastAsia"/>
            <w:lang w:eastAsia="zh-CN"/>
          </w:rPr>
          <w:t>十一、有机硅树脂项目财务管理</w:t>
        </w:r>
        <w:r>
          <w:tab/>
        </w:r>
        <w:r>
          <w:fldChar w:fldCharType="begin"/>
        </w:r>
        <w:r>
          <w:instrText xml:space="preserve"> PAGEREF _Toc32552 \h </w:instrText>
        </w:r>
        <w:r>
          <w:fldChar w:fldCharType="separate"/>
        </w:r>
        <w:r>
          <w:t>39</w:t>
        </w:r>
        <w:r>
          <w:fldChar w:fldCharType="end"/>
        </w:r>
      </w:hyperlink>
    </w:p>
    <w:p>
      <w:pPr>
        <w:pStyle w:val="TOC2"/>
        <w:tabs>
          <w:tab w:val="right" w:leader="dot" w:pos="8306"/>
        </w:tabs>
      </w:pPr>
      <w:hyperlink w:anchor="_Toc27968" w:history="1">
        <w:r>
          <w:rPr>
            <w:rFonts w:ascii="仿宋" w:eastAsia="仿宋" w:hAnsi="仿宋" w:cs="仿宋" w:hint="eastAsia"/>
            <w:lang w:eastAsia="zh-CN"/>
          </w:rPr>
          <w:t>(一)、资金需求大</w:t>
        </w:r>
        <w:r>
          <w:tab/>
        </w:r>
        <w:r>
          <w:fldChar w:fldCharType="begin"/>
        </w:r>
        <w:r>
          <w:instrText xml:space="preserve"> PAGEREF _Toc27968 \h </w:instrText>
        </w:r>
        <w:r>
          <w:fldChar w:fldCharType="separate"/>
        </w:r>
        <w:r>
          <w:t>39</w:t>
        </w:r>
        <w:r>
          <w:fldChar w:fldCharType="end"/>
        </w:r>
      </w:hyperlink>
    </w:p>
    <w:p>
      <w:pPr>
        <w:pStyle w:val="TOC2"/>
        <w:tabs>
          <w:tab w:val="right" w:leader="dot" w:pos="8306"/>
        </w:tabs>
      </w:pPr>
      <w:hyperlink w:anchor="_Toc16364" w:history="1">
        <w:r>
          <w:rPr>
            <w:rFonts w:ascii="仿宋" w:eastAsia="仿宋" w:hAnsi="仿宋" w:cs="仿宋" w:hint="eastAsia"/>
            <w:lang w:eastAsia="zh-CN"/>
          </w:rPr>
          <w:t>(二)、研发周期长</w:t>
        </w:r>
        <w:r>
          <w:tab/>
        </w:r>
        <w:r>
          <w:fldChar w:fldCharType="begin"/>
        </w:r>
        <w:r>
          <w:instrText xml:space="preserve"> PAGEREF _Toc16364 \h </w:instrText>
        </w:r>
        <w:r>
          <w:fldChar w:fldCharType="separate"/>
        </w:r>
        <w:r>
          <w:t>40</w:t>
        </w:r>
        <w:r>
          <w:fldChar w:fldCharType="end"/>
        </w:r>
      </w:hyperlink>
    </w:p>
    <w:p>
      <w:pPr>
        <w:pStyle w:val="TOC2"/>
        <w:tabs>
          <w:tab w:val="right" w:leader="dot" w:pos="8306"/>
        </w:tabs>
      </w:pPr>
      <w:hyperlink w:anchor="_Toc30714" w:history="1">
        <w:r>
          <w:rPr>
            <w:rFonts w:ascii="仿宋" w:eastAsia="仿宋" w:hAnsi="仿宋" w:cs="仿宋" w:hint="eastAsia"/>
            <w:lang w:eastAsia="zh-CN"/>
          </w:rPr>
          <w:t>(三)、市场风险大</w:t>
        </w:r>
        <w:r>
          <w:tab/>
        </w:r>
        <w:r>
          <w:fldChar w:fldCharType="begin"/>
        </w:r>
        <w:r>
          <w:instrText xml:space="preserve"> PAGEREF _Toc30714 \h </w:instrText>
        </w:r>
        <w:r>
          <w:fldChar w:fldCharType="separate"/>
        </w:r>
        <w:r>
          <w:t>41</w:t>
        </w:r>
        <w:r>
          <w:fldChar w:fldCharType="end"/>
        </w:r>
      </w:hyperlink>
    </w:p>
    <w:p>
      <w:pPr>
        <w:pStyle w:val="TOC2"/>
        <w:tabs>
          <w:tab w:val="right" w:leader="dot" w:pos="8306"/>
        </w:tabs>
      </w:pPr>
      <w:hyperlink w:anchor="_Toc27342" w:history="1">
        <w:r>
          <w:rPr>
            <w:rFonts w:ascii="仿宋" w:eastAsia="仿宋" w:hAnsi="仿宋" w:cs="仿宋" w:hint="eastAsia"/>
            <w:lang w:eastAsia="zh-CN"/>
          </w:rPr>
          <w:t>(四)、利润率高</w:t>
        </w:r>
        <w:r>
          <w:tab/>
        </w:r>
        <w:r>
          <w:fldChar w:fldCharType="begin"/>
        </w:r>
        <w:r>
          <w:instrText xml:space="preserve"> PAGEREF _Toc27342 \h </w:instrText>
        </w:r>
        <w:r>
          <w:fldChar w:fldCharType="separate"/>
        </w:r>
        <w:r>
          <w:t>44</w:t>
        </w:r>
        <w:r>
          <w:fldChar w:fldCharType="end"/>
        </w:r>
      </w:hyperlink>
    </w:p>
    <w:p>
      <w:pPr>
        <w:pStyle w:val="TOC1"/>
        <w:tabs>
          <w:tab w:val="right" w:leader="dot" w:pos="8306"/>
        </w:tabs>
      </w:pPr>
      <w:hyperlink w:anchor="_Toc32715" w:history="1">
        <w:r>
          <w:rPr>
            <w:rFonts w:ascii="仿宋" w:eastAsia="仿宋" w:hAnsi="仿宋" w:cs="仿宋" w:hint="eastAsia"/>
            <w:lang w:eastAsia="zh-CN"/>
          </w:rPr>
          <w:t>十二、有机硅树脂项目经营效益</w:t>
        </w:r>
        <w:r>
          <w:tab/>
        </w:r>
        <w:r>
          <w:fldChar w:fldCharType="begin"/>
        </w:r>
        <w:r>
          <w:instrText xml:space="preserve"> PAGEREF _Toc32715 \h </w:instrText>
        </w:r>
        <w:r>
          <w:fldChar w:fldCharType="separate"/>
        </w:r>
        <w:r>
          <w:t>46</w:t>
        </w:r>
        <w:r>
          <w:fldChar w:fldCharType="end"/>
        </w:r>
      </w:hyperlink>
    </w:p>
    <w:p>
      <w:pPr>
        <w:pStyle w:val="TOC2"/>
        <w:tabs>
          <w:tab w:val="right" w:leader="dot" w:pos="8306"/>
        </w:tabs>
      </w:pPr>
      <w:hyperlink w:anchor="_Toc32025" w:history="1">
        <w:r>
          <w:rPr>
            <w:rFonts w:ascii="仿宋" w:eastAsia="仿宋" w:hAnsi="仿宋" w:cs="仿宋" w:hint="eastAsia"/>
            <w:lang w:eastAsia="zh-CN"/>
          </w:rPr>
          <w:t>(一)、经济评价财务测算</w:t>
        </w:r>
        <w:r>
          <w:tab/>
        </w:r>
        <w:r>
          <w:fldChar w:fldCharType="begin"/>
        </w:r>
        <w:r>
          <w:instrText xml:space="preserve"> PAGEREF _Toc32025 \h </w:instrText>
        </w:r>
        <w:r>
          <w:fldChar w:fldCharType="separate"/>
        </w:r>
        <w:r>
          <w:t>46</w:t>
        </w:r>
        <w:r>
          <w:fldChar w:fldCharType="end"/>
        </w:r>
      </w:hyperlink>
    </w:p>
    <w:p>
      <w:pPr>
        <w:pStyle w:val="TOC2"/>
        <w:tabs>
          <w:tab w:val="right" w:leader="dot" w:pos="8306"/>
        </w:tabs>
      </w:pPr>
      <w:hyperlink w:anchor="_Toc594" w:history="1">
        <w:r>
          <w:rPr>
            <w:rFonts w:ascii="仿宋" w:eastAsia="仿宋" w:hAnsi="仿宋" w:cs="仿宋" w:hint="eastAsia"/>
            <w:lang w:eastAsia="zh-CN"/>
          </w:rPr>
          <w:t>(二)、有机硅树脂项目盈利能力分析</w:t>
        </w:r>
        <w:r>
          <w:tab/>
        </w:r>
        <w:r>
          <w:fldChar w:fldCharType="begin"/>
        </w:r>
        <w:r>
          <w:instrText xml:space="preserve"> PAGEREF _Toc594 \h </w:instrText>
        </w:r>
        <w:r>
          <w:fldChar w:fldCharType="separate"/>
        </w:r>
        <w:r>
          <w:t>47</w:t>
        </w:r>
        <w:r>
          <w:fldChar w:fldCharType="end"/>
        </w:r>
      </w:hyperlink>
    </w:p>
    <w:p>
      <w:pPr>
        <w:pStyle w:val="TOC1"/>
        <w:tabs>
          <w:tab w:val="right" w:leader="dot" w:pos="8306"/>
        </w:tabs>
      </w:pPr>
      <w:hyperlink w:anchor="_Toc9576" w:history="1">
        <w:r>
          <w:rPr>
            <w:rFonts w:ascii="仿宋" w:eastAsia="仿宋" w:hAnsi="仿宋" w:cs="仿宋" w:hint="eastAsia"/>
            <w:lang w:eastAsia="zh-CN"/>
          </w:rPr>
          <w:t>十三、供应链管理</w:t>
        </w:r>
        <w:r>
          <w:tab/>
        </w:r>
        <w:r>
          <w:fldChar w:fldCharType="begin"/>
        </w:r>
        <w:r>
          <w:instrText xml:space="preserve"> PAGEREF _Toc9576 \h </w:instrText>
        </w:r>
        <w:r>
          <w:fldChar w:fldCharType="separate"/>
        </w:r>
        <w:r>
          <w:t>48</w:t>
        </w:r>
        <w:r>
          <w:fldChar w:fldCharType="end"/>
        </w:r>
      </w:hyperlink>
    </w:p>
    <w:p>
      <w:pPr>
        <w:pStyle w:val="TOC2"/>
        <w:tabs>
          <w:tab w:val="right" w:leader="dot" w:pos="8306"/>
        </w:tabs>
      </w:pPr>
      <w:hyperlink w:anchor="_Toc25937" w:history="1">
        <w:r>
          <w:rPr>
            <w:rFonts w:ascii="仿宋" w:eastAsia="仿宋" w:hAnsi="仿宋" w:cs="仿宋" w:hint="eastAsia"/>
            <w:lang w:eastAsia="zh-CN"/>
          </w:rPr>
          <w:t>(一)、供应链战略规划</w:t>
        </w:r>
        <w:r>
          <w:tab/>
        </w:r>
        <w:r>
          <w:fldChar w:fldCharType="begin"/>
        </w:r>
        <w:r>
          <w:instrText xml:space="preserve"> PAGEREF _Toc25937 \h </w:instrText>
        </w:r>
        <w:r>
          <w:fldChar w:fldCharType="separate"/>
        </w:r>
        <w:r>
          <w:t>48</w:t>
        </w:r>
        <w:r>
          <w:fldChar w:fldCharType="end"/>
        </w:r>
      </w:hyperlink>
    </w:p>
    <w:p>
      <w:pPr>
        <w:pStyle w:val="TOC2"/>
        <w:tabs>
          <w:tab w:val="right" w:leader="dot" w:pos="8306"/>
        </w:tabs>
      </w:pPr>
      <w:hyperlink w:anchor="_Toc9669" w:history="1">
        <w:r>
          <w:rPr>
            <w:rFonts w:ascii="仿宋" w:eastAsia="仿宋" w:hAnsi="仿宋" w:cs="仿宋" w:hint="eastAsia"/>
            <w:lang w:eastAsia="zh-CN"/>
          </w:rPr>
          <w:t>(二)、供应商选择与合作</w:t>
        </w:r>
        <w:r>
          <w:tab/>
        </w:r>
        <w:r>
          <w:fldChar w:fldCharType="begin"/>
        </w:r>
        <w:r>
          <w:instrText xml:space="preserve"> PAGEREF _Toc9669 \h </w:instrText>
        </w:r>
        <w:r>
          <w:fldChar w:fldCharType="separate"/>
        </w:r>
        <w:r>
          <w:t>49</w:t>
        </w:r>
        <w:r>
          <w:fldChar w:fldCharType="end"/>
        </w:r>
      </w:hyperlink>
    </w:p>
    <w:p>
      <w:pPr>
        <w:pStyle w:val="TOC2"/>
        <w:tabs>
          <w:tab w:val="right" w:leader="dot" w:pos="8306"/>
        </w:tabs>
      </w:pPr>
      <w:hyperlink w:anchor="_Toc12494" w:history="1">
        <w:r>
          <w:rPr>
            <w:rFonts w:ascii="仿宋" w:eastAsia="仿宋" w:hAnsi="仿宋" w:cs="仿宋" w:hint="eastAsia"/>
            <w:lang w:eastAsia="zh-CN"/>
          </w:rPr>
          <w:t>(三)、物流与库存管理</w:t>
        </w:r>
        <w:r>
          <w:tab/>
        </w:r>
        <w:r>
          <w:fldChar w:fldCharType="begin"/>
        </w:r>
        <w:r>
          <w:instrText xml:space="preserve"> PAGEREF _Toc12494 \h </w:instrText>
        </w:r>
        <w:r>
          <w:fldChar w:fldCharType="separate"/>
        </w:r>
        <w:r>
          <w:t>50</w:t>
        </w:r>
        <w:r>
          <w:fldChar w:fldCharType="end"/>
        </w:r>
      </w:hyperlink>
    </w:p>
    <w:p>
      <w:pPr>
        <w:pStyle w:val="TOC1"/>
        <w:tabs>
          <w:tab w:val="right" w:leader="dot" w:pos="8306"/>
        </w:tabs>
      </w:pPr>
      <w:hyperlink w:anchor="_Toc949" w:history="1">
        <w:r>
          <w:rPr>
            <w:rFonts w:ascii="仿宋" w:eastAsia="仿宋" w:hAnsi="仿宋" w:cs="仿宋" w:hint="eastAsia"/>
            <w:lang w:eastAsia="zh-CN"/>
          </w:rPr>
          <w:t>十四、营销与推广策略</w:t>
        </w:r>
        <w:r>
          <w:tab/>
        </w:r>
        <w:r>
          <w:fldChar w:fldCharType="begin"/>
        </w:r>
        <w:r>
          <w:instrText xml:space="preserve"> PAGEREF _Toc949 \h </w:instrText>
        </w:r>
        <w:r>
          <w:fldChar w:fldCharType="separate"/>
        </w:r>
        <w:r>
          <w:t>52</w:t>
        </w:r>
        <w:r>
          <w:fldChar w:fldCharType="end"/>
        </w:r>
      </w:hyperlink>
    </w:p>
    <w:p>
      <w:pPr>
        <w:pStyle w:val="TOC2"/>
        <w:tabs>
          <w:tab w:val="right" w:leader="dot" w:pos="8306"/>
        </w:tabs>
      </w:pPr>
      <w:hyperlink w:anchor="_Toc25448" w:history="1">
        <w:r>
          <w:rPr>
            <w:rFonts w:ascii="仿宋" w:eastAsia="仿宋" w:hAnsi="仿宋" w:cs="仿宋" w:hint="eastAsia"/>
            <w:lang w:eastAsia="zh-CN"/>
          </w:rPr>
          <w:t>(一)、产品/服务定位与特点</w:t>
        </w:r>
        <w:r>
          <w:tab/>
        </w:r>
        <w:r>
          <w:fldChar w:fldCharType="begin"/>
        </w:r>
        <w:r>
          <w:instrText xml:space="preserve"> PAGEREF _Toc25448 \h </w:instrText>
        </w:r>
        <w:r>
          <w:fldChar w:fldCharType="separate"/>
        </w:r>
        <w:r>
          <w:t>52</w:t>
        </w:r>
        <w:r>
          <w:fldChar w:fldCharType="end"/>
        </w:r>
      </w:hyperlink>
    </w:p>
    <w:p>
      <w:pPr>
        <w:pStyle w:val="TOC2"/>
        <w:tabs>
          <w:tab w:val="right" w:leader="dot" w:pos="8306"/>
        </w:tabs>
      </w:pPr>
      <w:hyperlink w:anchor="_Toc24005" w:history="1">
        <w:r>
          <w:rPr>
            <w:rFonts w:ascii="仿宋" w:eastAsia="仿宋" w:hAnsi="仿宋" w:cs="仿宋" w:hint="eastAsia"/>
            <w:lang w:eastAsia="zh-CN"/>
          </w:rPr>
          <w:t>(二)、市场定位与竞争分析</w:t>
        </w:r>
        <w:r>
          <w:tab/>
        </w:r>
        <w:r>
          <w:fldChar w:fldCharType="begin"/>
        </w:r>
        <w:r>
          <w:instrText xml:space="preserve"> PAGEREF _Toc24005 \h </w:instrText>
        </w:r>
        <w:r>
          <w:fldChar w:fldCharType="separate"/>
        </w:r>
        <w:r>
          <w:t>53</w:t>
        </w:r>
        <w:r>
          <w:fldChar w:fldCharType="end"/>
        </w:r>
      </w:hyperlink>
    </w:p>
    <w:p>
      <w:pPr>
        <w:pStyle w:val="TOC2"/>
        <w:tabs>
          <w:tab w:val="right" w:leader="dot" w:pos="8306"/>
        </w:tabs>
      </w:pPr>
      <w:hyperlink w:anchor="_Toc31296" w:history="1">
        <w:r>
          <w:rPr>
            <w:rFonts w:ascii="仿宋" w:eastAsia="仿宋" w:hAnsi="仿宋" w:cs="仿宋" w:hint="eastAsia"/>
            <w:lang w:eastAsia="zh-CN"/>
          </w:rPr>
          <w:t>(三)、营销渠道与策略</w:t>
        </w:r>
        <w:r>
          <w:tab/>
        </w:r>
        <w:r>
          <w:fldChar w:fldCharType="begin"/>
        </w:r>
        <w:r>
          <w:instrText xml:space="preserve"> PAGEREF _Toc31296 \h </w:instrText>
        </w:r>
        <w:r>
          <w:fldChar w:fldCharType="separate"/>
        </w:r>
        <w:r>
          <w:t>54</w:t>
        </w:r>
        <w:r>
          <w:fldChar w:fldCharType="end"/>
        </w:r>
      </w:hyperlink>
    </w:p>
    <w:p>
      <w:pPr>
        <w:pStyle w:val="TOC2"/>
        <w:tabs>
          <w:tab w:val="right" w:leader="dot" w:pos="8306"/>
        </w:tabs>
      </w:pPr>
      <w:hyperlink w:anchor="_Toc14924" w:history="1">
        <w:r>
          <w:rPr>
            <w:rFonts w:ascii="仿宋" w:eastAsia="仿宋" w:hAnsi="仿宋" w:cs="仿宋" w:hint="eastAsia"/>
            <w:lang w:eastAsia="zh-CN"/>
          </w:rPr>
          <w:t>(四)、推广与宣传活动</w:t>
        </w:r>
        <w:r>
          <w:tab/>
        </w:r>
        <w:r>
          <w:fldChar w:fldCharType="begin"/>
        </w:r>
        <w:r>
          <w:instrText xml:space="preserve"> PAGEREF _Toc14924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39"/>
      <w:r>
        <w:rPr>
          <w:rFonts w:ascii="仿宋" w:eastAsia="仿宋" w:hAnsi="仿宋" w:cs="仿宋" w:hint="eastAsia"/>
          <w:sz w:val="28"/>
          <w:lang w:eastAsia="zh-CN"/>
        </w:rPr>
        <w:t>一、有机硅树脂项目建设背景及必要性分析</w:t>
      </w:r>
      <w:bookmarkEnd w:id="2"/>
    </w:p>
    <w:p>
      <w:pPr>
        <w:pStyle w:val="Heading2"/>
        <w:rPr>
          <w:rFonts w:ascii="仿宋" w:eastAsia="仿宋" w:hAnsi="仿宋" w:cs="仿宋" w:hint="eastAsia"/>
          <w:lang w:eastAsia="zh-CN"/>
        </w:rPr>
      </w:pPr>
      <w:bookmarkStart w:id="3" w:name="_Toc13200"/>
      <w:r>
        <w:rPr>
          <w:rFonts w:ascii="仿宋" w:eastAsia="仿宋" w:hAnsi="仿宋" w:cs="仿宋" w:hint="eastAsia"/>
          <w:lang w:eastAsia="zh-CN"/>
        </w:rPr>
        <w:t>(一)、有机硅树脂项目背景分析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树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有机硅树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有机硅树脂项目在这个潮流中的定位。同时，我们将关注行业内涌现的新兴机遇，以便有机硅树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有机硅树脂项目提供了强大的发展动力。我们将聚焦于行业内最新的技术发展趋势，包括但不限于人工智能、大数据分析、物联网等领域。通过深度的技术研究，我们将确保有机硅树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有机硅树脂项目发展的源泉。我们将投入更多的精力对市场需求进行深入剖析，超越表面的需求，深入挖掘潜在的市场痛点和机遇。通过对市场需求的细致了解，有机硅树脂项目将更有针对性地设计解决方案，满足市场的多样化需求，从而更好地促进有机硅树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有机硅树脂项目战略至关重要。我们将对竞争态势进行更为深入的分析，包括但不限于市场份额、产品特点、客户满意度等多个维度。通过深度的竞争分析，有机硅树脂项目将能够更准确地把握市场脉搏，制定具有竞争力的有机硅树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有机硅树脂项目的发展具有直接的影响。我们将进行更为全面的法规和政策分析，了解行业发展中的潜在法律风险和合规挑战。通过充分了解和遵守相关法规，有机硅树脂项目将确保在法律框架内合法合规运营，为有机硅树脂项目的稳健发展提供有力支持。</w:t>
      </w:r>
    </w:p>
    <w:p>
      <w:pPr>
        <w:pStyle w:val="Heading2"/>
        <w:ind w:firstLine="560" w:firstLineChars="200"/>
        <w:rPr>
          <w:rFonts w:ascii="仿宋" w:eastAsia="仿宋" w:hAnsi="仿宋" w:cs="仿宋" w:hint="eastAsia"/>
          <w:sz w:val="28"/>
          <w:lang w:eastAsia="zh-CN"/>
        </w:rPr>
      </w:pPr>
      <w:bookmarkStart w:id="4" w:name="_Toc5489"/>
      <w:r>
        <w:rPr>
          <w:rFonts w:ascii="仿宋" w:eastAsia="仿宋" w:hAnsi="仿宋" w:cs="仿宋" w:hint="eastAsia"/>
          <w:sz w:val="28"/>
          <w:lang w:eastAsia="zh-CN"/>
        </w:rPr>
        <w:t>(二)、有机硅树脂项目建设必要性分析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树脂项目建设的迫切性源于对行业发展趋势的深刻洞察。我们正处于一个行业变革的时代，科技创新、数字化转型成为企业发展的关键动力。有机硅树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树脂项目建设不仅仅是为了跟上潮流，更是为了通过技术创新推动企业的持续发展。通过引入先进的技术和解决方案，有机硅树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有机硅树脂项目的建设成为必然选择，通过提高产品质量、拓展服务领域，从而在竞争中获得更多的机会。有机硅树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有机硅树脂项目建设的必要性体现在对客户需求更精准的满足。通过有机硅树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树脂项目建设的背后是对企业持续创新的追求。只有通过不断创新，企业才能在竞争中立于不败之地。有机硅树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934"/>
      <w:r>
        <w:rPr>
          <w:rFonts w:ascii="仿宋" w:eastAsia="仿宋" w:hAnsi="仿宋" w:cs="仿宋" w:hint="eastAsia"/>
          <w:sz w:val="28"/>
          <w:lang w:eastAsia="zh-CN"/>
        </w:rPr>
        <w:t>二、有机硅树脂项目选址可行性分析</w:t>
      </w:r>
      <w:bookmarkEnd w:id="5"/>
    </w:p>
    <w:p>
      <w:pPr>
        <w:pStyle w:val="Heading2"/>
        <w:rPr>
          <w:rFonts w:ascii="仿宋" w:eastAsia="仿宋" w:hAnsi="仿宋" w:cs="仿宋" w:hint="eastAsia"/>
          <w:lang w:eastAsia="zh-CN"/>
        </w:rPr>
      </w:pPr>
      <w:bookmarkStart w:id="6" w:name="_Toc28457"/>
      <w:r>
        <w:rPr>
          <w:rFonts w:ascii="仿宋" w:eastAsia="仿宋" w:hAnsi="仿宋" w:cs="仿宋" w:hint="eastAsia"/>
          <w:lang w:eastAsia="zh-CN"/>
        </w:rPr>
        <w:t>(一)、有机硅树脂项目选址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该有机硅树脂项目选址位于XX省XX市XX区XXX街道</w:t>
      </w:r>
    </w:p>
    <w:p>
      <w:pPr>
        <w:pStyle w:val="Heading2"/>
        <w:ind w:firstLine="560" w:firstLineChars="200"/>
        <w:rPr>
          <w:rFonts w:ascii="仿宋" w:eastAsia="仿宋" w:hAnsi="仿宋" w:cs="仿宋" w:hint="eastAsia"/>
          <w:sz w:val="28"/>
          <w:lang w:eastAsia="zh-CN"/>
        </w:rPr>
      </w:pPr>
      <w:bookmarkStart w:id="7" w:name="_Toc1201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有机硅树脂项目的征地面积将根据有机硅树脂项目的实际规模和需求进行精确规划。具体面积XXX平方米，旨在确保有机硅树脂项目不仅能够满足当前的发展需求，还能够预留空间以适应未来的扩展。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净用地面积是在征地面积基础上去除不可利用面积后的实际可开发用地。具体面积XXX平方米，考虑到环保、交通、安全等多方面因素，以确保有机硅树脂项目在整体利用效率上达到最优。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有机硅树脂项目计划建设的建筑总规模具体面积XXX平方米。这一规模的确定综合考虑了有机硅树脂项目的性质、规模，以及城市规划的相关要求，确保建筑布局与周边环境协调一致。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绿地率是有机硅树脂项目用地中被规划为绿地的比例。具体面积XXX平方米，旨在通过合理规划绿地，改善有机硅树脂项目周边环境，提升居民生活质量，并符合城市整体绿化规划。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容积率是用地上可以建设的建筑总体积与用地面积之比。具体面积XXX，通过合理的容积率规划，确保有机硅树脂项目建筑规模与周边环境和谐共生。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有机硅树脂项目选址与当地城市规划相一致，具体面积XXX平方米。通过与城市规划部门深入沟通，确保有机硅树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有机硅树脂项目选址符合当地产业政策，具体面积XXX平方米。这包括有机硅树脂项目对当地经济的促进作用，以及对相关产业的带动效应，确保有机硅树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用地总体要求必须符合环保和可持续发展的原则，具体面积XXX平方米。通过采用绿色建筑设计、节能减排等措施，确保有机硅树脂项目在建设和运营过程中对环境的影响最小化，达到可持续发展的要求。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确保有机硅树脂项目选址具备必要的公共设施配套，具体面积XXX平方米。这包括交通便利性、教育、医疗等基础设施，以提高居民生活品质，使得有机硅树脂项目选址更具吸引力。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考虑用地总体要求对当地社会稳定性的影响，具体面积XXX平方米。通过深入了解当地社区反馈，确保有机硅树脂项目的选址和建设过程对当地社会和谐稳定产生积极作用。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有机硅树脂项目选址不仅符合法规和规划，还在实际操作中具有可行性。这一全面规划将为有机硅树脂项目的成功实施提供坚实的基础，确保有机硅树脂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496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硅树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有机硅树脂项目的设备规划和空间设计中，我们将采取灵活设备布局的措施。设备布局将根据实际需求进行灵活设计，避免不必要的浪费。通过合理规划设备摆放位置，我们将提高设备的利用率，减少设备间距，以确保有机硅树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有机硅树脂项目内部引入共享设施的概念，例如共享会议室、办公区等。通过这种方式，我们可以减少对资源的重复建设，提高资源共享效率，从而减小有机硅树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747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有机硅树脂项目的总图布置中，我们将不同功能区域进行明确的规划，以最大程度满足有机硅树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71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有机硅树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有机硅树脂项目对环境的影响是综合评价的重要因素之一。我们将详细考虑选址周边的自然环境、生态保护区、水源地等情况，确保有机硅树脂项目的建设和运营对环境影响最小化，并符合当地的环保法规标准。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对选址的评价还需充分考虑当地政府的产业政策和法规。我们将详细了解有机硅树脂项目所在地的相关政策，确保有机硅树脂项目的规划和运营与当地法规相符，降低不必要的法律风险。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考虑到社会稳定性对企业运营的重要性，我们将评估选址地区的社会安全情况、劳工关系、社区反馈等方面，以确保有机硅树脂项目的建设和运营不会受到社会稳定性的负面影响。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最后，我们将综合考虑用地成本，包括土地购置费用、土地开发成本等。通过对用地成本的详细评估，我们能够做出更为精确的经济效益分析，为有机硅树脂项目的投资决策提供有力支持。</w:t>
      </w:r>
    </w:p>
    <w:p>
      <w:pPr>
        <w:pStyle w:val="Heading1"/>
        <w:ind w:firstLine="560" w:firstLineChars="200"/>
        <w:rPr>
          <w:rFonts w:ascii="仿宋" w:eastAsia="仿宋" w:hAnsi="仿宋" w:cs="仿宋" w:hint="eastAsia"/>
          <w:sz w:val="28"/>
          <w:lang w:eastAsia="zh-CN"/>
        </w:rPr>
      </w:pPr>
      <w:bookmarkStart w:id="11" w:name="_Toc4475"/>
      <w:r>
        <w:rPr>
          <w:rFonts w:ascii="仿宋" w:eastAsia="仿宋" w:hAnsi="仿宋" w:cs="仿宋" w:hint="eastAsia"/>
          <w:sz w:val="28"/>
          <w:lang w:eastAsia="zh-CN"/>
        </w:rPr>
        <w:t>三、有机硅树脂项目可持续发展</w:t>
      </w:r>
      <w:bookmarkEnd w:id="11"/>
    </w:p>
    <w:p>
      <w:pPr>
        <w:pStyle w:val="Heading2"/>
        <w:rPr>
          <w:rFonts w:ascii="仿宋" w:eastAsia="仿宋" w:hAnsi="仿宋" w:cs="仿宋" w:hint="eastAsia"/>
          <w:lang w:eastAsia="zh-CN"/>
        </w:rPr>
      </w:pPr>
      <w:bookmarkStart w:id="12" w:name="_Toc1122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硅树脂项目中，有机硅树脂项目团队着眼于未来，明确了可持续发展的战略方向。制定的具体可持续发展目标包括降低资源使用、采用环保技术、最大化社会效益等。这一步骤不仅有助于有机硅树脂项目在环保和社会责任方面达到最高标准，也为未来提供了明确的指引，确保有机硅树脂项目的发展符合可持续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1.2 可持续实践的融入有机硅树脂项目管理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有机硅树脂项目管理周期。从有机硅树脂项目规划开始，有机硅树脂项目团队就考虑了环境和社会的因素。在执行阶段，有机硅树脂项目团队积极推动绿色技术的应用，优化资源利用。此外，关注员工的社会责任，通过培训和沟通活动提高员工对可持续发展的认知，使他们能够在日常工作中践行可持续实践。这些举措不仅为有机硅树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081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扎根于有机硅树脂项目的可持续发展理念，我们深信环保与社会责任是有机硅树脂项目成功的关键支柱。在有机硅树脂项目的每一步，我们都致力于通过创新和实践，履行对环境和社会的坚定责任。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树脂项目团队通过引入先进的环保技术、建立高效的废物处理系统以及推动能源节约措施，积极履行环保责任。定期的环保监测和评估确保有机硅树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树脂项目不仅致力于自身可持续发展，还注重对社会的回馈。通过支持社区有机硅树脂项目、参与慈善事业、提供培训机会等方式，有机硅树脂项目积极履行社会责任。与当地社区建立积极互动，关注员工的工作与生活平衡，以及员工的身心健康，是有机硅树脂项目在社会责任层面的关键举措。这样的实践不仅增强了有机硅树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3067"/>
      <w:r>
        <w:rPr>
          <w:rFonts w:ascii="仿宋" w:eastAsia="仿宋" w:hAnsi="仿宋" w:cs="仿宋" w:hint="eastAsia"/>
          <w:sz w:val="28"/>
          <w:lang w:eastAsia="zh-CN"/>
        </w:rPr>
        <w:t>四、有机硅树脂项目绩效评估</w:t>
      </w:r>
      <w:bookmarkEnd w:id="14"/>
    </w:p>
    <w:p>
      <w:pPr>
        <w:pStyle w:val="Heading2"/>
        <w:rPr>
          <w:rFonts w:ascii="仿宋" w:eastAsia="仿宋" w:hAnsi="仿宋" w:cs="仿宋" w:hint="eastAsia"/>
          <w:lang w:eastAsia="zh-CN"/>
        </w:rPr>
      </w:pPr>
      <w:bookmarkStart w:id="15" w:name="_Toc222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硅树脂项目中，我们设计了一套全面的绩效评估指标，以确保有机硅树脂项目的可控和成功交付。这些指标跨足有机硅树脂项目目标、成本、进度和质量等多个维度，为我们提供了全面洞察有机硅树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树脂项目目标达成率是我们关注的首要指标。我们设定了明确的目标，并通过定期监测和评估，迅速发现并应对潜在的目标偏差。这为有机硅树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成本绩效是另一个核心关注点。通过实际成本与预算成本的对比分析，我们深入了解成本差异的原因，及时调整资源分配，保持有机硅树脂项目在经济效益方面的合理水平。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有机硅树脂项目进度作为关键的绩效指标之一，得到了精心的关注。我们制定了详细的有机硅树脂项目进度计划，并设立了进度符合度指标，确保实际进度与计划进度保持一致。这使我们能够快速发现和解决潜在的进度问题，保持有机硅树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有机硅树脂项目绩效的不可或缺的一环。我们引入了一系列的质量标准和客户满意度指标，以确保有机硅树脂项目交付的成果在质量上达到或超越预期水平。通过持续监测这些指标，我们努力提升有机硅树脂项目整体质量水平，为有机硅树脂项目的成功交付提供有力保障。通过这些科学且全面的绩效评估，我们能够更好地引导有机硅树脂项目的持续改进，确保有机硅树脂项目目标的顺利达成。</w:t>
      </w:r>
    </w:p>
    <w:p>
      <w:pPr>
        <w:pStyle w:val="Heading2"/>
        <w:ind w:firstLine="560" w:firstLineChars="200"/>
        <w:rPr>
          <w:rFonts w:ascii="仿宋" w:eastAsia="仿宋" w:hAnsi="仿宋" w:cs="仿宋" w:hint="eastAsia"/>
          <w:sz w:val="28"/>
          <w:lang w:eastAsia="zh-CN"/>
        </w:rPr>
      </w:pPr>
      <w:bookmarkStart w:id="16" w:name="_Toc929"/>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绩效评估是有机硅树脂项目中的关键环节，为确保有机硅树脂项目达到预期目标，我们采用了多层次、多维度的绩效评估方法。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有机硅树脂项目的战略目标对齐，确保每个决策和行动都与有机硅树脂项目整体目标保持一致。团队会定期召开战略对齐会议，审视当前工作与有机硅树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有机硅树脂项目进度、质量、成本和风险等方面。这些指标通过数据收集和分析，为有机硅树脂项目管理团队提供了客观的评估依据。例如，我们通过有机硅树脂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绩效评估不仅仅停留在有机硅树脂项目内部，还考虑了有机硅树脂项目对外部环境的影响。我们定期进行干系人满意度调查，以了解各利益相关方对有机硅树脂项目的期望和满意度，并及时做出调整。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这种多层次、多角度的绩效评估方法，使得我们能够全面了解有机硅树脂项目的运行状态，及时做出调整，确保有机硅树脂项目在不断变化的环境中保持稳健前行。</w:t>
      </w:r>
    </w:p>
    <w:p>
      <w:pPr>
        <w:pStyle w:val="Heading2"/>
        <w:ind w:firstLine="560" w:firstLineChars="200"/>
        <w:rPr>
          <w:rFonts w:ascii="仿宋" w:eastAsia="仿宋" w:hAnsi="仿宋" w:cs="仿宋" w:hint="eastAsia"/>
          <w:sz w:val="28"/>
          <w:lang w:eastAsia="zh-CN"/>
        </w:rPr>
      </w:pPr>
      <w:bookmarkStart w:id="17" w:name="_Toc14623"/>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为了确保有机硅树脂项目的有效管理和不断优化，我们采用了精心设计的绩效评估周期。这个周期旨在实现灵活、实时和全面的评估，以适应有机硅树脂项目执行中的各种挑战。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有机硅树脂项目的不同需求，分为短期、中期和长期。短期评估关注每个迭代或工作周期，以及时发现和解决当前任务中的问题。中期评估涵盖几个迭代，深入了解整体有机硅树脂项目的趋势和性能。长期评估则着眼于整个有机硅树脂项目阶段，确保有机硅树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有机硅树脂项目管理工具和协作平台，团队成员能够随时更新和分享有机硅树脂项目数据。这种实时性的反馈机制使我们能够及时察觉潜在问题，快速调整，保持有机硅树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有机硅树脂项目的决策制定密不可分。每个周期的有机硅树脂项目回顾会议成为集体总结经验、识别问题深层次原因并找到创新解决方案的平台。这种定期的反思与调整机制使有机硅树脂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6099"/>
      <w:r>
        <w:rPr>
          <w:rFonts w:ascii="仿宋" w:eastAsia="仿宋" w:hAnsi="仿宋" w:cs="仿宋" w:hint="eastAsia"/>
          <w:sz w:val="28"/>
          <w:lang w:eastAsia="zh-CN"/>
        </w:rPr>
        <w:t>五、有机硅树脂项目建设单位说明</w:t>
      </w:r>
      <w:bookmarkEnd w:id="18"/>
    </w:p>
    <w:p>
      <w:pPr>
        <w:pStyle w:val="Heading2"/>
        <w:rPr>
          <w:rFonts w:ascii="仿宋" w:eastAsia="仿宋" w:hAnsi="仿宋" w:cs="仿宋" w:hint="eastAsia"/>
          <w:lang w:eastAsia="zh-CN"/>
        </w:rPr>
      </w:pPr>
      <w:bookmarkStart w:id="19" w:name="_Toc26532"/>
      <w:r>
        <w:rPr>
          <w:rFonts w:ascii="仿宋" w:eastAsia="仿宋" w:hAnsi="仿宋" w:cs="仿宋" w:hint="eastAsia"/>
          <w:lang w:eastAsia="zh-CN"/>
        </w:rPr>
        <w:t>(一)、有机硅树脂项目承办单位基本情况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https://d.book118.com/066011205214010043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362BA2"/>
    <w:rsid w:val="7A362B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6011205214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2024-02-03T08:52:00Z</dcterms:created>
  <dcterms:modified xsi:type="dcterms:W3CDTF">2024-02-03T08:52:47Z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AFA9AB43A31948FE95D0AD58B94F923F_11</vt:lpwstr>
  </property>
  <property fmtid="{D5CDD505-2E9C-101B-9397-08002B2CF9AE}" pid="3" name="KSOProductBuildVer">
    <vt:lpwstr>2052-12.1.0.16250</vt:lpwstr>
  </property>
</Properties>
</file>