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3"/>
        <w:ind w:left="4126"/>
        <w:rPr>
          <w:rFonts w:ascii="幼圆" w:eastAsia="幼圆" w:hint="eastAsia"/>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rPr>
        <w:t>XXXXXXXX</w:t>
      </w:r>
      <w:r>
        <w:rPr>
          <w:rFonts w:ascii="宋体" w:eastAsia="宋体" w:hint="eastAsia"/>
          <w:spacing w:val="-90"/>
        </w:rPr>
        <w:t xml:space="preserve"> </w:t>
      </w:r>
      <w:r>
        <w:rPr>
          <w:rFonts w:ascii="幼圆" w:eastAsia="幼圆" w:hint="eastAsia"/>
        </w:rPr>
        <w:t>电动施工吊篮安全专项施工方案</w:t>
      </w:r>
    </w:p>
    <w:p>
      <w:pPr>
        <w:pStyle w:val="BodyText"/>
        <w:rPr>
          <w:rFonts w:ascii="幼圆"/>
        </w:rPr>
      </w:pPr>
    </w:p>
    <w:p>
      <w:pPr>
        <w:pStyle w:val="BodyText"/>
        <w:spacing w:before="3"/>
        <w:rPr>
          <w:rFonts w:ascii="幼圆"/>
          <w:sz w:val="35"/>
        </w:rPr>
      </w:pPr>
    </w:p>
    <w:p>
      <w:pPr>
        <w:pStyle w:val="Heading6"/>
        <w:tabs>
          <w:tab w:val="left" w:pos="1022"/>
        </w:tabs>
        <w:ind w:right="1896"/>
        <w:jc w:val="center"/>
        <w:rPr>
          <w:rFonts w:ascii="黑体" w:eastAsia="黑体" w:hint="eastAsia"/>
        </w:rPr>
      </w:pPr>
      <w:r>
        <w:rPr>
          <w:rFonts w:ascii="黑体" w:eastAsia="黑体" w:hint="eastAsia"/>
        </w:rPr>
        <w:t>目</w:t>
        <w:tab/>
        <w:t>录</w:t>
      </w:r>
    </w:p>
    <w:sdt>
      <w:sdtPr>
        <w:id w:val="124260283"/>
        <w:docPartObj>
          <w:docPartGallery w:val="Table of Contents"/>
          <w:docPartUnique/>
        </w:docPartObj>
      </w:sdtPr>
      <w:sdtContent>
        <w:p>
          <w:pPr>
            <w:pStyle w:val="TOC1"/>
            <w:tabs>
              <w:tab w:val="right" w:leader="dot" w:pos="13268"/>
            </w:tabs>
            <w:spacing w:before="384"/>
            <w:rPr>
              <w:rFonts w:ascii="Arial" w:eastAsia="Arial"/>
            </w:rPr>
          </w:pPr>
          <w:hyperlink w:anchor="_TOC_250009" w:history="1">
            <w:r>
              <w:t>一、</w:t>
            </w:r>
            <w:r>
              <w:rPr>
                <w:spacing w:val="-1"/>
              </w:rPr>
              <w:t xml:space="preserve"> </w:t>
            </w:r>
            <w:r>
              <w:t>工程概况</w:t>
              <w:tab/>
            </w:r>
            <w:r>
              <w:rPr>
                <w:rFonts w:ascii="Arial" w:eastAsia="Arial"/>
              </w:rPr>
              <w:t>1</w:t>
            </w:r>
          </w:hyperlink>
        </w:p>
        <w:p>
          <w:pPr>
            <w:pStyle w:val="TOC1"/>
            <w:tabs>
              <w:tab w:val="right" w:leader="dot" w:pos="13268"/>
            </w:tabs>
            <w:rPr>
              <w:rFonts w:ascii="Arial" w:eastAsia="Arial"/>
            </w:rPr>
          </w:pPr>
          <w:hyperlink w:anchor="_TOC_250008" w:history="1">
            <w:r>
              <w:t>二、</w:t>
            </w:r>
            <w:r>
              <w:rPr>
                <w:spacing w:val="-1"/>
              </w:rPr>
              <w:t xml:space="preserve"> </w:t>
            </w:r>
            <w:r>
              <w:t>编制依据</w:t>
              <w:tab/>
            </w:r>
            <w:r>
              <w:rPr>
                <w:rFonts w:ascii="Arial" w:eastAsia="Arial"/>
              </w:rPr>
              <w:t>1</w:t>
            </w:r>
          </w:hyperlink>
        </w:p>
        <w:p>
          <w:pPr>
            <w:pStyle w:val="TOC1"/>
            <w:tabs>
              <w:tab w:val="right" w:leader="dot" w:pos="13268"/>
            </w:tabs>
            <w:rPr>
              <w:rFonts w:ascii="Arial" w:eastAsia="Arial"/>
            </w:rPr>
          </w:pPr>
          <w:hyperlink w:anchor="_TOC_250007" w:history="1">
            <w:r>
              <w:t>三、</w:t>
            </w:r>
            <w:r>
              <w:rPr>
                <w:spacing w:val="-1"/>
              </w:rPr>
              <w:t xml:space="preserve"> </w:t>
            </w:r>
            <w:r>
              <w:t>设计概况</w:t>
              <w:tab/>
            </w:r>
            <w:r>
              <w:rPr>
                <w:rFonts w:ascii="Arial" w:eastAsia="Arial"/>
              </w:rPr>
              <w:t>2</w:t>
            </w:r>
          </w:hyperlink>
        </w:p>
        <w:p>
          <w:pPr>
            <w:pStyle w:val="TOC2"/>
            <w:numPr>
              <w:ilvl w:val="0"/>
              <w:numId w:val="39"/>
            </w:numPr>
            <w:tabs>
              <w:tab w:val="left" w:pos="2532"/>
              <w:tab w:val="right" w:leader="dot" w:pos="13268"/>
            </w:tabs>
            <w:spacing w:before="241" w:after="0" w:line="240" w:lineRule="auto"/>
            <w:ind w:left="2531" w:right="0" w:hanging="272"/>
            <w:jc w:val="left"/>
            <w:rPr>
              <w:rFonts w:ascii="Arial" w:eastAsia="Arial"/>
            </w:rPr>
          </w:pPr>
          <w:hyperlink w:anchor="_TOC_250006" w:history="1">
            <w:r>
              <w:t>所选用电动吊篮的简介</w:t>
              <w:tab/>
            </w:r>
            <w:r>
              <w:rPr>
                <w:rFonts w:ascii="Arial" w:eastAsia="Arial"/>
              </w:rPr>
              <w:t>2</w:t>
            </w:r>
          </w:hyperlink>
        </w:p>
        <w:p>
          <w:pPr>
            <w:pStyle w:val="TOC2"/>
            <w:numPr>
              <w:ilvl w:val="0"/>
              <w:numId w:val="39"/>
            </w:numPr>
            <w:tabs>
              <w:tab w:val="left" w:pos="2532"/>
              <w:tab w:val="right" w:leader="dot" w:pos="13268"/>
            </w:tabs>
            <w:spacing w:before="240" w:after="0" w:line="240" w:lineRule="auto"/>
            <w:ind w:left="2531" w:right="0" w:hanging="272"/>
            <w:jc w:val="left"/>
            <w:rPr>
              <w:rFonts w:ascii="Arial" w:eastAsia="Arial"/>
            </w:rPr>
          </w:pPr>
          <w:hyperlink w:anchor="_TOC_250005" w:history="1">
            <w:r>
              <w:t>电动施工吊篮布置</w:t>
              <w:tab/>
            </w:r>
            <w:r>
              <w:rPr>
                <w:rFonts w:ascii="Arial" w:eastAsia="Arial"/>
              </w:rPr>
              <w:t>4</w:t>
            </w:r>
          </w:hyperlink>
        </w:p>
        <w:p>
          <w:pPr>
            <w:pStyle w:val="TOC1"/>
            <w:tabs>
              <w:tab w:val="right" w:leader="dot" w:pos="13268"/>
            </w:tabs>
            <w:rPr>
              <w:rFonts w:ascii="Arial" w:eastAsia="Arial"/>
            </w:rPr>
          </w:pPr>
          <w:hyperlink w:anchor="_TOC_250004" w:history="1">
            <w:r>
              <w:t>四、</w:t>
            </w:r>
            <w:r>
              <w:rPr>
                <w:spacing w:val="-1"/>
              </w:rPr>
              <w:t xml:space="preserve"> </w:t>
            </w:r>
            <w:r>
              <w:t>施工准备及计划</w:t>
              <w:tab/>
            </w:r>
            <w:r>
              <w:rPr>
                <w:rFonts w:ascii="Arial" w:eastAsia="Arial"/>
              </w:rPr>
              <w:t>4</w:t>
            </w:r>
          </w:hyperlink>
        </w:p>
        <w:p>
          <w:pPr>
            <w:pStyle w:val="TOC2"/>
            <w:tabs>
              <w:tab w:val="right" w:leader="dot" w:pos="13268"/>
            </w:tabs>
            <w:spacing w:before="242"/>
            <w:ind w:left="2260" w:firstLine="0"/>
            <w:rPr>
              <w:rFonts w:ascii="Arial" w:eastAsia="Arial"/>
            </w:rPr>
          </w:pPr>
          <w:r>
            <w:rPr>
              <w:rFonts w:ascii="Arial" w:eastAsia="Arial"/>
            </w:rPr>
            <w:t>1</w:t>
          </w:r>
          <w:r>
            <w:t>、技术准备</w:t>
            <w:tab/>
          </w:r>
          <w:r>
            <w:rPr>
              <w:rFonts w:ascii="Arial" w:eastAsia="Arial"/>
            </w:rPr>
            <w:t>10</w:t>
          </w:r>
        </w:p>
        <w:p>
          <w:pPr>
            <w:pStyle w:val="TOC2"/>
            <w:tabs>
              <w:tab w:val="right" w:leader="dot" w:pos="13268"/>
            </w:tabs>
            <w:spacing w:before="240"/>
            <w:ind w:left="2260" w:firstLine="0"/>
            <w:rPr>
              <w:rFonts w:ascii="Arial" w:eastAsia="Arial"/>
            </w:rPr>
          </w:pPr>
          <w:r>
            <w:rPr>
              <w:rFonts w:ascii="Arial" w:eastAsia="Arial"/>
            </w:rPr>
            <w:t>2</w:t>
          </w:r>
          <w:r>
            <w:t>、人员准备</w:t>
            <w:tab/>
          </w:r>
          <w:r>
            <w:rPr>
              <w:rFonts w:ascii="Arial" w:eastAsia="Arial"/>
            </w:rPr>
            <w:t>10</w:t>
          </w:r>
        </w:p>
        <w:p>
          <w:pPr>
            <w:pStyle w:val="TOC2"/>
            <w:tabs>
              <w:tab w:val="right" w:leader="dot" w:pos="13268"/>
            </w:tabs>
            <w:ind w:left="2260" w:firstLine="0"/>
            <w:rPr>
              <w:rFonts w:ascii="Arial" w:eastAsia="Arial"/>
            </w:rPr>
          </w:pPr>
          <w:r>
            <w:rPr>
              <w:rFonts w:ascii="Arial" w:eastAsia="Arial"/>
            </w:rPr>
            <w:t>3</w:t>
          </w:r>
          <w:r>
            <w:t>、材料、设备计划</w:t>
            <w:tab/>
          </w:r>
          <w:r>
            <w:rPr>
              <w:rFonts w:ascii="Arial" w:eastAsia="Arial"/>
            </w:rPr>
            <w:t>10</w:t>
          </w:r>
        </w:p>
        <w:p>
          <w:pPr>
            <w:pStyle w:val="TOC2"/>
            <w:tabs>
              <w:tab w:val="right" w:leader="dot" w:pos="13268"/>
            </w:tabs>
            <w:ind w:left="2260" w:firstLine="0"/>
            <w:rPr>
              <w:rFonts w:ascii="Arial" w:eastAsia="Arial"/>
            </w:rPr>
          </w:pPr>
          <w:r>
            <w:rPr>
              <w:rFonts w:ascii="Arial" w:eastAsia="Arial"/>
            </w:rPr>
            <w:t>4</w:t>
          </w:r>
          <w:r>
            <w:t>、进度计划</w:t>
            <w:tab/>
          </w:r>
          <w:r>
            <w:rPr>
              <w:rFonts w:ascii="Arial" w:eastAsia="Arial"/>
            </w:rPr>
            <w:t>10</w:t>
          </w:r>
        </w:p>
        <w:p>
          <w:pPr>
            <w:pStyle w:val="TOC1"/>
            <w:tabs>
              <w:tab w:val="right" w:leader="dot" w:pos="13282"/>
            </w:tabs>
            <w:rPr>
              <w:rFonts w:ascii="Arial" w:eastAsia="Arial"/>
            </w:rPr>
          </w:pPr>
          <w:hyperlink w:anchor="_TOC_250003" w:history="1">
            <w:r>
              <w:t>五、</w:t>
            </w:r>
            <w:r>
              <w:rPr>
                <w:spacing w:val="-1"/>
              </w:rPr>
              <w:t xml:space="preserve"> </w:t>
            </w:r>
            <w:r>
              <w:t>施工方法</w:t>
              <w:tab/>
            </w:r>
            <w:r>
              <w:rPr>
                <w:rFonts w:ascii="Arial" w:eastAsia="Arial"/>
              </w:rPr>
              <w:t>11</w:t>
            </w:r>
          </w:hyperlink>
        </w:p>
        <w:p>
          <w:pPr>
            <w:pStyle w:val="TOC2"/>
            <w:numPr>
              <w:ilvl w:val="0"/>
              <w:numId w:val="38"/>
            </w:numPr>
            <w:tabs>
              <w:tab w:val="left" w:pos="2532"/>
              <w:tab w:val="right" w:leader="dot" w:pos="13282"/>
            </w:tabs>
            <w:spacing w:before="240" w:after="0" w:line="240" w:lineRule="auto"/>
            <w:ind w:left="2531" w:right="0" w:hanging="272"/>
            <w:jc w:val="left"/>
            <w:rPr>
              <w:rFonts w:ascii="Arial" w:eastAsia="Arial"/>
            </w:rPr>
          </w:pPr>
          <w:r>
            <w:t>工艺流程：</w:t>
            <w:tab/>
          </w:r>
          <w:r>
            <w:rPr>
              <w:rFonts w:ascii="Arial" w:eastAsia="Arial"/>
            </w:rPr>
            <w:t>11</w:t>
          </w:r>
        </w:p>
        <w:p>
          <w:pPr>
            <w:pStyle w:val="TOC2"/>
            <w:numPr>
              <w:ilvl w:val="0"/>
              <w:numId w:val="38"/>
            </w:numPr>
            <w:tabs>
              <w:tab w:val="left" w:pos="2532"/>
              <w:tab w:val="right" w:leader="dot" w:pos="13268"/>
            </w:tabs>
            <w:spacing w:before="241" w:after="0" w:line="240" w:lineRule="auto"/>
            <w:ind w:left="2531" w:right="0" w:hanging="272"/>
            <w:jc w:val="left"/>
            <w:rPr>
              <w:rFonts w:ascii="Arial" w:eastAsia="Arial"/>
            </w:rPr>
          </w:pPr>
          <w:r>
            <w:t>施工方法</w:t>
            <w:tab/>
          </w:r>
          <w:r>
            <w:rPr>
              <w:rFonts w:ascii="Arial" w:eastAsia="Arial"/>
            </w:rPr>
            <w:t>12</w:t>
          </w:r>
        </w:p>
        <w:p>
          <w:pPr>
            <w:pStyle w:val="TOC1"/>
            <w:tabs>
              <w:tab w:val="right" w:leader="dot" w:pos="13268"/>
            </w:tabs>
            <w:rPr>
              <w:rFonts w:ascii="Arial" w:eastAsia="Arial"/>
            </w:rPr>
          </w:pPr>
          <w:hyperlink w:anchor="_TOC_250002" w:history="1">
            <w:r>
              <w:t>六、</w:t>
            </w:r>
            <w:r>
              <w:rPr>
                <w:spacing w:val="-1"/>
              </w:rPr>
              <w:t xml:space="preserve"> </w:t>
            </w:r>
            <w:r>
              <w:t>设备维护</w:t>
              <w:tab/>
            </w:r>
            <w:r>
              <w:rPr>
                <w:rFonts w:ascii="Arial" w:eastAsia="Arial"/>
              </w:rPr>
              <w:t>22</w:t>
            </w:r>
          </w:hyperlink>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提升机维修与保养</w:t>
            <w:tab/>
          </w:r>
          <w:r>
            <w:rPr>
              <w:rFonts w:ascii="Arial" w:eastAsia="Arial"/>
            </w:rPr>
            <w:t>22</w:t>
          </w:r>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安全锁维修与保养</w:t>
            <w:tab/>
          </w:r>
          <w:r>
            <w:rPr>
              <w:rFonts w:ascii="Arial" w:eastAsia="Arial"/>
            </w:rPr>
            <w:t>22</w:t>
          </w:r>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钢丝绳维修与保养</w:t>
            <w:tab/>
          </w:r>
          <w:r>
            <w:rPr>
              <w:rFonts w:ascii="Arial" w:eastAsia="Arial"/>
            </w:rPr>
            <w:t>23</w:t>
          </w:r>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结构维修与保养</w:t>
            <w:tab/>
          </w:r>
          <w:r>
            <w:rPr>
              <w:rFonts w:ascii="Arial" w:eastAsia="Arial"/>
            </w:rPr>
            <w:t>23</w:t>
          </w:r>
        </w:p>
        <w:p>
          <w:pPr>
            <w:pStyle w:val="TOC2"/>
            <w:numPr>
              <w:ilvl w:val="0"/>
              <w:numId w:val="37"/>
            </w:numPr>
            <w:tabs>
              <w:tab w:val="left" w:pos="2532"/>
              <w:tab w:val="right" w:leader="dot" w:pos="13268"/>
            </w:tabs>
            <w:spacing w:before="240" w:after="0" w:line="240" w:lineRule="auto"/>
            <w:ind w:left="2531" w:right="0" w:hanging="272"/>
            <w:jc w:val="left"/>
            <w:rPr>
              <w:rFonts w:ascii="Arial" w:eastAsia="Arial"/>
            </w:rPr>
          </w:pPr>
          <w:r>
            <w:t>电器系统维修与保养</w:t>
            <w:tab/>
          </w:r>
          <w:r>
            <w:rPr>
              <w:rFonts w:ascii="Arial" w:eastAsia="Arial"/>
            </w:rPr>
            <w:t>23</w:t>
          </w:r>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日常检查</w:t>
            <w:tab/>
          </w:r>
          <w:r>
            <w:rPr>
              <w:rFonts w:ascii="Arial" w:eastAsia="Arial"/>
            </w:rPr>
            <w:t>24</w:t>
          </w:r>
        </w:p>
        <w:p>
          <w:pPr>
            <w:pStyle w:val="TOC2"/>
            <w:numPr>
              <w:ilvl w:val="0"/>
              <w:numId w:val="37"/>
            </w:numPr>
            <w:tabs>
              <w:tab w:val="left" w:pos="2532"/>
              <w:tab w:val="right" w:leader="dot" w:pos="13268"/>
            </w:tabs>
            <w:spacing w:before="241" w:after="0" w:line="240" w:lineRule="auto"/>
            <w:ind w:left="2531" w:right="0" w:hanging="272"/>
            <w:jc w:val="left"/>
            <w:rPr>
              <w:rFonts w:ascii="Arial" w:eastAsia="Arial"/>
            </w:rPr>
          </w:pPr>
          <w:r>
            <w:t>定期检修</w:t>
            <w:tab/>
          </w:r>
          <w:r>
            <w:rPr>
              <w:rFonts w:ascii="Arial" w:eastAsia="Arial"/>
            </w:rPr>
            <w:t>24</w:t>
          </w:r>
        </w:p>
        <w:p>
          <w:pPr>
            <w:pStyle w:val="TOC1"/>
            <w:tabs>
              <w:tab w:val="right" w:leader="dot" w:pos="13268"/>
            </w:tabs>
            <w:spacing w:before="242"/>
            <w:rPr>
              <w:rFonts w:ascii="Arial" w:eastAsia="Arial"/>
            </w:rPr>
          </w:pPr>
          <w:hyperlink w:anchor="_TOC_250001" w:history="1">
            <w:r>
              <w:t>七、</w:t>
            </w:r>
            <w:r>
              <w:rPr>
                <w:spacing w:val="-1"/>
              </w:rPr>
              <w:t xml:space="preserve"> </w:t>
            </w:r>
            <w:r>
              <w:t>安全保证措施</w:t>
              <w:tab/>
            </w:r>
            <w:r>
              <w:rPr>
                <w:rFonts w:ascii="Arial" w:eastAsia="Arial"/>
              </w:rPr>
              <w:t>26</w:t>
            </w:r>
          </w:hyperlink>
        </w:p>
        <w:p>
          <w:pPr>
            <w:pStyle w:val="TOC2"/>
            <w:numPr>
              <w:ilvl w:val="0"/>
              <w:numId w:val="36"/>
            </w:numPr>
            <w:tabs>
              <w:tab w:val="left" w:pos="2532"/>
              <w:tab w:val="right" w:leader="dot" w:pos="13268"/>
            </w:tabs>
            <w:spacing w:before="240" w:after="0" w:line="240" w:lineRule="auto"/>
            <w:ind w:left="2531" w:right="0" w:hanging="272"/>
            <w:jc w:val="left"/>
            <w:rPr>
              <w:rFonts w:ascii="Arial" w:eastAsia="Arial"/>
            </w:rPr>
          </w:pPr>
          <w:r>
            <w:t>安装拆除措施</w:t>
            <w:tab/>
          </w:r>
          <w:r>
            <w:rPr>
              <w:rFonts w:ascii="Arial" w:eastAsia="Arial"/>
            </w:rPr>
            <w:t>26</w:t>
          </w:r>
        </w:p>
        <w:p>
          <w:pPr>
            <w:pStyle w:val="TOC2"/>
            <w:numPr>
              <w:ilvl w:val="0"/>
              <w:numId w:val="36"/>
            </w:numPr>
            <w:tabs>
              <w:tab w:val="left" w:pos="2532"/>
              <w:tab w:val="right" w:leader="dot" w:pos="13268"/>
            </w:tabs>
            <w:spacing w:before="241" w:after="0" w:line="240" w:lineRule="auto"/>
            <w:ind w:left="2531" w:right="0" w:hanging="272"/>
            <w:jc w:val="left"/>
            <w:rPr>
              <w:rFonts w:ascii="Arial" w:eastAsia="Arial"/>
            </w:rPr>
          </w:pPr>
          <w:r>
            <w:t>使用安全措施</w:t>
            <w:tab/>
          </w:r>
          <w:r>
            <w:rPr>
              <w:rFonts w:ascii="Arial" w:eastAsia="Arial"/>
            </w:rPr>
            <w:t>27</w:t>
          </w:r>
        </w:p>
        <w:p>
          <w:pPr>
            <w:pStyle w:val="TOC2"/>
            <w:numPr>
              <w:ilvl w:val="0"/>
              <w:numId w:val="36"/>
            </w:numPr>
            <w:tabs>
              <w:tab w:val="left" w:pos="2532"/>
              <w:tab w:val="right" w:leader="dot" w:pos="13268"/>
            </w:tabs>
            <w:spacing w:before="241" w:after="0" w:line="240" w:lineRule="auto"/>
            <w:ind w:left="2531" w:right="0" w:hanging="272"/>
            <w:jc w:val="left"/>
            <w:rPr>
              <w:rFonts w:ascii="Arial" w:eastAsia="Arial"/>
            </w:rPr>
          </w:pPr>
          <w:r>
            <w:t>安全监督措施</w:t>
            <w:tab/>
          </w:r>
          <w:r>
            <w:rPr>
              <w:rFonts w:ascii="Arial" w:eastAsia="Arial"/>
            </w:rPr>
            <w:t>29</w:t>
          </w:r>
        </w:p>
        <w:p>
          <w:pPr>
            <w:pStyle w:val="TOC2"/>
            <w:numPr>
              <w:ilvl w:val="0"/>
              <w:numId w:val="36"/>
            </w:numPr>
            <w:tabs>
              <w:tab w:val="left" w:pos="2532"/>
              <w:tab w:val="right" w:leader="dot" w:pos="13268"/>
            </w:tabs>
            <w:spacing w:before="241" w:after="0" w:line="240" w:lineRule="auto"/>
            <w:ind w:left="2531" w:right="0" w:hanging="272"/>
            <w:jc w:val="left"/>
            <w:rPr>
              <w:rFonts w:ascii="Arial" w:eastAsia="Arial"/>
            </w:rPr>
          </w:pPr>
          <w:r>
            <w:t>季节性施工措施</w:t>
            <w:tab/>
          </w:r>
          <w:r>
            <w:rPr>
              <w:rFonts w:ascii="Arial" w:eastAsia="Arial"/>
            </w:rPr>
            <w:t>30</w:t>
          </w:r>
        </w:p>
        <w:p>
          <w:pPr>
            <w:pStyle w:val="TOC1"/>
            <w:tabs>
              <w:tab w:val="right" w:leader="dot" w:pos="13268"/>
            </w:tabs>
            <w:spacing w:before="240"/>
            <w:rPr>
              <w:rFonts w:ascii="Arial" w:eastAsia="Arial"/>
            </w:rPr>
          </w:pPr>
          <w:hyperlink w:anchor="_TOC_250000" w:history="1">
            <w:r>
              <w:t>八、</w:t>
            </w:r>
            <w:r>
              <w:rPr>
                <w:spacing w:val="-1"/>
              </w:rPr>
              <w:t xml:space="preserve"> </w:t>
            </w:r>
            <w:r>
              <w:t>应急预案</w:t>
              <w:tab/>
            </w:r>
            <w:r>
              <w:rPr>
                <w:rFonts w:ascii="Arial" w:eastAsia="Arial"/>
              </w:rPr>
              <w:t>34</w:t>
            </w:r>
          </w:hyperlink>
        </w:p>
      </w:sdtContent>
    </w:sdt>
    <w:p>
      <w:pPr>
        <w:spacing w:after="0"/>
        <w:rPr>
          <w:rFonts w:ascii="Arial" w:eastAsia="Arial"/>
        </w:rPr>
        <w:sectPr>
          <w:type w:val="continuous"/>
          <w:pgSz w:w="17860" w:h="25260"/>
          <w:pgMar w:top="960" w:right="0" w:bottom="280" w:left="1880" w:header="708" w:footer="708"/>
          <w:cols w:space="708"/>
        </w:sectPr>
      </w:pPr>
    </w:p>
    <w:p>
      <w:pPr>
        <w:pStyle w:val="BodyText"/>
        <w:spacing w:before="23"/>
        <w:ind w:left="4126"/>
        <w:rPr>
          <w:rFonts w:ascii="幼圆" w:eastAsia="幼圆" w:hint="eastAsia"/>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rPr>
        <w:t>XXXXXXXX</w:t>
      </w:r>
      <w:r>
        <w:rPr>
          <w:rFonts w:ascii="宋体" w:eastAsia="宋体" w:hint="eastAsia"/>
          <w:spacing w:val="-90"/>
        </w:rPr>
        <w:t xml:space="preserve"> </w:t>
      </w:r>
      <w:r>
        <w:rPr>
          <w:rFonts w:ascii="幼圆" w:eastAsia="幼圆" w:hint="eastAsia"/>
        </w:rPr>
        <w:t>电动施工吊篮安全专项施工方案</w:t>
      </w:r>
    </w:p>
    <w:p>
      <w:pPr>
        <w:pStyle w:val="BodyText"/>
        <w:tabs>
          <w:tab w:val="left" w:leader="dot" w:pos="12908"/>
        </w:tabs>
        <w:spacing w:before="507"/>
        <w:ind w:left="2260"/>
        <w:rPr>
          <w:rFonts w:ascii="Arial" w:eastAsia="Arial"/>
        </w:rPr>
      </w:pPr>
      <w:r>
        <w:rPr>
          <w:rFonts w:ascii="Arial" w:eastAsia="Arial"/>
        </w:rPr>
        <w:t>1</w:t>
      </w:r>
      <w:r>
        <w:t>、应急组织机构及职责</w:t>
        <w:tab/>
      </w:r>
      <w:r>
        <w:rPr>
          <w:rFonts w:ascii="Arial" w:eastAsia="Arial"/>
        </w:rPr>
        <w:t>34</w:t>
      </w:r>
    </w:p>
    <w:p>
      <w:pPr>
        <w:pStyle w:val="BodyText"/>
        <w:tabs>
          <w:tab w:val="left" w:leader="dot" w:pos="12908"/>
        </w:tabs>
        <w:spacing w:before="242"/>
        <w:ind w:left="2260"/>
        <w:rPr>
          <w:rFonts w:ascii="Arial" w:eastAsia="Arial"/>
        </w:rPr>
      </w:pPr>
      <w:r>
        <w:rPr>
          <w:rFonts w:ascii="Arial" w:eastAsia="Arial"/>
        </w:rPr>
        <w:t>2</w:t>
      </w:r>
      <w:r>
        <w:t>、危险源识别分析</w:t>
        <w:tab/>
      </w:r>
      <w:r>
        <w:rPr>
          <w:rFonts w:ascii="Arial" w:eastAsia="Arial"/>
        </w:rPr>
        <w:t>35</w:t>
      </w:r>
    </w:p>
    <w:p>
      <w:pPr>
        <w:pStyle w:val="BodyText"/>
        <w:tabs>
          <w:tab w:val="left" w:leader="dot" w:pos="12908"/>
        </w:tabs>
        <w:spacing w:before="241"/>
        <w:ind w:left="2260"/>
        <w:rPr>
          <w:rFonts w:ascii="Arial" w:eastAsia="Arial"/>
        </w:rPr>
      </w:pPr>
      <w:r>
        <w:rPr>
          <w:rFonts w:ascii="Arial" w:eastAsia="Arial"/>
        </w:rPr>
        <w:t>3</w:t>
      </w:r>
      <w:r>
        <w:t>、安全事故应急流程</w:t>
        <w:tab/>
      </w:r>
      <w:r>
        <w:rPr>
          <w:rFonts w:ascii="Arial" w:eastAsia="Arial"/>
        </w:rPr>
        <w:t>36</w:t>
      </w:r>
    </w:p>
    <w:p>
      <w:pPr>
        <w:pStyle w:val="BodyText"/>
        <w:tabs>
          <w:tab w:val="left" w:leader="dot" w:pos="12908"/>
        </w:tabs>
        <w:spacing w:before="240"/>
        <w:ind w:left="2260"/>
        <w:rPr>
          <w:rFonts w:ascii="Arial" w:eastAsia="Arial"/>
        </w:rPr>
      </w:pPr>
      <w:r>
        <w:rPr>
          <w:rFonts w:ascii="Arial" w:eastAsia="Arial"/>
        </w:rPr>
        <w:t>4</w:t>
      </w:r>
      <w:r>
        <w:t>、安全事故应急事故及处置</w:t>
        <w:tab/>
      </w:r>
      <w:r>
        <w:rPr>
          <w:rFonts w:ascii="Arial" w:eastAsia="Arial"/>
        </w:rPr>
        <w:t>37</w:t>
      </w:r>
    </w:p>
    <w:p>
      <w:pPr>
        <w:pStyle w:val="BodyText"/>
        <w:tabs>
          <w:tab w:val="left" w:leader="dot" w:pos="12908"/>
        </w:tabs>
        <w:spacing w:before="241"/>
        <w:ind w:left="2260"/>
        <w:rPr>
          <w:rFonts w:ascii="Arial" w:eastAsia="Arial"/>
        </w:rPr>
      </w:pPr>
      <w:r>
        <w:rPr>
          <w:rFonts w:ascii="Arial" w:eastAsia="Arial"/>
        </w:rPr>
        <w:t>5</w:t>
      </w:r>
      <w:r>
        <w:t>、安全事故应急救援电话及定点医院</w:t>
        <w:tab/>
      </w:r>
      <w:r>
        <w:rPr>
          <w:rFonts w:ascii="Arial" w:eastAsia="Arial"/>
        </w:rPr>
        <w:t>39</w:t>
      </w:r>
    </w:p>
    <w:p>
      <w:pPr>
        <w:pStyle w:val="BodyText"/>
        <w:tabs>
          <w:tab w:val="left" w:leader="dot" w:pos="12908"/>
        </w:tabs>
        <w:spacing w:before="241"/>
        <w:ind w:left="1540"/>
        <w:rPr>
          <w:rFonts w:ascii="Arial" w:eastAsia="Arial"/>
        </w:rPr>
      </w:pPr>
      <w:r>
        <w:t>九、 计算书及附图</w:t>
        <w:tab/>
      </w:r>
      <w:r>
        <w:rPr>
          <w:rFonts w:ascii="Arial" w:eastAsia="Arial"/>
        </w:rPr>
        <w:t>39</w:t>
      </w:r>
    </w:p>
    <w:p>
      <w:pPr>
        <w:pStyle w:val="BodyText"/>
        <w:tabs>
          <w:tab w:val="left" w:leader="dot" w:pos="12908"/>
        </w:tabs>
        <w:spacing w:before="241"/>
        <w:ind w:left="1540"/>
        <w:rPr>
          <w:rFonts w:ascii="Arial" w:eastAsia="Arial"/>
        </w:rPr>
      </w:pPr>
      <w:r>
        <w:t>附件一：</w:t>
        <w:tab/>
      </w:r>
      <w:r>
        <w:rPr>
          <w:rFonts w:ascii="Arial" w:eastAsia="Arial"/>
        </w:rPr>
        <w:t>53</w:t>
      </w:r>
    </w:p>
    <w:p>
      <w:pPr>
        <w:pStyle w:val="BodyText"/>
        <w:tabs>
          <w:tab w:val="left" w:leader="dot" w:pos="12908"/>
        </w:tabs>
        <w:spacing w:before="240"/>
        <w:ind w:left="1540"/>
        <w:rPr>
          <w:rFonts w:ascii="Arial" w:eastAsia="Arial"/>
        </w:rPr>
      </w:pPr>
      <w:r>
        <w:t>附件二：</w:t>
        <w:tab/>
      </w:r>
      <w:r>
        <w:rPr>
          <w:rFonts w:ascii="Arial" w:eastAsia="Arial"/>
        </w:rPr>
        <w:t>55</w:t>
      </w:r>
    </w:p>
    <w:p>
      <w:pPr>
        <w:pStyle w:val="BodyText"/>
        <w:tabs>
          <w:tab w:val="left" w:leader="dot" w:pos="12908"/>
        </w:tabs>
        <w:spacing w:before="242"/>
        <w:ind w:left="1540"/>
        <w:rPr>
          <w:rFonts w:ascii="Arial" w:eastAsia="Arial"/>
        </w:rPr>
      </w:pPr>
      <w:r>
        <w:t>附件三：</w:t>
        <w:tab/>
      </w:r>
      <w:r>
        <w:rPr>
          <w:rFonts w:ascii="Arial" w:eastAsia="Arial"/>
        </w:rPr>
        <w:t>58</w:t>
      </w:r>
    </w:p>
    <w:p>
      <w:pPr>
        <w:pStyle w:val="BodyText"/>
        <w:tabs>
          <w:tab w:val="left" w:leader="dot" w:pos="12908"/>
        </w:tabs>
        <w:spacing w:before="241"/>
        <w:ind w:left="1540"/>
        <w:rPr>
          <w:rFonts w:ascii="Arial" w:eastAsia="Arial"/>
        </w:rPr>
      </w:pPr>
      <w:r>
        <w:t>附件四：</w:t>
        <w:tab/>
      </w:r>
      <w:r>
        <w:rPr>
          <w:rFonts w:ascii="Arial" w:eastAsia="Arial"/>
        </w:rPr>
        <w:t>60</w:t>
      </w:r>
    </w:p>
    <w:p>
      <w:pPr>
        <w:pStyle w:val="BodyText"/>
        <w:tabs>
          <w:tab w:val="left" w:leader="dot" w:pos="12908"/>
        </w:tabs>
        <w:spacing w:before="240"/>
        <w:ind w:left="1540"/>
        <w:rPr>
          <w:rFonts w:ascii="Arial" w:eastAsia="Arial"/>
        </w:rPr>
      </w:pPr>
      <w:r>
        <w:t>附件五：</w:t>
        <w:tab/>
      </w:r>
      <w:r>
        <w:rPr>
          <w:rFonts w:ascii="Arial" w:eastAsia="Arial"/>
        </w:rPr>
        <w:t>61</w:t>
      </w:r>
    </w:p>
    <w:p>
      <w:pPr>
        <w:spacing w:after="0"/>
        <w:rPr>
          <w:rFonts w:ascii="Arial" w:eastAsia="Arial"/>
        </w:rPr>
        <w:sectPr>
          <w:pgSz w:w="17860" w:h="25260"/>
          <w:pgMar w:top="960" w:right="0" w:bottom="280" w:left="1880" w:header="708" w:footer="708"/>
          <w:pgNumType w:start="2"/>
          <w:cols w:space="708"/>
        </w:sectPr>
      </w:pPr>
    </w:p>
    <w:p>
      <w:pPr>
        <w:spacing w:before="3"/>
        <w:ind w:left="2883" w:right="0" w:firstLine="0"/>
        <w:jc w:val="left"/>
        <w:rPr>
          <w:rFonts w:ascii="幼圆" w:eastAsia="幼圆" w:hint="eastAsia"/>
          <w:b/>
          <w:sz w:val="54"/>
        </w:rPr>
      </w:pPr>
      <w:r>
        <w:rPr>
          <w:rFonts w:ascii="黑体" w:eastAsia="黑体" w:hint="eastAsia"/>
          <w:b/>
          <w:sz w:val="54"/>
        </w:rPr>
        <w:t>XXXXXXXX</w:t>
      </w:r>
      <w:r>
        <w:rPr>
          <w:rFonts w:ascii="黑体" w:eastAsia="黑体" w:hint="eastAsia"/>
          <w:b/>
          <w:spacing w:val="55"/>
          <w:sz w:val="54"/>
        </w:rPr>
        <w:t xml:space="preserve"> </w:t>
      </w:r>
      <w:r>
        <w:rPr>
          <w:rFonts w:ascii="幼圆" w:eastAsia="幼圆" w:hint="eastAsia"/>
          <w:b/>
          <w:sz w:val="54"/>
        </w:rPr>
        <w:t>电动吊篮安全专项施工方案</w:t>
      </w:r>
    </w:p>
    <w:p>
      <w:pPr>
        <w:pStyle w:val="BodyText"/>
        <w:spacing w:before="6"/>
        <w:rPr>
          <w:rFonts w:ascii="幼圆"/>
          <w:b/>
          <w:sz w:val="63"/>
        </w:rPr>
      </w:pPr>
    </w:p>
    <w:p>
      <w:pPr>
        <w:pStyle w:val="Heading8"/>
      </w:pPr>
      <w:bookmarkStart w:id="0" w:name="_TOC_250009"/>
      <w:bookmarkEnd w:id="0"/>
      <w:r>
        <w:t>一、工程概况</w:t>
      </w:r>
    </w:p>
    <w:p>
      <w:pPr>
        <w:pStyle w:val="ListParagraph"/>
        <w:numPr>
          <w:ilvl w:val="0"/>
          <w:numId w:val="40"/>
        </w:numPr>
        <w:tabs>
          <w:tab w:val="left" w:pos="1941"/>
        </w:tabs>
        <w:spacing w:before="314" w:after="0" w:line="381" w:lineRule="auto"/>
        <w:ind w:left="820" w:right="2695" w:firstLine="719"/>
        <w:jc w:val="left"/>
        <w:rPr>
          <w:sz w:val="36"/>
        </w:rPr>
      </w:pPr>
      <w:r>
        <w:rPr>
          <w:sz w:val="36"/>
          <w:u w:val="thick"/>
        </w:rPr>
        <w:t>XXXXXXXX</w:t>
      </w:r>
      <w:r>
        <w:rPr>
          <w:spacing w:val="-16"/>
          <w:sz w:val="36"/>
        </w:rPr>
        <w:t xml:space="preserve"> 项目位于 </w:t>
      </w:r>
      <w:r>
        <w:rPr>
          <w:sz w:val="36"/>
          <w:u w:val="thick"/>
        </w:rPr>
        <w:t>XX</w:t>
      </w:r>
      <w:r>
        <w:rPr>
          <w:spacing w:val="-60"/>
          <w:sz w:val="36"/>
          <w:u w:val="thick"/>
        </w:rPr>
        <w:t xml:space="preserve"> 市 </w:t>
      </w:r>
      <w:r>
        <w:rPr>
          <w:sz w:val="36"/>
          <w:u w:val="thick"/>
        </w:rPr>
        <w:t>XX</w:t>
      </w:r>
      <w:r>
        <w:rPr>
          <w:spacing w:val="-60"/>
          <w:sz w:val="36"/>
          <w:u w:val="thick"/>
        </w:rPr>
        <w:t xml:space="preserve"> 区 </w:t>
      </w:r>
      <w:r>
        <w:rPr>
          <w:sz w:val="36"/>
          <w:u w:val="thick"/>
        </w:rPr>
        <w:t>XX</w:t>
      </w:r>
      <w:r>
        <w:rPr>
          <w:spacing w:val="-45"/>
          <w:sz w:val="36"/>
          <w:u w:val="thick"/>
        </w:rPr>
        <w:t xml:space="preserve"> 路</w:t>
      </w:r>
      <w:r>
        <w:rPr>
          <w:sz w:val="36"/>
        </w:rPr>
        <w:t>，建筑面积</w:t>
      </w:r>
      <w:r>
        <w:rPr>
          <w:spacing w:val="-30"/>
          <w:sz w:val="36"/>
          <w:u w:val="thick"/>
        </w:rPr>
        <w:t xml:space="preserve"> 约 </w:t>
      </w:r>
      <w:r>
        <w:rPr>
          <w:sz w:val="36"/>
          <w:u w:val="thick"/>
        </w:rPr>
        <w:t>xx</w:t>
      </w:r>
      <w:r>
        <w:rPr>
          <w:spacing w:val="-23"/>
          <w:sz w:val="36"/>
          <w:u w:val="thick"/>
        </w:rPr>
        <w:t xml:space="preserve"> 万 ㎡</w:t>
      </w:r>
      <w:r>
        <w:rPr>
          <w:spacing w:val="-3"/>
          <w:sz w:val="36"/>
        </w:rPr>
        <w:t>，本方案只</w:t>
      </w:r>
      <w:r>
        <w:rPr>
          <w:sz w:val="36"/>
        </w:rPr>
        <w:t>针对</w:t>
      </w:r>
      <w:r>
        <w:rPr>
          <w:sz w:val="36"/>
          <w:u w:val="thick"/>
        </w:rPr>
        <w:t>住宅楼</w:t>
      </w:r>
      <w:r>
        <w:rPr>
          <w:sz w:val="36"/>
        </w:rPr>
        <w:t>，结构形式为</w:t>
      </w:r>
      <w:r>
        <w:rPr>
          <w:sz w:val="36"/>
          <w:u w:val="thick"/>
        </w:rPr>
        <w:t xml:space="preserve"> 框剪</w:t>
      </w:r>
      <w:r>
        <w:rPr>
          <w:sz w:val="36"/>
        </w:rPr>
        <w:t xml:space="preserve"> 结构。</w:t>
      </w:r>
    </w:p>
    <w:p>
      <w:pPr>
        <w:pStyle w:val="ListParagraph"/>
        <w:numPr>
          <w:ilvl w:val="0"/>
          <w:numId w:val="40"/>
        </w:numPr>
        <w:tabs>
          <w:tab w:val="left" w:pos="1812"/>
        </w:tabs>
        <w:spacing w:before="2" w:after="0" w:line="240" w:lineRule="auto"/>
        <w:ind w:left="1811" w:right="0" w:hanging="272"/>
        <w:jc w:val="left"/>
        <w:rPr>
          <w:sz w:val="36"/>
        </w:rPr>
      </w:pPr>
      <w:r>
        <w:rPr>
          <w:sz w:val="36"/>
        </w:rPr>
        <w:t>拟安装吊篮楼栋的基本信息：</w:t>
      </w:r>
    </w:p>
    <w:p>
      <w:pPr>
        <w:pStyle w:val="BodyText"/>
        <w:spacing w:before="5"/>
        <w:rPr>
          <w:sz w:val="26"/>
        </w:rPr>
      </w:pPr>
    </w:p>
    <w:tbl>
      <w:tblPr>
        <w:tblStyle w:val="TableNormal0"/>
        <w:tblW w:w="0" w:type="auto"/>
        <w:jc w:val="left"/>
        <w:tblInd w:w="1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66"/>
        <w:gridCol w:w="2222"/>
        <w:gridCol w:w="2038"/>
        <w:gridCol w:w="2448"/>
        <w:gridCol w:w="1674"/>
        <w:gridCol w:w="2248"/>
      </w:tblGrid>
      <w:tr>
        <w:tblPrEx>
          <w:tblW w:w="0" w:type="auto"/>
          <w:jc w:val="left"/>
          <w:tblInd w:w="1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566" w:type="dxa"/>
          </w:tcPr>
          <w:p>
            <w:pPr>
              <w:pStyle w:val="TableParagraph"/>
              <w:spacing w:line="411" w:lineRule="exact"/>
              <w:ind w:left="50"/>
              <w:rPr>
                <w:rFonts w:ascii="仿宋" w:eastAsia="仿宋" w:hint="eastAsia"/>
                <w:sz w:val="36"/>
              </w:rPr>
            </w:pPr>
            <w:r>
              <w:rPr>
                <w:rFonts w:ascii="仿宋" w:eastAsia="仿宋" w:hint="eastAsia"/>
                <w:sz w:val="36"/>
              </w:rPr>
              <w:t>楼栋号</w:t>
            </w:r>
          </w:p>
        </w:tc>
        <w:tc>
          <w:tcPr>
            <w:tcW w:w="2222" w:type="dxa"/>
          </w:tcPr>
          <w:p>
            <w:pPr>
              <w:pStyle w:val="TableParagraph"/>
              <w:spacing w:line="411" w:lineRule="exact"/>
              <w:ind w:left="415" w:right="327"/>
              <w:jc w:val="center"/>
              <w:rPr>
                <w:rFonts w:ascii="仿宋" w:eastAsia="仿宋" w:hint="eastAsia"/>
                <w:sz w:val="36"/>
              </w:rPr>
            </w:pPr>
            <w:r>
              <w:rPr>
                <w:rFonts w:ascii="仿宋" w:eastAsia="仿宋" w:hint="eastAsia"/>
                <w:sz w:val="36"/>
              </w:rPr>
              <w:t>功能用途</w:t>
            </w:r>
          </w:p>
        </w:tc>
        <w:tc>
          <w:tcPr>
            <w:tcW w:w="2038" w:type="dxa"/>
          </w:tcPr>
          <w:p>
            <w:pPr>
              <w:pStyle w:val="TableParagraph"/>
              <w:spacing w:line="411" w:lineRule="exact"/>
              <w:ind w:right="250"/>
              <w:jc w:val="right"/>
              <w:rPr>
                <w:rFonts w:ascii="仿宋" w:eastAsia="仿宋" w:hint="eastAsia"/>
                <w:sz w:val="36"/>
              </w:rPr>
            </w:pPr>
            <w:r>
              <w:rPr>
                <w:rFonts w:ascii="仿宋" w:eastAsia="仿宋" w:hint="eastAsia"/>
                <w:sz w:val="36"/>
              </w:rPr>
              <w:t>建筑面积</w:t>
            </w:r>
          </w:p>
        </w:tc>
        <w:tc>
          <w:tcPr>
            <w:tcW w:w="2448" w:type="dxa"/>
          </w:tcPr>
          <w:p>
            <w:pPr>
              <w:pStyle w:val="TableParagraph"/>
              <w:spacing w:line="411" w:lineRule="exact"/>
              <w:ind w:left="232" w:right="375"/>
              <w:jc w:val="center"/>
              <w:rPr>
                <w:rFonts w:ascii="仿宋" w:eastAsia="仿宋" w:hint="eastAsia"/>
                <w:sz w:val="36"/>
              </w:rPr>
            </w:pPr>
            <w:r>
              <w:rPr>
                <w:rFonts w:ascii="仿宋" w:eastAsia="仿宋" w:hint="eastAsia"/>
                <w:sz w:val="36"/>
              </w:rPr>
              <w:t>标准层层高</w:t>
            </w:r>
          </w:p>
        </w:tc>
        <w:tc>
          <w:tcPr>
            <w:tcW w:w="1674" w:type="dxa"/>
          </w:tcPr>
          <w:p>
            <w:pPr>
              <w:pStyle w:val="TableParagraph"/>
              <w:spacing w:line="411" w:lineRule="exact"/>
              <w:ind w:left="346" w:right="343"/>
              <w:jc w:val="center"/>
              <w:rPr>
                <w:rFonts w:ascii="仿宋" w:eastAsia="仿宋" w:hint="eastAsia"/>
                <w:sz w:val="36"/>
              </w:rPr>
            </w:pPr>
            <w:r>
              <w:rPr>
                <w:rFonts w:ascii="仿宋" w:eastAsia="仿宋" w:hint="eastAsia"/>
                <w:sz w:val="36"/>
              </w:rPr>
              <w:t>层数</w:t>
            </w:r>
          </w:p>
        </w:tc>
        <w:tc>
          <w:tcPr>
            <w:tcW w:w="2248" w:type="dxa"/>
          </w:tcPr>
          <w:p>
            <w:pPr>
              <w:pStyle w:val="TableParagraph"/>
              <w:spacing w:line="411" w:lineRule="exact"/>
              <w:ind w:left="376" w:right="31"/>
              <w:jc w:val="center"/>
              <w:rPr>
                <w:rFonts w:ascii="仿宋" w:eastAsia="仿宋" w:hint="eastAsia"/>
                <w:sz w:val="36"/>
              </w:rPr>
            </w:pPr>
            <w:r>
              <w:rPr>
                <w:rFonts w:ascii="仿宋" w:eastAsia="仿宋" w:hint="eastAsia"/>
                <w:sz w:val="36"/>
              </w:rPr>
              <w:t>建筑总高度</w:t>
            </w:r>
          </w:p>
        </w:tc>
      </w:tr>
      <w:tr>
        <w:tblPrEx>
          <w:tblW w:w="0" w:type="auto"/>
          <w:jc w:val="left"/>
          <w:tblInd w:w="1141" w:type="dxa"/>
          <w:tblLayout w:type="fixed"/>
          <w:tblCellMar>
            <w:top w:w="0" w:type="dxa"/>
            <w:left w:w="0" w:type="dxa"/>
            <w:bottom w:w="0" w:type="dxa"/>
            <w:right w:w="0" w:type="dxa"/>
          </w:tblCellMar>
          <w:tblLook w:val="01E0"/>
        </w:tblPrEx>
        <w:trPr>
          <w:trHeight w:val="747"/>
          <w:jc w:val="left"/>
        </w:trPr>
        <w:tc>
          <w:tcPr>
            <w:tcW w:w="1566" w:type="dxa"/>
          </w:tcPr>
          <w:p>
            <w:pPr>
              <w:pStyle w:val="TableParagraph"/>
              <w:spacing w:before="165"/>
              <w:ind w:left="50"/>
              <w:rPr>
                <w:rFonts w:ascii="仿宋" w:eastAsia="仿宋" w:hint="eastAsia"/>
                <w:sz w:val="36"/>
              </w:rPr>
            </w:pPr>
            <w:r>
              <w:rPr>
                <w:rFonts w:ascii="Arial" w:eastAsia="Arial"/>
                <w:sz w:val="36"/>
              </w:rPr>
              <w:t>1#</w:t>
            </w:r>
            <w:r>
              <w:rPr>
                <w:rFonts w:ascii="仿宋" w:eastAsia="仿宋" w:hint="eastAsia"/>
                <w:sz w:val="36"/>
              </w:rPr>
              <w:t>单元</w:t>
            </w:r>
          </w:p>
        </w:tc>
        <w:tc>
          <w:tcPr>
            <w:tcW w:w="2222" w:type="dxa"/>
          </w:tcPr>
          <w:p>
            <w:pPr>
              <w:pStyle w:val="TableParagraph"/>
              <w:spacing w:before="165"/>
              <w:ind w:left="415" w:right="327"/>
              <w:jc w:val="center"/>
              <w:rPr>
                <w:rFonts w:ascii="仿宋" w:eastAsia="仿宋" w:hint="eastAsia"/>
                <w:sz w:val="36"/>
              </w:rPr>
            </w:pPr>
            <w:r>
              <w:rPr>
                <w:rFonts w:ascii="仿宋" w:eastAsia="仿宋" w:hint="eastAsia"/>
                <w:sz w:val="36"/>
              </w:rPr>
              <w:t>住宅</w:t>
            </w:r>
          </w:p>
        </w:tc>
        <w:tc>
          <w:tcPr>
            <w:tcW w:w="2038" w:type="dxa"/>
          </w:tcPr>
          <w:p>
            <w:pPr>
              <w:pStyle w:val="TableParagraph"/>
              <w:spacing w:before="184"/>
              <w:ind w:left="413"/>
              <w:rPr>
                <w:rFonts w:ascii="Arial"/>
                <w:sz w:val="24"/>
              </w:rPr>
            </w:pPr>
            <w:r>
              <w:rPr>
                <w:rFonts w:ascii="Arial"/>
                <w:sz w:val="36"/>
              </w:rPr>
              <w:t>18325m</w:t>
            </w:r>
            <w:r>
              <w:rPr>
                <w:rFonts w:ascii="Arial"/>
                <w:position w:val="6"/>
                <w:sz w:val="24"/>
              </w:rPr>
              <w:t>2</w:t>
            </w:r>
          </w:p>
        </w:tc>
        <w:tc>
          <w:tcPr>
            <w:tcW w:w="2448" w:type="dxa"/>
          </w:tcPr>
          <w:p>
            <w:pPr>
              <w:pStyle w:val="TableParagraph"/>
              <w:spacing w:before="184"/>
              <w:ind w:left="232" w:right="371"/>
              <w:jc w:val="center"/>
              <w:rPr>
                <w:rFonts w:ascii="Arial"/>
                <w:sz w:val="36"/>
              </w:rPr>
            </w:pPr>
            <w:r>
              <w:rPr>
                <w:rFonts w:ascii="Arial"/>
                <w:sz w:val="36"/>
              </w:rPr>
              <w:t>2.9m</w:t>
            </w:r>
          </w:p>
        </w:tc>
        <w:tc>
          <w:tcPr>
            <w:tcW w:w="1674" w:type="dxa"/>
          </w:tcPr>
          <w:p>
            <w:pPr>
              <w:pStyle w:val="TableParagraph"/>
              <w:spacing w:before="184"/>
              <w:ind w:left="346" w:right="346"/>
              <w:jc w:val="center"/>
              <w:rPr>
                <w:rFonts w:ascii="Arial"/>
                <w:sz w:val="36"/>
              </w:rPr>
            </w:pPr>
            <w:r>
              <w:rPr>
                <w:rFonts w:ascii="Arial"/>
                <w:sz w:val="36"/>
              </w:rPr>
              <w:t>32/B1</w:t>
            </w:r>
          </w:p>
        </w:tc>
        <w:tc>
          <w:tcPr>
            <w:tcW w:w="2248" w:type="dxa"/>
          </w:tcPr>
          <w:p>
            <w:pPr>
              <w:pStyle w:val="TableParagraph"/>
              <w:spacing w:before="184"/>
              <w:ind w:left="372" w:right="31"/>
              <w:jc w:val="center"/>
              <w:rPr>
                <w:rFonts w:ascii="Arial"/>
                <w:sz w:val="36"/>
              </w:rPr>
            </w:pPr>
            <w:r>
              <w:rPr>
                <w:rFonts w:ascii="Arial"/>
                <w:sz w:val="36"/>
              </w:rPr>
              <w:t>98.4m</w:t>
            </w:r>
          </w:p>
        </w:tc>
      </w:tr>
      <w:tr>
        <w:tblPrEx>
          <w:tblW w:w="0" w:type="auto"/>
          <w:jc w:val="left"/>
          <w:tblInd w:w="1141" w:type="dxa"/>
          <w:tblLayout w:type="fixed"/>
          <w:tblCellMar>
            <w:top w:w="0" w:type="dxa"/>
            <w:left w:w="0" w:type="dxa"/>
            <w:bottom w:w="0" w:type="dxa"/>
            <w:right w:w="0" w:type="dxa"/>
          </w:tblCellMar>
          <w:tblLook w:val="01E0"/>
        </w:tblPrEx>
        <w:trPr>
          <w:trHeight w:val="748"/>
          <w:jc w:val="left"/>
        </w:trPr>
        <w:tc>
          <w:tcPr>
            <w:tcW w:w="1566" w:type="dxa"/>
          </w:tcPr>
          <w:p>
            <w:pPr>
              <w:pStyle w:val="TableParagraph"/>
              <w:spacing w:before="166"/>
              <w:ind w:left="50"/>
              <w:rPr>
                <w:rFonts w:ascii="仿宋" w:eastAsia="仿宋" w:hint="eastAsia"/>
                <w:sz w:val="36"/>
              </w:rPr>
            </w:pPr>
            <w:r>
              <w:rPr>
                <w:rFonts w:ascii="Arial" w:eastAsia="Arial"/>
                <w:sz w:val="36"/>
              </w:rPr>
              <w:t>2#</w:t>
            </w:r>
            <w:r>
              <w:rPr>
                <w:rFonts w:ascii="仿宋" w:eastAsia="仿宋" w:hint="eastAsia"/>
                <w:sz w:val="36"/>
              </w:rPr>
              <w:t>单元</w:t>
            </w:r>
          </w:p>
        </w:tc>
        <w:tc>
          <w:tcPr>
            <w:tcW w:w="2222" w:type="dxa"/>
          </w:tcPr>
          <w:p>
            <w:pPr>
              <w:pStyle w:val="TableParagraph"/>
              <w:spacing w:before="166"/>
              <w:ind w:left="415" w:right="327"/>
              <w:jc w:val="center"/>
              <w:rPr>
                <w:rFonts w:ascii="仿宋" w:eastAsia="仿宋" w:hint="eastAsia"/>
                <w:sz w:val="36"/>
              </w:rPr>
            </w:pPr>
            <w:r>
              <w:rPr>
                <w:rFonts w:ascii="仿宋" w:eastAsia="仿宋" w:hint="eastAsia"/>
                <w:sz w:val="36"/>
              </w:rPr>
              <w:t>住宅</w:t>
            </w:r>
          </w:p>
        </w:tc>
        <w:tc>
          <w:tcPr>
            <w:tcW w:w="2038" w:type="dxa"/>
          </w:tcPr>
          <w:p>
            <w:pPr>
              <w:pStyle w:val="TableParagraph"/>
              <w:spacing w:before="185"/>
              <w:ind w:right="274"/>
              <w:jc w:val="right"/>
              <w:rPr>
                <w:rFonts w:ascii="Arial"/>
                <w:sz w:val="24"/>
              </w:rPr>
            </w:pPr>
            <w:r>
              <w:rPr>
                <w:rFonts w:ascii="Arial"/>
                <w:w w:val="90"/>
                <w:sz w:val="36"/>
              </w:rPr>
              <w:t>16526 m</w:t>
            </w:r>
            <w:r>
              <w:rPr>
                <w:rFonts w:ascii="Arial"/>
                <w:w w:val="90"/>
                <w:position w:val="6"/>
                <w:sz w:val="24"/>
              </w:rPr>
              <w:t>2</w:t>
            </w:r>
          </w:p>
        </w:tc>
        <w:tc>
          <w:tcPr>
            <w:tcW w:w="2448" w:type="dxa"/>
          </w:tcPr>
          <w:p>
            <w:pPr>
              <w:pStyle w:val="TableParagraph"/>
              <w:spacing w:before="185"/>
              <w:ind w:left="232" w:right="371"/>
              <w:jc w:val="center"/>
              <w:rPr>
                <w:rFonts w:ascii="Arial"/>
                <w:sz w:val="36"/>
              </w:rPr>
            </w:pPr>
            <w:r>
              <w:rPr>
                <w:rFonts w:ascii="Arial"/>
                <w:sz w:val="36"/>
              </w:rPr>
              <w:t>2.9m</w:t>
            </w:r>
          </w:p>
        </w:tc>
        <w:tc>
          <w:tcPr>
            <w:tcW w:w="1674" w:type="dxa"/>
          </w:tcPr>
          <w:p>
            <w:pPr>
              <w:pStyle w:val="TableParagraph"/>
              <w:spacing w:before="185"/>
              <w:ind w:left="346" w:right="346"/>
              <w:jc w:val="center"/>
              <w:rPr>
                <w:rFonts w:ascii="Arial"/>
                <w:sz w:val="36"/>
              </w:rPr>
            </w:pPr>
            <w:r>
              <w:rPr>
                <w:rFonts w:ascii="Arial"/>
                <w:sz w:val="36"/>
              </w:rPr>
              <w:t>32/B1</w:t>
            </w:r>
          </w:p>
        </w:tc>
        <w:tc>
          <w:tcPr>
            <w:tcW w:w="2248" w:type="dxa"/>
          </w:tcPr>
          <w:p>
            <w:pPr>
              <w:pStyle w:val="TableParagraph"/>
              <w:spacing w:before="185"/>
              <w:ind w:left="372" w:right="31"/>
              <w:jc w:val="center"/>
              <w:rPr>
                <w:rFonts w:ascii="Arial"/>
                <w:sz w:val="36"/>
              </w:rPr>
            </w:pPr>
            <w:r>
              <w:rPr>
                <w:rFonts w:ascii="Arial"/>
                <w:sz w:val="36"/>
              </w:rPr>
              <w:t>98.4m</w:t>
            </w:r>
          </w:p>
        </w:tc>
      </w:tr>
      <w:tr>
        <w:tblPrEx>
          <w:tblW w:w="0" w:type="auto"/>
          <w:jc w:val="left"/>
          <w:tblInd w:w="1141" w:type="dxa"/>
          <w:tblLayout w:type="fixed"/>
          <w:tblCellMar>
            <w:top w:w="0" w:type="dxa"/>
            <w:left w:w="0" w:type="dxa"/>
            <w:bottom w:w="0" w:type="dxa"/>
            <w:right w:w="0" w:type="dxa"/>
          </w:tblCellMar>
          <w:tblLook w:val="01E0"/>
        </w:tblPrEx>
        <w:trPr>
          <w:trHeight w:val="577"/>
          <w:jc w:val="left"/>
        </w:trPr>
        <w:tc>
          <w:tcPr>
            <w:tcW w:w="1566" w:type="dxa"/>
          </w:tcPr>
          <w:p>
            <w:pPr>
              <w:pStyle w:val="TableParagraph"/>
              <w:spacing w:before="166" w:line="391" w:lineRule="exact"/>
              <w:ind w:left="50"/>
              <w:rPr>
                <w:rFonts w:ascii="仿宋" w:eastAsia="仿宋" w:hint="eastAsia"/>
                <w:sz w:val="36"/>
              </w:rPr>
            </w:pPr>
            <w:r>
              <w:rPr>
                <w:rFonts w:ascii="Arial" w:eastAsia="Arial"/>
                <w:sz w:val="36"/>
              </w:rPr>
              <w:t>3#</w:t>
            </w:r>
            <w:r>
              <w:rPr>
                <w:rFonts w:ascii="仿宋" w:eastAsia="仿宋" w:hint="eastAsia"/>
                <w:sz w:val="36"/>
              </w:rPr>
              <w:t>单元</w:t>
            </w:r>
          </w:p>
        </w:tc>
        <w:tc>
          <w:tcPr>
            <w:tcW w:w="2222" w:type="dxa"/>
          </w:tcPr>
          <w:p>
            <w:pPr>
              <w:pStyle w:val="TableParagraph"/>
              <w:spacing w:before="166" w:line="391" w:lineRule="exact"/>
              <w:ind w:left="415" w:right="327"/>
              <w:jc w:val="center"/>
              <w:rPr>
                <w:rFonts w:ascii="仿宋" w:eastAsia="仿宋" w:hint="eastAsia"/>
                <w:sz w:val="36"/>
              </w:rPr>
            </w:pPr>
            <w:r>
              <w:rPr>
                <w:rFonts w:ascii="仿宋" w:eastAsia="仿宋" w:hint="eastAsia"/>
                <w:sz w:val="36"/>
              </w:rPr>
              <w:t>住宅</w:t>
            </w:r>
          </w:p>
        </w:tc>
        <w:tc>
          <w:tcPr>
            <w:tcW w:w="2038" w:type="dxa"/>
          </w:tcPr>
          <w:p>
            <w:pPr>
              <w:pStyle w:val="TableParagraph"/>
              <w:spacing w:before="185" w:line="372" w:lineRule="exact"/>
              <w:ind w:left="413"/>
              <w:rPr>
                <w:rFonts w:ascii="Arial"/>
                <w:sz w:val="24"/>
              </w:rPr>
            </w:pPr>
            <w:r>
              <w:rPr>
                <w:rFonts w:ascii="Arial"/>
                <w:sz w:val="36"/>
              </w:rPr>
              <w:t>18162m</w:t>
            </w:r>
            <w:r>
              <w:rPr>
                <w:rFonts w:ascii="Arial"/>
                <w:position w:val="6"/>
                <w:sz w:val="24"/>
              </w:rPr>
              <w:t>2</w:t>
            </w:r>
          </w:p>
        </w:tc>
        <w:tc>
          <w:tcPr>
            <w:tcW w:w="2448" w:type="dxa"/>
          </w:tcPr>
          <w:p>
            <w:pPr>
              <w:pStyle w:val="TableParagraph"/>
              <w:spacing w:before="185" w:line="372" w:lineRule="exact"/>
              <w:ind w:left="232" w:right="371"/>
              <w:jc w:val="center"/>
              <w:rPr>
                <w:rFonts w:ascii="Arial"/>
                <w:sz w:val="36"/>
              </w:rPr>
            </w:pPr>
            <w:r>
              <w:rPr>
                <w:rFonts w:ascii="Arial"/>
                <w:sz w:val="36"/>
              </w:rPr>
              <w:t>2.9m</w:t>
            </w:r>
          </w:p>
        </w:tc>
        <w:tc>
          <w:tcPr>
            <w:tcW w:w="1674" w:type="dxa"/>
          </w:tcPr>
          <w:p>
            <w:pPr>
              <w:pStyle w:val="TableParagraph"/>
              <w:spacing w:before="185" w:line="372" w:lineRule="exact"/>
              <w:ind w:left="346" w:right="346"/>
              <w:jc w:val="center"/>
              <w:rPr>
                <w:rFonts w:ascii="Arial"/>
                <w:sz w:val="36"/>
              </w:rPr>
            </w:pPr>
            <w:r>
              <w:rPr>
                <w:rFonts w:ascii="Arial"/>
                <w:sz w:val="36"/>
              </w:rPr>
              <w:t>32/B1</w:t>
            </w:r>
          </w:p>
        </w:tc>
        <w:tc>
          <w:tcPr>
            <w:tcW w:w="2248" w:type="dxa"/>
          </w:tcPr>
          <w:p>
            <w:pPr>
              <w:pStyle w:val="TableParagraph"/>
              <w:spacing w:before="185" w:line="372" w:lineRule="exact"/>
              <w:ind w:left="372" w:right="31"/>
              <w:jc w:val="center"/>
              <w:rPr>
                <w:rFonts w:ascii="Arial"/>
                <w:sz w:val="36"/>
              </w:rPr>
            </w:pPr>
            <w:r>
              <w:rPr>
                <w:rFonts w:ascii="Arial"/>
                <w:sz w:val="36"/>
              </w:rPr>
              <w:t>98.4m</w:t>
            </w:r>
          </w:p>
        </w:tc>
      </w:tr>
    </w:tbl>
    <w:p>
      <w:pPr>
        <w:pStyle w:val="BodyText"/>
        <w:spacing w:before="338"/>
        <w:ind w:left="1540"/>
      </w:pPr>
      <w:r>
        <w:rPr>
          <w:rFonts w:ascii="宋体" w:eastAsia="宋体" w:hint="eastAsia"/>
        </w:rPr>
        <w:t>3.1#</w:t>
      </w:r>
      <w:r>
        <w:t>单元、</w:t>
      </w:r>
      <w:r>
        <w:rPr>
          <w:rFonts w:ascii="宋体" w:eastAsia="宋体" w:hint="eastAsia"/>
        </w:rPr>
        <w:t>2#</w:t>
      </w:r>
      <w:r>
        <w:t>单元、</w:t>
      </w:r>
      <w:r>
        <w:rPr>
          <w:rFonts w:ascii="宋体" w:eastAsia="宋体" w:hint="eastAsia"/>
        </w:rPr>
        <w:t>3#</w:t>
      </w:r>
      <w:r>
        <w:t>单元屋面已完成，周边无高压线、材料运输交通通畅。</w:t>
      </w:r>
    </w:p>
    <w:p>
      <w:pPr>
        <w:pStyle w:val="BodyText"/>
        <w:spacing w:before="273" w:line="381" w:lineRule="auto"/>
        <w:ind w:left="820" w:right="2698"/>
      </w:pPr>
      <w:r>
        <w:rPr>
          <w:rFonts w:ascii="宋体" w:eastAsia="宋体" w:hint="eastAsia"/>
        </w:rPr>
        <w:t>1#</w:t>
      </w:r>
      <w:r>
        <w:t>单元施工电梯</w:t>
      </w:r>
      <w:r>
        <w:rPr>
          <w:rFonts w:ascii="宋体" w:eastAsia="宋体" w:hint="eastAsia"/>
        </w:rPr>
        <w:t>2</w:t>
      </w:r>
      <w:r>
        <w:rPr>
          <w:spacing w:val="-3"/>
        </w:rPr>
        <w:t>部，安装于东面，</w:t>
      </w:r>
      <w:r>
        <w:rPr>
          <w:rFonts w:ascii="宋体" w:eastAsia="宋体" w:hint="eastAsia"/>
          <w:spacing w:val="-24"/>
        </w:rPr>
        <w:t>2#</w:t>
      </w:r>
      <w:r>
        <w:t>单元施工电梯</w:t>
      </w:r>
      <w:r>
        <w:rPr>
          <w:rFonts w:ascii="宋体" w:eastAsia="宋体" w:hint="eastAsia"/>
        </w:rPr>
        <w:t>2</w:t>
      </w:r>
      <w:r>
        <w:rPr>
          <w:spacing w:val="-3"/>
        </w:rPr>
        <w:t>部，安装于西面，</w:t>
      </w:r>
      <w:r>
        <w:rPr>
          <w:rFonts w:ascii="宋体" w:eastAsia="宋体" w:hint="eastAsia"/>
          <w:spacing w:val="-24"/>
        </w:rPr>
        <w:t>3#</w:t>
      </w:r>
      <w:r>
        <w:rPr>
          <w:spacing w:val="-5"/>
        </w:rPr>
        <w:t>单元施</w:t>
      </w:r>
      <w:r>
        <w:t>工电梯</w:t>
      </w:r>
      <w:r>
        <w:rPr>
          <w:rFonts w:ascii="宋体" w:eastAsia="宋体" w:hint="eastAsia"/>
        </w:rPr>
        <w:t>2</w:t>
      </w:r>
      <w:r>
        <w:t>部，安装于东北面。场地有塔吊</w:t>
      </w:r>
      <w:r>
        <w:rPr>
          <w:rFonts w:ascii="宋体" w:eastAsia="宋体" w:hint="eastAsia"/>
        </w:rPr>
        <w:t>X</w:t>
      </w:r>
      <w:r>
        <w:t>台，安装于场地北、南、东侧。</w:t>
      </w:r>
    </w:p>
    <w:p>
      <w:pPr>
        <w:pStyle w:val="BodyText"/>
        <w:spacing w:line="381" w:lineRule="auto"/>
        <w:ind w:left="820" w:right="2706" w:firstLine="719"/>
        <w:jc w:val="both"/>
      </w:pPr>
      <w:r>
        <w:rPr>
          <w:rFonts w:ascii="宋体" w:eastAsia="宋体" w:hint="eastAsia"/>
        </w:rPr>
        <w:t>4.</w:t>
      </w:r>
      <w:r>
        <w:rPr>
          <w:spacing w:val="1"/>
        </w:rPr>
        <w:t>本吊篮工程位于</w:t>
      </w:r>
      <w:r>
        <w:rPr>
          <w:rFonts w:ascii="宋体" w:eastAsia="宋体" w:hint="eastAsia"/>
        </w:rPr>
        <w:t>XXXXXXXXXX</w:t>
      </w:r>
      <w:r>
        <w:t>区</w:t>
      </w:r>
      <w:r>
        <w:rPr>
          <w:rFonts w:ascii="宋体" w:eastAsia="宋体" w:hint="eastAsia"/>
          <w:spacing w:val="3"/>
        </w:rPr>
        <w:t>3</w:t>
      </w:r>
      <w:r>
        <w:t xml:space="preserve">栋住宅楼，现因住宅楼外墙面施工需要， </w:t>
      </w:r>
      <w:r>
        <w:rPr>
          <w:spacing w:val="1"/>
        </w:rPr>
        <w:t>选用外墙专用吊篮，吊篮型号为</w:t>
      </w:r>
      <w:r>
        <w:rPr>
          <w:rFonts w:ascii="宋体" w:eastAsia="宋体" w:hint="eastAsia"/>
        </w:rPr>
        <w:t>ZLP630</w:t>
      </w:r>
      <w:r>
        <w:rPr>
          <w:spacing w:val="1"/>
        </w:rPr>
        <w:t>，施工高度为</w:t>
      </w:r>
      <w:r>
        <w:rPr>
          <w:rFonts w:ascii="宋体" w:eastAsia="宋体" w:hint="eastAsia"/>
        </w:rPr>
        <w:t>100</w:t>
      </w:r>
      <w:r>
        <w:rPr>
          <w:spacing w:val="-2"/>
        </w:rPr>
        <w:t>米以下，所有部位施工</w:t>
      </w:r>
      <w:r>
        <w:t>共需吊篮</w:t>
      </w:r>
      <w:r>
        <w:rPr>
          <w:rFonts w:ascii="宋体" w:eastAsia="宋体" w:hint="eastAsia"/>
        </w:rPr>
        <w:t>51</w:t>
      </w:r>
      <w:r>
        <w:t>台。</w:t>
      </w:r>
    </w:p>
    <w:p>
      <w:pPr>
        <w:pStyle w:val="Heading8"/>
        <w:spacing w:line="669" w:lineRule="exact"/>
      </w:pPr>
      <w:bookmarkStart w:id="1" w:name="_TOC_250008"/>
      <w:bookmarkEnd w:id="1"/>
      <w:r>
        <w:t>二、编制依据</w:t>
      </w:r>
    </w:p>
    <w:p>
      <w:pPr>
        <w:pStyle w:val="BodyText"/>
        <w:spacing w:before="8"/>
        <w:rPr>
          <w:rFonts w:ascii="Microsoft JhengHei"/>
          <w:b/>
          <w:sz w:val="8"/>
        </w:rPr>
      </w:pPr>
    </w:p>
    <w:p>
      <w:pPr>
        <w:spacing w:after="0"/>
        <w:rPr>
          <w:rFonts w:ascii="Microsoft JhengHei"/>
          <w:sz w:val="8"/>
        </w:rPr>
        <w:sectPr>
          <w:pgSz w:w="17860" w:h="25260"/>
          <w:pgMar w:top="1820" w:right="0" w:bottom="280" w:left="1880" w:header="708" w:footer="708"/>
          <w:pgNumType w:start="3"/>
          <w:cols w:space="708"/>
        </w:sectPr>
      </w:pPr>
    </w:p>
    <w:p>
      <w:pPr>
        <w:pStyle w:val="BodyText"/>
        <w:tabs>
          <w:tab w:val="left" w:pos="2350"/>
        </w:tabs>
        <w:spacing w:before="49"/>
        <w:ind w:left="824"/>
        <w:rPr>
          <w:rFonts w:ascii="宋体" w:eastAsia="宋体" w:hint="eastAsia"/>
        </w:rPr>
      </w:pPr>
      <w:r>
        <w:rPr>
          <w:rFonts w:ascii="宋体" w:eastAsia="宋体" w:hint="eastAsia"/>
        </w:rPr>
        <w:t>序号</w:t>
        <w:tab/>
        <w:t>类别</w:t>
      </w:r>
    </w:p>
    <w:p>
      <w:pPr>
        <w:pStyle w:val="BodyText"/>
        <w:spacing w:before="43" w:line="357" w:lineRule="exact"/>
        <w:ind w:left="1094"/>
        <w:rPr>
          <w:rFonts w:ascii="宋体"/>
        </w:rPr>
      </w:pPr>
      <w:r>
        <w:rPr>
          <w:rFonts w:ascii="宋体"/>
        </w:rPr>
        <w:t>1</w:t>
      </w:r>
    </w:p>
    <w:p>
      <w:pPr>
        <w:pStyle w:val="BodyText"/>
        <w:spacing w:line="252" w:lineRule="exact"/>
        <w:ind w:left="1990"/>
      </w:pPr>
      <w:r>
        <w:rPr>
          <w:spacing w:val="-5"/>
        </w:rPr>
        <w:t>国家标准</w:t>
      </w:r>
    </w:p>
    <w:p>
      <w:pPr>
        <w:pStyle w:val="BodyText"/>
        <w:spacing w:line="357" w:lineRule="exact"/>
        <w:ind w:left="1094"/>
        <w:rPr>
          <w:rFonts w:ascii="宋体"/>
        </w:rPr>
      </w:pPr>
      <w:r>
        <w:rPr>
          <w:rFonts w:ascii="宋体"/>
        </w:rPr>
        <w:t>2</w:t>
      </w:r>
    </w:p>
    <w:p>
      <w:pPr>
        <w:pStyle w:val="BodyText"/>
        <w:spacing w:before="162"/>
        <w:ind w:left="1094"/>
        <w:rPr>
          <w:rFonts w:ascii="宋体"/>
        </w:rPr>
      </w:pPr>
      <w:r>
        <w:rPr>
          <w:rFonts w:ascii="宋体"/>
        </w:rPr>
        <w:t>3</w:t>
      </w:r>
    </w:p>
    <w:p>
      <w:pPr>
        <w:pStyle w:val="BodyText"/>
        <w:spacing w:before="165" w:line="421" w:lineRule="exact"/>
        <w:ind w:left="1094"/>
        <w:rPr>
          <w:rFonts w:ascii="宋体"/>
        </w:rPr>
      </w:pPr>
      <w:r>
        <w:rPr>
          <w:rFonts w:ascii="宋体"/>
        </w:rPr>
        <w:t>4</w:t>
      </w:r>
    </w:p>
    <w:p>
      <w:pPr>
        <w:pStyle w:val="BodyText"/>
        <w:tabs>
          <w:tab w:val="left" w:pos="1990"/>
        </w:tabs>
        <w:spacing w:line="211" w:lineRule="auto"/>
        <w:ind w:left="1094"/>
        <w:rPr>
          <w:rFonts w:ascii="宋体" w:eastAsia="宋体" w:hint="eastAsia"/>
        </w:rPr>
      </w:pPr>
      <w:r>
        <w:rPr>
          <w:rFonts w:ascii="宋体" w:eastAsia="宋体" w:hint="eastAsia"/>
          <w:position w:val="-11"/>
        </w:rPr>
        <w:t>5</w:t>
        <w:tab/>
      </w:r>
      <w:r>
        <w:rPr>
          <w:rFonts w:ascii="宋体" w:eastAsia="宋体" w:hint="eastAsia"/>
          <w:spacing w:val="-5"/>
        </w:rPr>
        <w:t>行业标准</w:t>
      </w:r>
    </w:p>
    <w:p>
      <w:pPr>
        <w:pStyle w:val="BodyText"/>
        <w:spacing w:before="57"/>
        <w:ind w:left="1094"/>
        <w:rPr>
          <w:rFonts w:ascii="宋体"/>
        </w:rPr>
      </w:pPr>
      <w:r>
        <w:rPr>
          <w:rFonts w:ascii="宋体"/>
        </w:rPr>
        <w:t>6</w:t>
      </w:r>
    </w:p>
    <w:p>
      <w:pPr>
        <w:pStyle w:val="BodyText"/>
        <w:spacing w:before="43"/>
        <w:ind w:left="1094"/>
        <w:rPr>
          <w:rFonts w:ascii="宋体"/>
        </w:rPr>
      </w:pPr>
      <w:r>
        <w:rPr>
          <w:rFonts w:ascii="宋体"/>
        </w:rPr>
        <w:t>7</w:t>
      </w:r>
    </w:p>
    <w:p>
      <w:pPr>
        <w:pStyle w:val="BodyText"/>
        <w:spacing w:before="42"/>
        <w:ind w:left="1094"/>
        <w:rPr>
          <w:rFonts w:ascii="宋体"/>
        </w:rPr>
      </w:pPr>
      <w:r>
        <w:rPr>
          <w:rFonts w:ascii="宋体"/>
        </w:rPr>
        <w:t>8</w:t>
      </w:r>
    </w:p>
    <w:p>
      <w:pPr>
        <w:pStyle w:val="BodyText"/>
        <w:spacing w:before="43" w:line="357" w:lineRule="exact"/>
        <w:ind w:left="1094"/>
        <w:rPr>
          <w:rFonts w:ascii="宋体"/>
        </w:rPr>
      </w:pPr>
      <w:r>
        <w:rPr>
          <w:rFonts w:ascii="宋体"/>
        </w:rPr>
        <w:t>9</w:t>
      </w:r>
    </w:p>
    <w:p>
      <w:pPr>
        <w:pStyle w:val="BodyText"/>
        <w:spacing w:line="252" w:lineRule="exact"/>
        <w:ind w:left="2350"/>
        <w:rPr>
          <w:rFonts w:ascii="宋体" w:eastAsia="宋体" w:hint="eastAsia"/>
        </w:rPr>
      </w:pPr>
      <w:r>
        <w:rPr>
          <w:rFonts w:ascii="宋体" w:eastAsia="宋体" w:hint="eastAsia"/>
        </w:rPr>
        <w:t>其它</w:t>
      </w:r>
    </w:p>
    <w:p>
      <w:pPr>
        <w:pStyle w:val="BodyText"/>
        <w:spacing w:line="357" w:lineRule="exact"/>
        <w:ind w:left="1004"/>
        <w:rPr>
          <w:rFonts w:ascii="宋体"/>
        </w:rPr>
      </w:pPr>
      <w:r>
        <w:rPr>
          <w:rFonts w:ascii="宋体"/>
        </w:rPr>
        <w:t>10</w:t>
      </w:r>
    </w:p>
    <w:p>
      <w:pPr>
        <w:pStyle w:val="BodyText"/>
        <w:spacing w:before="43"/>
        <w:ind w:left="1004"/>
        <w:rPr>
          <w:rFonts w:ascii="宋体"/>
        </w:rPr>
      </w:pPr>
      <w:r>
        <w:rPr>
          <w:rFonts w:ascii="宋体"/>
        </w:rPr>
        <w:t>11</w:t>
      </w:r>
    </w:p>
    <w:p>
      <w:pPr>
        <w:spacing w:before="49"/>
        <w:ind w:left="678" w:right="38" w:firstLine="0"/>
        <w:jc w:val="center"/>
        <w:rPr>
          <w:rFonts w:ascii="宋体" w:eastAsia="宋体" w:hint="eastAsia"/>
          <w:sz w:val="36"/>
        </w:rPr>
      </w:pPr>
      <w:r>
        <w:br w:type="column"/>
      </w:r>
      <w:r>
        <w:rPr>
          <w:rFonts w:ascii="宋体" w:eastAsia="宋体" w:hint="eastAsia"/>
          <w:sz w:val="36"/>
        </w:rPr>
        <w:t>名称</w:t>
      </w:r>
    </w:p>
    <w:p>
      <w:pPr>
        <w:pStyle w:val="BodyText"/>
        <w:spacing w:before="43"/>
        <w:ind w:left="678" w:right="38"/>
        <w:jc w:val="center"/>
      </w:pPr>
      <w:r>
        <w:t>高处作业吊篮</w:t>
      </w:r>
    </w:p>
    <w:p>
      <w:pPr>
        <w:pStyle w:val="BodyText"/>
        <w:spacing w:before="43"/>
        <w:ind w:left="678" w:right="38"/>
        <w:jc w:val="center"/>
      </w:pPr>
      <w:r>
        <w:t>高处作业吊篮的安全规程</w:t>
      </w:r>
    </w:p>
    <w:p>
      <w:pPr>
        <w:pStyle w:val="BodyText"/>
        <w:spacing w:before="161" w:line="326" w:lineRule="auto"/>
        <w:ind w:left="680" w:right="38"/>
        <w:jc w:val="center"/>
      </w:pPr>
      <w:r>
        <w:rPr>
          <w:spacing w:val="-2"/>
        </w:rPr>
        <w:t>建筑施工工具式脚手架安全技术规程</w:t>
      </w:r>
      <w:r>
        <w:t>建筑施工安全检查标准</w:t>
      </w:r>
    </w:p>
    <w:p>
      <w:pPr>
        <w:pStyle w:val="BodyText"/>
        <w:spacing w:line="337" w:lineRule="exact"/>
        <w:ind w:left="678" w:right="38"/>
        <w:jc w:val="center"/>
      </w:pPr>
      <w:r>
        <w:t>建筑施工高处作业安全技术规范</w:t>
      </w:r>
    </w:p>
    <w:p>
      <w:pPr>
        <w:pStyle w:val="BodyText"/>
        <w:spacing w:before="44" w:line="261" w:lineRule="auto"/>
        <w:ind w:left="993" w:right="355" w:firstLine="4"/>
        <w:jc w:val="center"/>
        <w:rPr>
          <w:rFonts w:ascii="宋体" w:eastAsia="宋体" w:hint="eastAsia"/>
        </w:rPr>
      </w:pPr>
      <w:r>
        <w:t>施工现场临时用电安全技术规范建筑施工高处作业安全技术规范</w:t>
      </w:r>
      <w:r>
        <w:rPr>
          <w:rFonts w:ascii="宋体" w:eastAsia="宋体" w:hint="eastAsia"/>
        </w:rPr>
        <w:t>XXXXXXXX</w:t>
      </w:r>
      <w:r>
        <w:rPr>
          <w:rFonts w:ascii="宋体" w:eastAsia="宋体" w:hint="eastAsia"/>
          <w:spacing w:val="-45"/>
        </w:rPr>
        <w:t xml:space="preserve"> 项目 </w:t>
      </w:r>
      <w:r>
        <w:rPr>
          <w:rFonts w:ascii="宋体" w:eastAsia="宋体" w:hint="eastAsia"/>
        </w:rPr>
        <w:t>X</w:t>
      </w:r>
      <w:r>
        <w:rPr>
          <w:rFonts w:ascii="宋体" w:eastAsia="宋体" w:hint="eastAsia"/>
          <w:spacing w:val="-15"/>
        </w:rPr>
        <w:t xml:space="preserve"> 区施工组织设计</w:t>
      </w:r>
      <w:r>
        <w:rPr>
          <w:rFonts w:ascii="宋体" w:eastAsia="宋体" w:hint="eastAsia"/>
        </w:rPr>
        <w:t>XXXXXXXX</w:t>
      </w:r>
      <w:r>
        <w:rPr>
          <w:rFonts w:ascii="宋体" w:eastAsia="宋体" w:hint="eastAsia"/>
          <w:spacing w:val="-45"/>
        </w:rPr>
        <w:t xml:space="preserve"> 项目 </w:t>
      </w:r>
      <w:r>
        <w:rPr>
          <w:rFonts w:ascii="宋体" w:eastAsia="宋体" w:hint="eastAsia"/>
        </w:rPr>
        <w:t>X</w:t>
      </w:r>
      <w:r>
        <w:rPr>
          <w:rFonts w:ascii="宋体" w:eastAsia="宋体" w:hint="eastAsia"/>
          <w:spacing w:val="-16"/>
        </w:rPr>
        <w:t xml:space="preserve"> 区施工图纸</w:t>
      </w:r>
    </w:p>
    <w:p>
      <w:pPr>
        <w:pStyle w:val="BodyText"/>
        <w:spacing w:before="5"/>
        <w:ind w:left="678" w:right="38"/>
        <w:jc w:val="center"/>
      </w:pPr>
      <w:r>
        <w:t>电动吊篮使用说明书</w:t>
      </w:r>
    </w:p>
    <w:p>
      <w:pPr>
        <w:pStyle w:val="BodyText"/>
        <w:spacing w:before="43"/>
        <w:ind w:left="661" w:right="21"/>
        <w:jc w:val="center"/>
      </w:pPr>
      <w:r>
        <w:t>《安全生产事故应急预案管理办法》</w:t>
      </w:r>
    </w:p>
    <w:p>
      <w:pPr>
        <w:pStyle w:val="BodyText"/>
        <w:spacing w:before="49" w:line="261" w:lineRule="auto"/>
        <w:ind w:left="824" w:right="2908" w:firstLine="630"/>
        <w:rPr>
          <w:rFonts w:ascii="宋体" w:eastAsia="宋体" w:hint="eastAsia"/>
        </w:rPr>
      </w:pPr>
      <w:r>
        <w:br w:type="column"/>
      </w:r>
      <w:r>
        <w:rPr>
          <w:rFonts w:ascii="宋体" w:eastAsia="宋体" w:hint="eastAsia"/>
        </w:rPr>
        <w:t>编号GB19155-2003 JGT5032-93</w:t>
      </w:r>
    </w:p>
    <w:p>
      <w:pPr>
        <w:pStyle w:val="BodyText"/>
        <w:spacing w:before="127"/>
        <w:ind w:left="914" w:hanging="90"/>
        <w:rPr>
          <w:rFonts w:ascii="宋体"/>
        </w:rPr>
      </w:pPr>
      <w:r>
        <w:rPr>
          <w:rFonts w:ascii="宋体"/>
        </w:rPr>
        <w:t>JGJ202-2010</w:t>
      </w:r>
    </w:p>
    <w:p>
      <w:pPr>
        <w:pStyle w:val="BodyText"/>
        <w:spacing w:before="161" w:line="261" w:lineRule="auto"/>
        <w:ind w:left="914" w:right="3178"/>
        <w:jc w:val="both"/>
        <w:rPr>
          <w:rFonts w:ascii="宋体"/>
        </w:rPr>
      </w:pPr>
      <w:r>
        <w:rPr>
          <w:rFonts w:ascii="宋体"/>
        </w:rPr>
        <w:t>JGJ59-2011 JGJ80-2011 JGJ46-2005 JGJ80-2011</w:t>
      </w:r>
    </w:p>
    <w:p>
      <w:pPr>
        <w:spacing w:after="0" w:line="261" w:lineRule="auto"/>
        <w:jc w:val="both"/>
        <w:rPr>
          <w:rFonts w:ascii="宋体"/>
        </w:rPr>
        <w:sectPr>
          <w:type w:val="continuous"/>
          <w:pgSz w:w="17860" w:h="25260"/>
          <w:pgMar w:top="960" w:right="0" w:bottom="280" w:left="1880" w:header="708" w:footer="708"/>
          <w:pgNumType w:start="4"/>
          <w:cols w:num="3" w:space="708" w:equalWidth="0">
            <w:col w:w="3431" w:space="40"/>
            <w:col w:w="6482" w:space="132"/>
            <w:col w:w="5895" w:space="0"/>
          </w:cols>
        </w:sectPr>
      </w:pPr>
    </w:p>
    <w:p>
      <w:pPr>
        <w:pStyle w:val="BodyText"/>
        <w:rPr>
          <w:rFonts w:ascii="宋体"/>
          <w:sz w:val="20"/>
        </w:rPr>
      </w:pPr>
      <w:r>
        <w:pict>
          <v:group id="_x0000_s1025" style="width:893pt;height:1248pt;margin-top:0;margin-left:0;mso-position-horizontal-relative:page;mso-position-vertical-relative:page;position:absolute;z-index:-251656192"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2840;height:3040;left:2520;position:absolute;top:6485" stroked="f">
              <v:imagedata r:id="rId5" o:title=""/>
            </v:shape>
            <v:shape id="_x0000_s1028" type="#_x0000_t75" style="width:12840;height:6320;left:2520;position:absolute;top:14880" stroked="f">
              <v:imagedata r:id="rId6" o:title=""/>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17"/>
        </w:rPr>
      </w:pPr>
    </w:p>
    <w:p>
      <w:pPr>
        <w:pStyle w:val="BodyText"/>
        <w:spacing w:before="50"/>
        <w:ind w:right="2613"/>
        <w:jc w:val="center"/>
        <w:rPr>
          <w:rFonts w:ascii="宋体"/>
        </w:rPr>
      </w:pPr>
      <w:r>
        <w:rPr>
          <w:rFonts w:ascii="宋体"/>
        </w:rPr>
        <w:t>1</w:t>
      </w:r>
    </w:p>
    <w:p>
      <w:pPr>
        <w:spacing w:after="0"/>
        <w:jc w:val="center"/>
        <w:rPr>
          <w:rFonts w:ascii="宋体"/>
        </w:rPr>
        <w:sectPr>
          <w:type w:val="continuous"/>
          <w:pgSz w:w="17860" w:h="25260"/>
          <w:pgMar w:top="960" w:right="0" w:bottom="280" w:left="1880" w:header="708" w:footer="708"/>
          <w:pgNumType w:start="5"/>
          <w:cols w:space="708"/>
        </w:sectPr>
      </w:pPr>
    </w:p>
    <w:p>
      <w:pPr>
        <w:pStyle w:val="Heading8"/>
        <w:spacing w:line="656" w:lineRule="exact"/>
      </w:pPr>
      <w:r>
        <w:pict>
          <v:group id="_x0000_s1029" style="width:893pt;height:1248pt;margin-top:0;margin-left:0;mso-position-horizontal-relative:page;mso-position-vertical-relative:page;position:absolute;z-index:-251655168" coordorigin="0,0" coordsize="17860,24960">
            <v:shape id="_x0000_s1030" type="#_x0000_t75" style="width:17860;height:24960;position:absolute" stroked="f">
              <v:imagedata r:id="rId4" o:title=""/>
            </v:shape>
            <v:shape id="_x0000_s1031" type="#_x0000_t75" style="width:6750;height:1917;left:3420;position:absolute;top:8044" stroked="f">
              <v:imagedata r:id="rId7" o:title=""/>
            </v:shape>
            <v:shape id="_x0000_s1032" type="#_x0000_t75" style="width:3330;height:3405;left:10890;position:absolute;top:8041" stroked="f">
              <v:imagedata r:id="rId8" o:title=""/>
            </v:shape>
            <v:shape id="_x0000_s1033" type="#_x0000_t75" style="width:3917;height:2840;left:2700;position:absolute;top:17595" stroked="f">
              <v:imagedata r:id="rId9" o:title=""/>
            </v:shape>
            <v:shape id="_x0000_s1034" type="#_x0000_t75" style="width:3014;height:2965;left:6616;position:absolute;top:17463" stroked="f">
              <v:imagedata r:id="rId10" o:title=""/>
            </v:shape>
            <v:shape id="_x0000_s1035" type="#_x0000_t75" style="width:2991;height:3936;left:11970;position:absolute;top:16540" stroked="f">
              <v:imagedata r:id="rId11" o:title=""/>
            </v:shape>
          </v:group>
        </w:pict>
      </w:r>
      <w:bookmarkStart w:id="2" w:name="_TOC_250007"/>
      <w:bookmarkEnd w:id="2"/>
      <w:r>
        <w:t>三、设计概况</w:t>
      </w:r>
    </w:p>
    <w:p>
      <w:pPr>
        <w:numPr>
          <w:ilvl w:val="0"/>
          <w:numId w:val="34"/>
        </w:numPr>
        <w:tabs>
          <w:tab w:val="left" w:pos="1071"/>
        </w:tabs>
        <w:spacing w:before="195"/>
        <w:ind w:left="1071" w:right="0" w:hanging="251"/>
        <w:jc w:val="left"/>
        <w:rPr>
          <w:rFonts w:ascii="Microsoft JhengHei" w:eastAsia="Microsoft JhengHei" w:hint="eastAsia"/>
          <w:b/>
          <w:sz w:val="36"/>
        </w:rPr>
      </w:pPr>
      <w:bookmarkStart w:id="3" w:name="_TOC_250006"/>
      <w:bookmarkEnd w:id="3"/>
      <w:r>
        <w:rPr>
          <w:rFonts w:ascii="Microsoft JhengHei" w:eastAsia="Microsoft JhengHei" w:hint="eastAsia"/>
          <w:b/>
          <w:sz w:val="36"/>
        </w:rPr>
        <w:t>所选用电动吊篮的简介</w:t>
      </w:r>
    </w:p>
    <w:p>
      <w:pPr>
        <w:pStyle w:val="ListParagraph"/>
        <w:numPr>
          <w:ilvl w:val="1"/>
          <w:numId w:val="34"/>
        </w:numPr>
        <w:tabs>
          <w:tab w:val="left" w:pos="1992"/>
        </w:tabs>
        <w:spacing w:before="188" w:after="0" w:line="240" w:lineRule="auto"/>
        <w:ind w:left="1991" w:right="0" w:hanging="452"/>
        <w:jc w:val="left"/>
        <w:rPr>
          <w:rFonts w:ascii="Arial" w:eastAsia="Arial"/>
          <w:sz w:val="34"/>
        </w:rPr>
      </w:pPr>
      <w:r>
        <w:rPr>
          <w:sz w:val="36"/>
        </w:rPr>
        <w:t>、</w:t>
      </w:r>
      <w:r>
        <w:rPr>
          <w:rFonts w:ascii="Arial" w:eastAsia="Arial"/>
          <w:sz w:val="36"/>
        </w:rPr>
        <w:t>ZLP630</w:t>
      </w:r>
      <w:r>
        <w:rPr>
          <w:rFonts w:ascii="Arial" w:eastAsia="Arial"/>
          <w:spacing w:val="-14"/>
          <w:sz w:val="36"/>
        </w:rPr>
        <w:t xml:space="preserve"> </w:t>
      </w:r>
      <w:r>
        <w:rPr>
          <w:sz w:val="36"/>
        </w:rPr>
        <w:t>型电动吊篮整体结构组成</w:t>
      </w:r>
    </w:p>
    <w:p>
      <w:pPr>
        <w:pStyle w:val="ListParagraph"/>
        <w:numPr>
          <w:ilvl w:val="0"/>
          <w:numId w:val="33"/>
        </w:numPr>
        <w:tabs>
          <w:tab w:val="left" w:pos="2442"/>
        </w:tabs>
        <w:spacing w:before="273" w:after="0" w:line="381" w:lineRule="auto"/>
        <w:ind w:left="820" w:right="2696" w:firstLine="719"/>
        <w:jc w:val="both"/>
        <w:rPr>
          <w:sz w:val="36"/>
        </w:rPr>
      </w:pPr>
      <w:r>
        <w:rPr>
          <w:sz w:val="36"/>
        </w:rPr>
        <w:t>悬吊平台：是搭载施工人员高处作业的装置。它由高、低栏杆和提升</w:t>
      </w:r>
      <w:r>
        <w:rPr>
          <w:w w:val="95"/>
          <w:sz w:val="36"/>
        </w:rPr>
        <w:t xml:space="preserve">机安装架四个部分，用螺栓或销轴组合而成。悬吊平台分别由长度 </w:t>
      </w:r>
      <w:r>
        <w:rPr>
          <w:rFonts w:ascii="Arial" w:eastAsia="Arial"/>
          <w:w w:val="95"/>
          <w:sz w:val="36"/>
        </w:rPr>
        <w:t>1m</w:t>
      </w:r>
      <w:r>
        <w:rPr>
          <w:w w:val="95"/>
          <w:sz w:val="36"/>
        </w:rPr>
        <w:t>、</w:t>
      </w:r>
      <w:r>
        <w:rPr>
          <w:rFonts w:ascii="Arial" w:eastAsia="Arial"/>
          <w:w w:val="95"/>
          <w:sz w:val="36"/>
        </w:rPr>
        <w:t>1.5m</w:t>
      </w:r>
      <w:r>
        <w:rPr>
          <w:spacing w:val="-17"/>
          <w:w w:val="95"/>
          <w:sz w:val="36"/>
        </w:rPr>
        <w:t>、</w:t>
      </w:r>
      <w:r>
        <w:rPr>
          <w:rFonts w:ascii="Arial" w:eastAsia="Arial"/>
          <w:sz w:val="36"/>
        </w:rPr>
        <w:t>2m</w:t>
      </w:r>
      <w:r>
        <w:rPr>
          <w:rFonts w:ascii="Arial" w:eastAsia="Arial"/>
          <w:spacing w:val="-45"/>
          <w:sz w:val="36"/>
        </w:rPr>
        <w:t xml:space="preserve"> </w:t>
      </w:r>
      <w:r>
        <w:rPr>
          <w:spacing w:val="-62"/>
          <w:sz w:val="36"/>
        </w:rPr>
        <w:t xml:space="preserve">及 </w:t>
      </w:r>
      <w:r>
        <w:rPr>
          <w:rFonts w:ascii="Arial" w:eastAsia="Arial"/>
          <w:sz w:val="36"/>
        </w:rPr>
        <w:t>2.5m</w:t>
      </w:r>
      <w:r>
        <w:rPr>
          <w:rFonts w:ascii="Arial" w:eastAsia="Arial"/>
          <w:spacing w:val="-44"/>
          <w:sz w:val="36"/>
        </w:rPr>
        <w:t xml:space="preserve"> </w:t>
      </w:r>
      <w:r>
        <w:rPr>
          <w:spacing w:val="-13"/>
          <w:sz w:val="36"/>
        </w:rPr>
        <w:t>的基本节拼接而成。两端设有提升机安装架与高、低栏板连接。提升</w:t>
      </w:r>
      <w:r>
        <w:rPr>
          <w:spacing w:val="-10"/>
          <w:sz w:val="36"/>
        </w:rPr>
        <w:t>机和安全锁均装在安装架上。平台的底架四周装有挡板，可防止平台内工具或物</w:t>
      </w:r>
      <w:r>
        <w:rPr>
          <w:sz w:val="36"/>
        </w:rPr>
        <w:t>件滑出。（如下图一）</w:t>
      </w: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51"/>
        </w:rPr>
      </w:pPr>
    </w:p>
    <w:p>
      <w:pPr>
        <w:pStyle w:val="BodyText"/>
        <w:tabs>
          <w:tab w:val="left" w:pos="10001"/>
        </w:tabs>
        <w:ind w:left="4601"/>
      </w:pPr>
      <w:r>
        <w:t>图一</w:t>
        <w:tab/>
        <w:t>图二</w:t>
      </w:r>
    </w:p>
    <w:p>
      <w:pPr>
        <w:pStyle w:val="ListParagraph"/>
        <w:numPr>
          <w:ilvl w:val="0"/>
          <w:numId w:val="33"/>
        </w:numPr>
        <w:tabs>
          <w:tab w:val="left" w:pos="2442"/>
        </w:tabs>
        <w:spacing w:before="269" w:after="0" w:line="381" w:lineRule="auto"/>
        <w:ind w:left="820" w:right="2556" w:firstLine="719"/>
        <w:jc w:val="left"/>
        <w:rPr>
          <w:sz w:val="36"/>
        </w:rPr>
      </w:pPr>
      <w:r>
        <w:rPr>
          <w:sz w:val="36"/>
        </w:rPr>
        <w:t>提升机：由电磁制动机、离心限速装置、两级减速机构及“α”形式</w:t>
      </w:r>
      <w:r>
        <w:rPr>
          <w:spacing w:val="-1"/>
          <w:sz w:val="36"/>
        </w:rPr>
        <w:t>的钢丝绳输绳机构组成。提升机是悬吊平台的动力部件，采用电动爬升式机构。</w:t>
      </w:r>
    </w:p>
    <w:p>
      <w:pPr>
        <w:pStyle w:val="BodyText"/>
        <w:spacing w:before="3"/>
        <w:ind w:left="820"/>
      </w:pPr>
      <w:r>
        <w:t>（如上图二）</w:t>
      </w:r>
    </w:p>
    <w:p>
      <w:pPr>
        <w:pStyle w:val="ListParagraph"/>
        <w:numPr>
          <w:ilvl w:val="0"/>
          <w:numId w:val="33"/>
        </w:numPr>
        <w:tabs>
          <w:tab w:val="left" w:pos="2442"/>
        </w:tabs>
        <w:spacing w:before="273" w:after="0" w:line="381" w:lineRule="auto"/>
        <w:ind w:left="820" w:right="2697" w:firstLine="719"/>
        <w:jc w:val="both"/>
        <w:rPr>
          <w:sz w:val="36"/>
        </w:rPr>
      </w:pPr>
      <w:r>
        <w:rPr>
          <w:sz w:val="36"/>
        </w:rPr>
        <w:t>安全锁：是悬吊平台的安全保护装置，一种独立的机械装置，当工作</w:t>
      </w:r>
      <w:r>
        <w:rPr>
          <w:spacing w:val="-7"/>
          <w:sz w:val="36"/>
        </w:rPr>
        <w:t>钢丝绳发生断裂或悬吊平台倾斜至限定角度值或快速下坠时，安全锁能自动锁住</w:t>
      </w:r>
      <w:r>
        <w:rPr>
          <w:sz w:val="36"/>
        </w:rPr>
        <w:t>安全钢丝绳。本机采用摆臂防倾斜式安全锁。（如下图三）</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53"/>
        </w:rPr>
      </w:pPr>
    </w:p>
    <w:p>
      <w:pPr>
        <w:pStyle w:val="BodyText"/>
        <w:tabs>
          <w:tab w:val="left" w:pos="11261"/>
        </w:tabs>
        <w:ind w:left="3520"/>
      </w:pPr>
      <w:r>
        <w:t>图三</w:t>
        <w:tab/>
        <w:t>图四</w:t>
      </w:r>
    </w:p>
    <w:p>
      <w:pPr>
        <w:pStyle w:val="ListParagraph"/>
        <w:numPr>
          <w:ilvl w:val="0"/>
          <w:numId w:val="33"/>
        </w:numPr>
        <w:tabs>
          <w:tab w:val="left" w:pos="2442"/>
        </w:tabs>
        <w:spacing w:before="269" w:after="0" w:line="381" w:lineRule="auto"/>
        <w:ind w:left="820" w:right="2738" w:firstLine="719"/>
        <w:jc w:val="left"/>
        <w:rPr>
          <w:sz w:val="36"/>
        </w:rPr>
      </w:pPr>
      <w:r>
        <w:rPr>
          <w:spacing w:val="-1"/>
          <w:sz w:val="36"/>
        </w:rPr>
        <w:t>电气控制系统：由电气控制箱、电磁制动电机、上限位开关和手持式</w:t>
      </w:r>
      <w:r>
        <w:rPr>
          <w:sz w:val="36"/>
        </w:rPr>
        <w:t>开关等组成。（如上图四）</w:t>
      </w:r>
    </w:p>
    <w:p>
      <w:pPr>
        <w:pStyle w:val="BodyText"/>
        <w:spacing w:before="204"/>
        <w:ind w:right="2613"/>
        <w:jc w:val="center"/>
        <w:rPr>
          <w:rFonts w:ascii="幼圆"/>
        </w:rPr>
      </w:pPr>
      <w:r>
        <w:rPr>
          <w:rFonts w:ascii="幼圆"/>
        </w:rPr>
        <w:t>2</w:t>
      </w:r>
    </w:p>
    <w:p>
      <w:pPr>
        <w:spacing w:after="0"/>
        <w:jc w:val="center"/>
        <w:rPr>
          <w:rFonts w:ascii="幼圆"/>
        </w:rPr>
        <w:sectPr>
          <w:pgSz w:w="17860" w:h="25260"/>
          <w:pgMar w:top="1980" w:right="0" w:bottom="280" w:left="1880" w:header="708" w:footer="708"/>
          <w:pgNumType w:start="6"/>
          <w:cols w:space="708"/>
        </w:sectPr>
      </w:pPr>
    </w:p>
    <w:p>
      <w:pPr>
        <w:pStyle w:val="ListParagraph"/>
        <w:numPr>
          <w:ilvl w:val="0"/>
          <w:numId w:val="33"/>
        </w:numPr>
        <w:tabs>
          <w:tab w:val="left" w:pos="2442"/>
        </w:tabs>
        <w:spacing w:before="30" w:after="0" w:line="381" w:lineRule="auto"/>
        <w:ind w:left="820" w:right="2697" w:firstLine="719"/>
        <w:jc w:val="both"/>
        <w:rPr>
          <w:sz w:val="36"/>
        </w:rPr>
      </w:pPr>
      <w:r>
        <w:rPr>
          <w:sz w:val="36"/>
        </w:rPr>
        <w:t>悬挂机构：是架设于建筑物作业面顶部支承处，通过钢丝绳来承受悬</w:t>
      </w:r>
      <w:r>
        <w:rPr>
          <w:spacing w:val="-9"/>
          <w:sz w:val="36"/>
        </w:rPr>
        <w:t>吊平台和额定载重量等重载的钢结构架。悬挂机构施加于建筑物或构筑物支承处</w:t>
      </w:r>
      <w:r>
        <w:rPr>
          <w:sz w:val="36"/>
        </w:rPr>
        <w:t>上的作用力应符合建筑结构的承载要求。（如图五）</w:t>
      </w: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51"/>
        </w:rPr>
      </w:pPr>
    </w:p>
    <w:p>
      <w:pPr>
        <w:pStyle w:val="BodyText"/>
        <w:tabs>
          <w:tab w:val="left" w:pos="9821"/>
        </w:tabs>
        <w:ind w:left="4421"/>
      </w:pPr>
      <w:r>
        <w:t>图五</w:t>
        <w:tab/>
        <w:t>图六</w:t>
      </w:r>
    </w:p>
    <w:p>
      <w:pPr>
        <w:pStyle w:val="ListParagraph"/>
        <w:numPr>
          <w:ilvl w:val="0"/>
          <w:numId w:val="33"/>
        </w:numPr>
        <w:tabs>
          <w:tab w:val="left" w:pos="2442"/>
        </w:tabs>
        <w:spacing w:before="273" w:after="0" w:line="381" w:lineRule="auto"/>
        <w:ind w:left="820" w:right="2738" w:firstLine="719"/>
        <w:jc w:val="left"/>
        <w:rPr>
          <w:sz w:val="36"/>
        </w:rPr>
      </w:pPr>
      <w:r>
        <w:rPr>
          <w:spacing w:val="-1"/>
          <w:sz w:val="36"/>
        </w:rPr>
        <w:t>钢丝绳：由工作钢丝绳、安全钢丝绳和加强钢丝绳组成。完成悬吊平</w:t>
      </w:r>
      <w:r>
        <w:rPr>
          <w:sz w:val="36"/>
        </w:rPr>
        <w:t>台的运行、悬挂及安全防范，采用专用镀锌钢丝绳。（如图六）</w:t>
      </w:r>
    </w:p>
    <w:p>
      <w:pPr>
        <w:pStyle w:val="ListParagraph"/>
        <w:numPr>
          <w:ilvl w:val="1"/>
          <w:numId w:val="34"/>
        </w:numPr>
        <w:tabs>
          <w:tab w:val="left" w:pos="1992"/>
        </w:tabs>
        <w:spacing w:before="0" w:after="0" w:line="460" w:lineRule="exact"/>
        <w:ind w:left="1991" w:right="0" w:hanging="452"/>
        <w:jc w:val="left"/>
        <w:rPr>
          <w:rFonts w:ascii="Arial" w:eastAsia="Arial"/>
          <w:sz w:val="34"/>
        </w:rPr>
      </w:pPr>
      <w:r>
        <w:rPr>
          <w:sz w:val="36"/>
        </w:rPr>
        <w:t>、主要技术参数</w:t>
      </w:r>
    </w:p>
    <w:p>
      <w:pPr>
        <w:pStyle w:val="BodyText"/>
        <w:spacing w:before="5"/>
        <w:rPr>
          <w:sz w:val="16"/>
        </w:rPr>
      </w:pPr>
    </w:p>
    <w:p>
      <w:pPr>
        <w:spacing w:after="0"/>
        <w:rPr>
          <w:sz w:val="16"/>
        </w:rPr>
        <w:sectPr>
          <w:pgSz w:w="17860" w:h="25260"/>
          <w:pgMar w:top="1940" w:right="0" w:bottom="280" w:left="1880" w:header="708" w:footer="708"/>
          <w:pgNumType w:start="7"/>
          <w:cols w:space="708"/>
        </w:sectPr>
      </w:pPr>
    </w:p>
    <w:p>
      <w:pPr>
        <w:pStyle w:val="BodyText"/>
        <w:spacing w:before="107" w:line="353" w:lineRule="exact"/>
        <w:ind w:left="936"/>
      </w:pPr>
      <w:r>
        <w:t>序</w:t>
      </w:r>
    </w:p>
    <w:p>
      <w:pPr>
        <w:pStyle w:val="BodyText"/>
        <w:spacing w:line="353" w:lineRule="exact"/>
        <w:ind w:left="1936"/>
      </w:pPr>
      <w:r>
        <w:pict>
          <v:shapetype id="_x0000_t202" coordsize="21600,21600" o:spt="202" path="m,l,21600r21600,l21600,xe">
            <v:stroke joinstyle="miter"/>
            <v:path gradientshapeok="t" o:connecttype="rect"/>
          </v:shapetype>
          <v:shape id="_x0000_s1036" type="#_x0000_t202" style="width:615.15pt;height:127.95pt;margin-top:13.92pt;margin-left:142.8pt;mso-position-horizontal-relative:page;position:absolute;z-index:25166233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5"/>
                    <w:gridCol w:w="2592"/>
                    <w:gridCol w:w="3384"/>
                    <w:gridCol w:w="2917"/>
                    <w:gridCol w:w="272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40"/>
                      <w:jc w:val="left"/>
                    </w:trPr>
                    <w:tc>
                      <w:tcPr>
                        <w:tcW w:w="12300" w:type="dxa"/>
                        <w:gridSpan w:val="5"/>
                      </w:tcPr>
                      <w:p>
                        <w:pPr>
                          <w:pStyle w:val="TableParagraph"/>
                          <w:tabs>
                            <w:tab w:val="left" w:pos="4237"/>
                            <w:tab w:val="left" w:pos="7463"/>
                          </w:tabs>
                          <w:spacing w:line="420" w:lineRule="exact"/>
                          <w:ind w:left="-40"/>
                          <w:rPr>
                            <w:rFonts w:ascii="仿宋" w:eastAsia="仿宋" w:hint="eastAsia"/>
                            <w:sz w:val="36"/>
                          </w:rPr>
                        </w:pPr>
                        <w:r>
                          <w:rPr>
                            <w:rFonts w:ascii="仿宋" w:eastAsia="仿宋" w:hint="eastAsia"/>
                            <w:position w:val="10"/>
                            <w:sz w:val="36"/>
                          </w:rPr>
                          <w:t>号</w:t>
                          <w:tab/>
                        </w:r>
                        <w:r>
                          <w:rPr>
                            <w:rFonts w:ascii="Arial" w:eastAsia="Arial"/>
                            <w:sz w:val="36"/>
                          </w:rPr>
                          <w:t>ZLP630</w:t>
                        </w:r>
                        <w:r>
                          <w:rPr>
                            <w:rFonts w:ascii="Arial" w:eastAsia="Arial"/>
                            <w:spacing w:val="-32"/>
                            <w:sz w:val="36"/>
                          </w:rPr>
                          <w:t xml:space="preserve"> </w:t>
                        </w:r>
                        <w:r>
                          <w:rPr>
                            <w:rFonts w:ascii="仿宋" w:eastAsia="仿宋" w:hint="eastAsia"/>
                            <w:sz w:val="36"/>
                          </w:rPr>
                          <w:t>型</w:t>
                          <w:tab/>
                        </w:r>
                        <w:r>
                          <w:rPr>
                            <w:rFonts w:ascii="Arial" w:eastAsia="Arial"/>
                            <w:sz w:val="36"/>
                          </w:rPr>
                          <w:t>ZLP630</w:t>
                        </w:r>
                        <w:r>
                          <w:rPr>
                            <w:rFonts w:ascii="Arial" w:eastAsia="Arial"/>
                            <w:spacing w:val="-15"/>
                            <w:sz w:val="36"/>
                          </w:rPr>
                          <w:t xml:space="preserve"> </w:t>
                        </w:r>
                        <w:r>
                          <w:rPr>
                            <w:rFonts w:ascii="仿宋" w:eastAsia="仿宋" w:hint="eastAsia"/>
                            <w:sz w:val="36"/>
                          </w:rPr>
                          <w:t>型</w:t>
                        </w:r>
                      </w:p>
                      <w:p>
                        <w:pPr>
                          <w:pStyle w:val="TableParagraph"/>
                          <w:tabs>
                            <w:tab w:val="left" w:pos="1140"/>
                            <w:tab w:val="left" w:pos="4964"/>
                            <w:tab w:val="left" w:pos="9789"/>
                          </w:tabs>
                          <w:spacing w:before="212"/>
                          <w:ind w:left="50"/>
                          <w:rPr>
                            <w:rFonts w:ascii="仿宋" w:eastAsia="仿宋" w:hint="eastAsia"/>
                            <w:sz w:val="36"/>
                          </w:rPr>
                        </w:pPr>
                        <w:r>
                          <w:rPr>
                            <w:rFonts w:ascii="Arial" w:eastAsia="Arial"/>
                            <w:sz w:val="36"/>
                          </w:rPr>
                          <w:t>1</w:t>
                          <w:tab/>
                        </w:r>
                        <w:r>
                          <w:rPr>
                            <w:rFonts w:ascii="仿宋" w:eastAsia="仿宋" w:hint="eastAsia"/>
                            <w:sz w:val="36"/>
                          </w:rPr>
                          <w:t>额定荷载</w:t>
                          <w:tab/>
                        </w:r>
                        <w:r>
                          <w:rPr>
                            <w:rFonts w:ascii="Arial" w:eastAsia="Arial"/>
                            <w:sz w:val="36"/>
                          </w:rPr>
                          <w:t>630kg</w:t>
                          <w:tab/>
                        </w:r>
                        <w:r>
                          <w:rPr>
                            <w:rFonts w:ascii="仿宋" w:eastAsia="仿宋" w:hint="eastAsia"/>
                            <w:sz w:val="36"/>
                          </w:rPr>
                          <w:t>载人不准</w:t>
                        </w:r>
                        <w:r>
                          <w:rPr>
                            <w:rFonts w:ascii="仿宋" w:eastAsia="仿宋" w:hint="eastAsia"/>
                            <w:spacing w:val="62"/>
                            <w:sz w:val="36"/>
                          </w:rPr>
                          <w:t>超</w:t>
                        </w:r>
                        <w:r>
                          <w:rPr>
                            <w:rFonts w:ascii="Arial" w:eastAsia="Arial"/>
                            <w:sz w:val="36"/>
                          </w:rPr>
                          <w:t>2</w:t>
                        </w:r>
                        <w:r>
                          <w:rPr>
                            <w:rFonts w:ascii="Arial" w:eastAsia="Arial"/>
                            <w:spacing w:val="-51"/>
                            <w:sz w:val="36"/>
                          </w:rPr>
                          <w:t xml:space="preserve"> </w:t>
                        </w:r>
                        <w:r>
                          <w:rPr>
                            <w:rFonts w:ascii="仿宋" w:eastAsia="仿宋" w:hint="eastAsia"/>
                            <w:sz w:val="36"/>
                          </w:rPr>
                          <w:t>人</w:t>
                        </w:r>
                      </w:p>
                    </w:tc>
                  </w:tr>
                  <w:tr>
                    <w:tblPrEx>
                      <w:tblW w:w="0" w:type="auto"/>
                      <w:jc w:val="left"/>
                      <w:tblInd w:w="7" w:type="dxa"/>
                      <w:tblLayout w:type="fixed"/>
                      <w:tblCellMar>
                        <w:top w:w="0" w:type="dxa"/>
                        <w:left w:w="0" w:type="dxa"/>
                        <w:bottom w:w="0" w:type="dxa"/>
                        <w:right w:w="0" w:type="dxa"/>
                      </w:tblCellMar>
                      <w:tblLook w:val="01E0"/>
                    </w:tblPrEx>
                    <w:trPr>
                      <w:trHeight w:val="741"/>
                      <w:jc w:val="left"/>
                    </w:trPr>
                    <w:tc>
                      <w:tcPr>
                        <w:tcW w:w="685" w:type="dxa"/>
                      </w:tcPr>
                      <w:p>
                        <w:pPr>
                          <w:pStyle w:val="TableParagraph"/>
                          <w:spacing w:before="151"/>
                          <w:ind w:left="50"/>
                          <w:rPr>
                            <w:rFonts w:ascii="Arial"/>
                            <w:sz w:val="36"/>
                          </w:rPr>
                        </w:pPr>
                        <w:r>
                          <w:rPr>
                            <w:rFonts w:ascii="Arial"/>
                            <w:w w:val="89"/>
                            <w:sz w:val="36"/>
                          </w:rPr>
                          <w:t>2</w:t>
                        </w:r>
                      </w:p>
                    </w:tc>
                    <w:tc>
                      <w:tcPr>
                        <w:tcW w:w="2592" w:type="dxa"/>
                      </w:tcPr>
                      <w:p>
                        <w:pPr>
                          <w:pStyle w:val="TableParagraph"/>
                          <w:spacing w:before="133"/>
                          <w:ind w:left="455"/>
                          <w:rPr>
                            <w:rFonts w:ascii="仿宋" w:eastAsia="仿宋" w:hint="eastAsia"/>
                            <w:sz w:val="36"/>
                          </w:rPr>
                        </w:pPr>
                        <w:r>
                          <w:rPr>
                            <w:rFonts w:ascii="仿宋" w:eastAsia="仿宋" w:hint="eastAsia"/>
                            <w:sz w:val="36"/>
                          </w:rPr>
                          <w:t>升降速度</w:t>
                        </w:r>
                      </w:p>
                    </w:tc>
                    <w:tc>
                      <w:tcPr>
                        <w:tcW w:w="3384" w:type="dxa"/>
                      </w:tcPr>
                      <w:p>
                        <w:pPr>
                          <w:pStyle w:val="TableParagraph"/>
                          <w:spacing w:before="151"/>
                          <w:ind w:left="677" w:right="494"/>
                          <w:jc w:val="center"/>
                          <w:rPr>
                            <w:rFonts w:ascii="Arial"/>
                            <w:sz w:val="36"/>
                          </w:rPr>
                        </w:pPr>
                        <w:r>
                          <w:rPr>
                            <w:rFonts w:ascii="Arial"/>
                            <w:sz w:val="36"/>
                          </w:rPr>
                          <w:t>9~11m/min</w:t>
                        </w:r>
                      </w:p>
                    </w:tc>
                    <w:tc>
                      <w:tcPr>
                        <w:tcW w:w="2917" w:type="dxa"/>
                      </w:tcPr>
                      <w:p>
                        <w:pPr>
                          <w:pStyle w:val="TableParagraph"/>
                          <w:rPr>
                            <w:rFonts w:ascii="Times New Roman"/>
                            <w:sz w:val="36"/>
                          </w:rPr>
                        </w:pPr>
                      </w:p>
                    </w:tc>
                    <w:tc>
                      <w:tcPr>
                        <w:tcW w:w="2722"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575"/>
                      <w:jc w:val="left"/>
                    </w:trPr>
                    <w:tc>
                      <w:tcPr>
                        <w:tcW w:w="685" w:type="dxa"/>
                      </w:tcPr>
                      <w:p>
                        <w:pPr>
                          <w:pStyle w:val="TableParagraph"/>
                          <w:spacing w:before="155" w:line="400" w:lineRule="exact"/>
                          <w:ind w:left="50"/>
                          <w:rPr>
                            <w:rFonts w:ascii="Arial"/>
                            <w:sz w:val="36"/>
                          </w:rPr>
                        </w:pPr>
                        <w:r>
                          <w:rPr>
                            <w:rFonts w:ascii="Arial"/>
                            <w:w w:val="89"/>
                            <w:sz w:val="36"/>
                          </w:rPr>
                          <w:t>3</w:t>
                        </w:r>
                      </w:p>
                    </w:tc>
                    <w:tc>
                      <w:tcPr>
                        <w:tcW w:w="2592" w:type="dxa"/>
                      </w:tcPr>
                      <w:p>
                        <w:pPr>
                          <w:pStyle w:val="TableParagraph"/>
                          <w:spacing w:before="136" w:line="418" w:lineRule="exact"/>
                          <w:ind w:left="455"/>
                          <w:rPr>
                            <w:rFonts w:ascii="仿宋" w:eastAsia="仿宋" w:hint="eastAsia"/>
                            <w:sz w:val="36"/>
                          </w:rPr>
                        </w:pPr>
                        <w:r>
                          <w:rPr>
                            <w:rFonts w:ascii="仿宋" w:eastAsia="仿宋" w:hint="eastAsia"/>
                            <w:sz w:val="36"/>
                          </w:rPr>
                          <w:t>吊篮平台</w:t>
                        </w:r>
                      </w:p>
                    </w:tc>
                    <w:tc>
                      <w:tcPr>
                        <w:tcW w:w="3384" w:type="dxa"/>
                      </w:tcPr>
                      <w:p>
                        <w:pPr>
                          <w:pStyle w:val="TableParagraph"/>
                          <w:spacing w:before="136" w:line="418" w:lineRule="exact"/>
                          <w:ind w:left="677" w:right="506"/>
                          <w:jc w:val="center"/>
                          <w:rPr>
                            <w:rFonts w:ascii="仿宋" w:eastAsia="仿宋" w:hint="eastAsia"/>
                            <w:sz w:val="36"/>
                          </w:rPr>
                        </w:pPr>
                        <w:r>
                          <w:rPr>
                            <w:rFonts w:ascii="仿宋" w:eastAsia="仿宋" w:hint="eastAsia"/>
                            <w:sz w:val="36"/>
                          </w:rPr>
                          <w:t>钢制组合平台</w:t>
                        </w:r>
                      </w:p>
                    </w:tc>
                    <w:tc>
                      <w:tcPr>
                        <w:tcW w:w="2917" w:type="dxa"/>
                      </w:tcPr>
                      <w:p>
                        <w:pPr>
                          <w:pStyle w:val="TableParagraph"/>
                          <w:spacing w:before="136" w:line="418" w:lineRule="exact"/>
                          <w:ind w:left="529"/>
                          <w:rPr>
                            <w:rFonts w:ascii="Arial" w:eastAsia="Arial"/>
                            <w:sz w:val="36"/>
                          </w:rPr>
                        </w:pPr>
                        <w:r>
                          <w:rPr>
                            <w:rFonts w:ascii="仿宋" w:eastAsia="仿宋" w:hint="eastAsia"/>
                            <w:spacing w:val="-56"/>
                            <w:sz w:val="36"/>
                          </w:rPr>
                          <w:t xml:space="preserve">长 </w:t>
                        </w:r>
                        <w:r>
                          <w:rPr>
                            <w:rFonts w:ascii="Arial" w:eastAsia="Arial"/>
                            <w:sz w:val="36"/>
                          </w:rPr>
                          <w:t xml:space="preserve">6m </w:t>
                        </w:r>
                        <w:r>
                          <w:rPr>
                            <w:rFonts w:ascii="仿宋" w:eastAsia="仿宋" w:hint="eastAsia"/>
                            <w:spacing w:val="-56"/>
                            <w:sz w:val="36"/>
                          </w:rPr>
                          <w:t xml:space="preserve">宽 </w:t>
                        </w:r>
                        <w:r>
                          <w:rPr>
                            <w:rFonts w:ascii="Arial" w:eastAsia="Arial"/>
                            <w:sz w:val="36"/>
                          </w:rPr>
                          <w:t>0.7m</w:t>
                        </w:r>
                      </w:p>
                    </w:tc>
                    <w:tc>
                      <w:tcPr>
                        <w:tcW w:w="2722" w:type="dxa"/>
                      </w:tcPr>
                      <w:p>
                        <w:pPr>
                          <w:pStyle w:val="TableParagraph"/>
                          <w:rPr>
                            <w:rFonts w:ascii="Times New Roman"/>
                            <w:sz w:val="36"/>
                          </w:rPr>
                        </w:pPr>
                      </w:p>
                    </w:tc>
                  </w:tr>
                </w:tbl>
                <w:p>
                  <w:pPr>
                    <w:pStyle w:val="BodyText"/>
                  </w:pPr>
                </w:p>
              </w:txbxContent>
            </v:textbox>
          </v:shape>
        </w:pict>
      </w:r>
      <w:r>
        <w:t>整机及分项</w:t>
      </w:r>
    </w:p>
    <w:p>
      <w:pPr>
        <w:pStyle w:val="BodyText"/>
        <w:spacing w:before="49"/>
        <w:ind w:left="936"/>
      </w:pPr>
      <w:r>
        <w:br w:type="column"/>
      </w:r>
      <w:r>
        <w:t>技术参数</w:t>
      </w:r>
    </w:p>
    <w:p>
      <w:pPr>
        <w:pStyle w:val="BodyText"/>
        <w:tabs>
          <w:tab w:val="left" w:pos="4576"/>
        </w:tabs>
        <w:spacing w:before="49"/>
        <w:ind w:left="936"/>
      </w:pPr>
      <w:r>
        <w:br w:type="column"/>
      </w:r>
      <w:r>
        <w:t>配置及数量</w:t>
        <w:tab/>
        <w:t>说明</w:t>
      </w:r>
    </w:p>
    <w:p>
      <w:pPr>
        <w:spacing w:after="0"/>
        <w:sectPr>
          <w:type w:val="continuous"/>
          <w:pgSz w:w="17860" w:h="25260"/>
          <w:pgMar w:top="960" w:right="0" w:bottom="280" w:left="1880" w:header="708" w:footer="708"/>
          <w:pgNumType w:start="8"/>
          <w:cols w:num="3" w:space="708" w:equalWidth="0">
            <w:col w:w="3777" w:space="597"/>
            <w:col w:w="2417" w:space="630"/>
            <w:col w:w="855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9"/>
        </w:rPr>
      </w:pPr>
    </w:p>
    <w:tbl>
      <w:tblPr>
        <w:tblStyle w:val="TableNormal1"/>
        <w:tblW w:w="0" w:type="auto"/>
        <w:jc w:val="left"/>
        <w:tblInd w:w="9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0"/>
        <w:gridCol w:w="725"/>
        <w:gridCol w:w="1978"/>
        <w:gridCol w:w="3850"/>
        <w:gridCol w:w="2128"/>
      </w:tblGrid>
      <w:tr>
        <w:tblPrEx>
          <w:tblW w:w="0" w:type="auto"/>
          <w:jc w:val="left"/>
          <w:tblInd w:w="9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86"/>
          <w:jc w:val="left"/>
        </w:trPr>
        <w:tc>
          <w:tcPr>
            <w:tcW w:w="500" w:type="dxa"/>
          </w:tcPr>
          <w:p>
            <w:pPr>
              <w:pStyle w:val="TableParagraph"/>
              <w:spacing w:before="1"/>
              <w:rPr>
                <w:rFonts w:ascii="仿宋"/>
                <w:sz w:val="38"/>
              </w:rPr>
            </w:pPr>
          </w:p>
          <w:p>
            <w:pPr>
              <w:pStyle w:val="TableParagraph"/>
              <w:ind w:left="50"/>
              <w:rPr>
                <w:rFonts w:ascii="Arial"/>
                <w:sz w:val="36"/>
              </w:rPr>
            </w:pPr>
            <w:r>
              <w:rPr>
                <w:rFonts w:ascii="Arial"/>
                <w:w w:val="89"/>
                <w:sz w:val="36"/>
              </w:rPr>
              <w:t>4</w:t>
            </w:r>
          </w:p>
        </w:tc>
        <w:tc>
          <w:tcPr>
            <w:tcW w:w="725" w:type="dxa"/>
          </w:tcPr>
          <w:p>
            <w:pPr>
              <w:pStyle w:val="TableParagraph"/>
              <w:rPr>
                <w:rFonts w:ascii="Times New Roman"/>
                <w:sz w:val="36"/>
              </w:rPr>
            </w:pPr>
          </w:p>
        </w:tc>
        <w:tc>
          <w:tcPr>
            <w:tcW w:w="1978" w:type="dxa"/>
          </w:tcPr>
          <w:p>
            <w:pPr>
              <w:pStyle w:val="TableParagraph"/>
              <w:spacing w:before="7"/>
              <w:rPr>
                <w:rFonts w:ascii="仿宋"/>
                <w:sz w:val="36"/>
              </w:rPr>
            </w:pPr>
          </w:p>
          <w:p>
            <w:pPr>
              <w:pStyle w:val="TableParagraph"/>
              <w:spacing w:before="1"/>
              <w:ind w:left="95"/>
              <w:rPr>
                <w:rFonts w:ascii="仿宋" w:eastAsia="仿宋" w:hint="eastAsia"/>
                <w:sz w:val="36"/>
              </w:rPr>
            </w:pPr>
            <w:r>
              <w:rPr>
                <w:rFonts w:ascii="仿宋" w:eastAsia="仿宋" w:hint="eastAsia"/>
                <w:sz w:val="36"/>
              </w:rPr>
              <w:t>钢丝绳</w:t>
            </w:r>
          </w:p>
        </w:tc>
        <w:tc>
          <w:tcPr>
            <w:tcW w:w="3850" w:type="dxa"/>
          </w:tcPr>
          <w:p>
            <w:pPr>
              <w:pStyle w:val="TableParagraph"/>
              <w:spacing w:line="441" w:lineRule="exact"/>
              <w:ind w:left="205" w:right="353"/>
              <w:jc w:val="center"/>
              <w:rPr>
                <w:rFonts w:ascii="仿宋" w:eastAsia="仿宋" w:hAnsi="仿宋" w:hint="eastAsia"/>
                <w:sz w:val="36"/>
              </w:rPr>
            </w:pPr>
            <w:r>
              <w:rPr>
                <w:rFonts w:ascii="Arial" w:eastAsia="Arial" w:hAnsi="Arial"/>
                <w:w w:val="95"/>
                <w:sz w:val="36"/>
              </w:rPr>
              <w:t>4×31SW+FC-8.3</w:t>
            </w:r>
            <w:r>
              <w:rPr>
                <w:rFonts w:ascii="仿宋" w:eastAsia="仿宋" w:hAnsi="仿宋" w:hint="eastAsia"/>
                <w:w w:val="95"/>
                <w:sz w:val="36"/>
              </w:rPr>
              <w:t>（或</w:t>
            </w:r>
          </w:p>
          <w:p>
            <w:pPr>
              <w:pStyle w:val="TableParagraph"/>
              <w:spacing w:before="28"/>
              <w:ind w:left="204" w:right="353"/>
              <w:jc w:val="center"/>
              <w:rPr>
                <w:rFonts w:ascii="仿宋" w:eastAsia="仿宋" w:hint="eastAsia"/>
                <w:sz w:val="36"/>
              </w:rPr>
            </w:pPr>
            <w:r>
              <w:rPr>
                <w:rFonts w:ascii="Arial" w:eastAsia="Arial"/>
                <w:sz w:val="36"/>
              </w:rPr>
              <w:t>8.6</w:t>
            </w:r>
            <w:r>
              <w:rPr>
                <w:rFonts w:ascii="仿宋" w:eastAsia="仿宋" w:hint="eastAsia"/>
                <w:sz w:val="36"/>
              </w:rPr>
              <w:t>）最小破断拉力</w:t>
            </w:r>
          </w:p>
          <w:p>
            <w:pPr>
              <w:pStyle w:val="TableParagraph"/>
              <w:spacing w:before="47"/>
              <w:ind w:left="205" w:right="349"/>
              <w:jc w:val="center"/>
              <w:rPr>
                <w:rFonts w:ascii="Arial"/>
                <w:sz w:val="36"/>
              </w:rPr>
            </w:pPr>
            <w:r>
              <w:rPr>
                <w:rFonts w:ascii="Arial"/>
                <w:sz w:val="36"/>
              </w:rPr>
              <w:t>53kN</w:t>
            </w:r>
          </w:p>
        </w:tc>
        <w:tc>
          <w:tcPr>
            <w:tcW w:w="2128" w:type="dxa"/>
          </w:tcPr>
          <w:p>
            <w:pPr>
              <w:pStyle w:val="TableParagraph"/>
              <w:spacing w:before="224"/>
              <w:ind w:left="371"/>
              <w:rPr>
                <w:rFonts w:ascii="仿宋" w:eastAsia="仿宋" w:hint="eastAsia"/>
                <w:sz w:val="36"/>
              </w:rPr>
            </w:pPr>
            <w:r>
              <w:rPr>
                <w:rFonts w:ascii="Arial" w:eastAsia="Arial"/>
                <w:sz w:val="36"/>
              </w:rPr>
              <w:t>2</w:t>
            </w:r>
            <w:r>
              <w:rPr>
                <w:rFonts w:ascii="Arial" w:eastAsia="Arial"/>
                <w:spacing w:val="-32"/>
                <w:sz w:val="36"/>
              </w:rPr>
              <w:t xml:space="preserve"> </w:t>
            </w:r>
            <w:r>
              <w:rPr>
                <w:rFonts w:ascii="仿宋" w:eastAsia="仿宋" w:hint="eastAsia"/>
                <w:sz w:val="36"/>
              </w:rPr>
              <w:t>根工作绳</w:t>
            </w:r>
          </w:p>
          <w:p>
            <w:pPr>
              <w:pStyle w:val="TableParagraph"/>
              <w:spacing w:before="28"/>
              <w:ind w:left="371"/>
              <w:rPr>
                <w:rFonts w:ascii="仿宋" w:eastAsia="仿宋" w:hint="eastAsia"/>
                <w:sz w:val="36"/>
              </w:rPr>
            </w:pPr>
            <w:r>
              <w:rPr>
                <w:rFonts w:ascii="Arial" w:eastAsia="Arial"/>
                <w:sz w:val="36"/>
              </w:rPr>
              <w:t>2</w:t>
            </w:r>
            <w:r>
              <w:rPr>
                <w:rFonts w:ascii="Arial" w:eastAsia="Arial"/>
                <w:spacing w:val="-32"/>
                <w:sz w:val="36"/>
              </w:rPr>
              <w:t xml:space="preserve"> </w:t>
            </w:r>
            <w:r>
              <w:rPr>
                <w:rFonts w:ascii="仿宋" w:eastAsia="仿宋" w:hint="eastAsia"/>
                <w:sz w:val="36"/>
              </w:rPr>
              <w:t>根安全绳</w:t>
            </w:r>
          </w:p>
        </w:tc>
      </w:tr>
      <w:tr>
        <w:tblPrEx>
          <w:tblW w:w="0" w:type="auto"/>
          <w:jc w:val="left"/>
          <w:tblInd w:w="983" w:type="dxa"/>
          <w:tblLayout w:type="fixed"/>
          <w:tblCellMar>
            <w:top w:w="0" w:type="dxa"/>
            <w:left w:w="0" w:type="dxa"/>
            <w:bottom w:w="0" w:type="dxa"/>
            <w:right w:w="0" w:type="dxa"/>
          </w:tblCellMar>
          <w:tblLook w:val="01E0"/>
        </w:tblPrEx>
        <w:trPr>
          <w:trHeight w:val="1725"/>
          <w:jc w:val="left"/>
        </w:trPr>
        <w:tc>
          <w:tcPr>
            <w:tcW w:w="500" w:type="dxa"/>
          </w:tcPr>
          <w:p>
            <w:pPr>
              <w:pStyle w:val="TableParagraph"/>
              <w:spacing w:before="8"/>
              <w:rPr>
                <w:rFonts w:ascii="仿宋"/>
                <w:sz w:val="47"/>
              </w:rPr>
            </w:pPr>
          </w:p>
          <w:p>
            <w:pPr>
              <w:pStyle w:val="TableParagraph"/>
              <w:ind w:left="50"/>
              <w:rPr>
                <w:rFonts w:ascii="Arial"/>
                <w:sz w:val="36"/>
              </w:rPr>
            </w:pPr>
            <w:r>
              <w:rPr>
                <w:rFonts w:ascii="Arial"/>
                <w:w w:val="89"/>
                <w:sz w:val="36"/>
              </w:rPr>
              <w:t>5</w:t>
            </w:r>
          </w:p>
        </w:tc>
        <w:tc>
          <w:tcPr>
            <w:tcW w:w="725" w:type="dxa"/>
          </w:tcPr>
          <w:p>
            <w:pPr>
              <w:pStyle w:val="TableParagraph"/>
              <w:spacing w:before="2"/>
              <w:rPr>
                <w:rFonts w:ascii="仿宋"/>
                <w:sz w:val="46"/>
              </w:rPr>
            </w:pPr>
          </w:p>
          <w:p>
            <w:pPr>
              <w:pStyle w:val="TableParagraph"/>
              <w:spacing w:line="254" w:lineRule="auto"/>
              <w:ind w:left="269" w:right="93"/>
              <w:rPr>
                <w:rFonts w:ascii="仿宋" w:eastAsia="仿宋" w:hint="eastAsia"/>
                <w:sz w:val="36"/>
              </w:rPr>
            </w:pPr>
            <w:r>
              <w:rPr>
                <w:rFonts w:ascii="仿宋" w:eastAsia="仿宋" w:hint="eastAsia"/>
                <w:sz w:val="36"/>
              </w:rPr>
              <w:t>升机</w:t>
            </w:r>
          </w:p>
        </w:tc>
        <w:tc>
          <w:tcPr>
            <w:tcW w:w="1978" w:type="dxa"/>
          </w:tcPr>
          <w:p>
            <w:pPr>
              <w:pStyle w:val="TableParagraph"/>
              <w:spacing w:before="92"/>
              <w:ind w:left="322" w:hanging="119"/>
              <w:rPr>
                <w:rFonts w:ascii="仿宋" w:eastAsia="仿宋" w:hint="eastAsia"/>
                <w:sz w:val="36"/>
              </w:rPr>
            </w:pPr>
            <w:r>
              <w:rPr>
                <w:rFonts w:ascii="仿宋" w:eastAsia="仿宋" w:hint="eastAsia"/>
                <w:spacing w:val="-242"/>
                <w:sz w:val="36"/>
              </w:rPr>
              <w:t>提</w:t>
            </w:r>
            <w:r>
              <w:rPr>
                <w:rFonts w:ascii="仿宋" w:eastAsia="仿宋" w:hint="eastAsia"/>
                <w:position w:val="1"/>
                <w:sz w:val="36"/>
              </w:rPr>
              <w:t>卷绳方式</w:t>
            </w:r>
          </w:p>
          <w:p>
            <w:pPr>
              <w:pStyle w:val="TableParagraph"/>
              <w:spacing w:before="158" w:line="254" w:lineRule="auto"/>
              <w:ind w:left="862" w:right="213" w:hanging="540"/>
              <w:rPr>
                <w:rFonts w:ascii="仿宋" w:eastAsia="仿宋" w:hint="eastAsia"/>
                <w:sz w:val="36"/>
              </w:rPr>
            </w:pPr>
            <w:r>
              <w:rPr>
                <w:rFonts w:ascii="仿宋" w:eastAsia="仿宋" w:hint="eastAsia"/>
                <w:sz w:val="36"/>
              </w:rPr>
              <w:t>额定提升力</w:t>
            </w:r>
          </w:p>
        </w:tc>
        <w:tc>
          <w:tcPr>
            <w:tcW w:w="3850" w:type="dxa"/>
          </w:tcPr>
          <w:p>
            <w:pPr>
              <w:pStyle w:val="TableParagraph"/>
              <w:spacing w:before="95"/>
              <w:ind w:left="1218"/>
              <w:rPr>
                <w:rFonts w:ascii="仿宋" w:eastAsia="仿宋" w:hAnsi="仿宋" w:hint="eastAsia"/>
                <w:sz w:val="36"/>
              </w:rPr>
            </w:pPr>
            <w:r>
              <w:rPr>
                <w:rFonts w:ascii="仿宋" w:eastAsia="仿宋" w:hAnsi="仿宋" w:hint="eastAsia"/>
                <w:sz w:val="36"/>
              </w:rPr>
              <w:t>“</w:t>
            </w:r>
            <w:r>
              <w:rPr>
                <w:rFonts w:ascii="Times New Roman" w:eastAsia="Times New Roman" w:hAnsi="Times New Roman"/>
                <w:sz w:val="36"/>
              </w:rPr>
              <w:t>α</w:t>
            </w:r>
            <w:r>
              <w:rPr>
                <w:rFonts w:ascii="仿宋" w:eastAsia="仿宋" w:hAnsi="仿宋" w:hint="eastAsia"/>
                <w:sz w:val="36"/>
              </w:rPr>
              <w:t>”形</w:t>
            </w:r>
          </w:p>
          <w:p>
            <w:pPr>
              <w:pStyle w:val="TableParagraph"/>
              <w:spacing w:before="5"/>
              <w:rPr>
                <w:rFonts w:ascii="仿宋"/>
                <w:sz w:val="33"/>
              </w:rPr>
            </w:pPr>
          </w:p>
          <w:p>
            <w:pPr>
              <w:pStyle w:val="TableParagraph"/>
              <w:spacing w:before="1"/>
              <w:ind w:left="743" w:right="353"/>
              <w:jc w:val="center"/>
              <w:rPr>
                <w:rFonts w:ascii="Arial"/>
                <w:sz w:val="36"/>
              </w:rPr>
            </w:pPr>
            <w:r>
              <w:rPr>
                <w:rFonts w:ascii="Arial"/>
                <w:sz w:val="36"/>
              </w:rPr>
              <w:t>6.3kN</w:t>
            </w:r>
          </w:p>
        </w:tc>
        <w:tc>
          <w:tcPr>
            <w:tcW w:w="2128" w:type="dxa"/>
          </w:tcPr>
          <w:p>
            <w:pPr>
              <w:pStyle w:val="TableParagraph"/>
              <w:spacing w:before="2"/>
              <w:rPr>
                <w:rFonts w:ascii="仿宋"/>
                <w:sz w:val="46"/>
              </w:rPr>
            </w:pPr>
          </w:p>
          <w:p>
            <w:pPr>
              <w:pStyle w:val="TableParagraph"/>
              <w:ind w:right="584"/>
              <w:jc w:val="right"/>
              <w:rPr>
                <w:rFonts w:ascii="仿宋" w:eastAsia="仿宋" w:hint="eastAsia"/>
                <w:sz w:val="36"/>
              </w:rPr>
            </w:pPr>
            <w:r>
              <w:rPr>
                <w:rFonts w:ascii="Arial" w:eastAsia="Arial"/>
                <w:sz w:val="36"/>
              </w:rPr>
              <w:t xml:space="preserve">2 </w:t>
            </w:r>
            <w:r>
              <w:rPr>
                <w:rFonts w:ascii="仿宋" w:eastAsia="仿宋" w:hint="eastAsia"/>
                <w:sz w:val="36"/>
              </w:rPr>
              <w:t>个</w:t>
            </w:r>
          </w:p>
        </w:tc>
      </w:tr>
      <w:tr>
        <w:tblPrEx>
          <w:tblW w:w="0" w:type="auto"/>
          <w:jc w:val="left"/>
          <w:tblInd w:w="983" w:type="dxa"/>
          <w:tblLayout w:type="fixed"/>
          <w:tblCellMar>
            <w:top w:w="0" w:type="dxa"/>
            <w:left w:w="0" w:type="dxa"/>
            <w:bottom w:w="0" w:type="dxa"/>
            <w:right w:w="0" w:type="dxa"/>
          </w:tblCellMar>
          <w:tblLook w:val="01E0"/>
        </w:tblPrEx>
        <w:trPr>
          <w:trHeight w:val="812"/>
          <w:jc w:val="left"/>
        </w:trPr>
        <w:tc>
          <w:tcPr>
            <w:tcW w:w="500" w:type="dxa"/>
          </w:tcPr>
          <w:p>
            <w:pPr>
              <w:pStyle w:val="TableParagraph"/>
              <w:rPr>
                <w:rFonts w:ascii="Times New Roman"/>
                <w:sz w:val="36"/>
              </w:rPr>
            </w:pPr>
          </w:p>
        </w:tc>
        <w:tc>
          <w:tcPr>
            <w:tcW w:w="725" w:type="dxa"/>
          </w:tcPr>
          <w:p>
            <w:pPr>
              <w:pStyle w:val="TableParagraph"/>
              <w:rPr>
                <w:rFonts w:ascii="Times New Roman"/>
                <w:sz w:val="36"/>
              </w:rPr>
            </w:pPr>
          </w:p>
        </w:tc>
        <w:tc>
          <w:tcPr>
            <w:tcW w:w="1978" w:type="dxa"/>
          </w:tcPr>
          <w:p>
            <w:pPr>
              <w:pStyle w:val="TableParagraph"/>
              <w:spacing w:before="108" w:line="358" w:lineRule="exact"/>
              <w:ind w:left="682"/>
              <w:rPr>
                <w:rFonts w:ascii="仿宋" w:eastAsia="仿宋" w:hint="eastAsia"/>
                <w:sz w:val="36"/>
              </w:rPr>
            </w:pPr>
            <w:r>
              <w:rPr>
                <w:rFonts w:ascii="仿宋" w:eastAsia="仿宋" w:hint="eastAsia"/>
                <w:sz w:val="36"/>
              </w:rPr>
              <w:t>功率</w:t>
            </w:r>
          </w:p>
          <w:p>
            <w:pPr>
              <w:pStyle w:val="TableParagraph"/>
              <w:spacing w:line="326" w:lineRule="exact"/>
              <w:ind w:left="203"/>
              <w:rPr>
                <w:rFonts w:ascii="仿宋" w:eastAsia="仿宋" w:hint="eastAsia"/>
                <w:sz w:val="36"/>
              </w:rPr>
            </w:pPr>
            <w:r>
              <w:rPr>
                <w:rFonts w:ascii="仿宋" w:eastAsia="仿宋" w:hint="eastAsia"/>
                <w:sz w:val="36"/>
              </w:rPr>
              <w:t>电</w:t>
            </w:r>
          </w:p>
        </w:tc>
        <w:tc>
          <w:tcPr>
            <w:tcW w:w="3850" w:type="dxa"/>
          </w:tcPr>
          <w:p>
            <w:pPr>
              <w:pStyle w:val="TableParagraph"/>
              <w:spacing w:before="126"/>
              <w:ind w:left="1725"/>
              <w:rPr>
                <w:rFonts w:ascii="Arial"/>
                <w:sz w:val="36"/>
              </w:rPr>
            </w:pPr>
            <w:r>
              <w:rPr>
                <w:rFonts w:ascii="Arial"/>
                <w:sz w:val="36"/>
              </w:rPr>
              <w:t>1.5kW</w:t>
            </w:r>
          </w:p>
        </w:tc>
        <w:tc>
          <w:tcPr>
            <w:tcW w:w="2128" w:type="dxa"/>
          </w:tcPr>
          <w:p>
            <w:pPr>
              <w:pStyle w:val="TableParagraph"/>
              <w:rPr>
                <w:rFonts w:ascii="Times New Roman"/>
                <w:sz w:val="36"/>
              </w:rPr>
            </w:pPr>
          </w:p>
        </w:tc>
      </w:tr>
      <w:tr>
        <w:tblPrEx>
          <w:tblW w:w="0" w:type="auto"/>
          <w:jc w:val="left"/>
          <w:tblInd w:w="983" w:type="dxa"/>
          <w:tblLayout w:type="fixed"/>
          <w:tblCellMar>
            <w:top w:w="0" w:type="dxa"/>
            <w:left w:w="0" w:type="dxa"/>
            <w:bottom w:w="0" w:type="dxa"/>
            <w:right w:w="0" w:type="dxa"/>
          </w:tblCellMar>
          <w:tblLook w:val="01E0"/>
        </w:tblPrEx>
        <w:trPr>
          <w:trHeight w:val="1318"/>
          <w:jc w:val="left"/>
        </w:trPr>
        <w:tc>
          <w:tcPr>
            <w:tcW w:w="500" w:type="dxa"/>
          </w:tcPr>
          <w:p>
            <w:pPr>
              <w:pStyle w:val="TableParagraph"/>
              <w:spacing w:before="60"/>
              <w:ind w:left="50"/>
              <w:rPr>
                <w:rFonts w:ascii="Arial"/>
                <w:sz w:val="36"/>
              </w:rPr>
            </w:pPr>
            <w:r>
              <w:rPr>
                <w:rFonts w:ascii="Arial"/>
                <w:w w:val="89"/>
                <w:sz w:val="36"/>
              </w:rPr>
              <w:t>6</w:t>
            </w:r>
          </w:p>
        </w:tc>
        <w:tc>
          <w:tcPr>
            <w:tcW w:w="725" w:type="dxa"/>
          </w:tcPr>
          <w:p>
            <w:pPr>
              <w:pStyle w:val="TableParagraph"/>
              <w:spacing w:before="42" w:line="252" w:lineRule="auto"/>
              <w:ind w:left="269" w:right="93"/>
              <w:rPr>
                <w:rFonts w:ascii="仿宋" w:eastAsia="仿宋" w:hint="eastAsia"/>
                <w:sz w:val="36"/>
              </w:rPr>
            </w:pPr>
            <w:r>
              <w:rPr>
                <w:rFonts w:ascii="仿宋" w:eastAsia="仿宋" w:hint="eastAsia"/>
                <w:sz w:val="36"/>
              </w:rPr>
              <w:t>动机</w:t>
            </w:r>
          </w:p>
        </w:tc>
        <w:tc>
          <w:tcPr>
            <w:tcW w:w="1978" w:type="dxa"/>
          </w:tcPr>
          <w:p>
            <w:pPr>
              <w:pStyle w:val="TableParagraph"/>
              <w:spacing w:before="42"/>
              <w:ind w:left="302" w:right="196"/>
              <w:jc w:val="center"/>
              <w:rPr>
                <w:rFonts w:ascii="仿宋" w:eastAsia="仿宋" w:hint="eastAsia"/>
                <w:sz w:val="36"/>
              </w:rPr>
            </w:pPr>
            <w:r>
              <w:rPr>
                <w:rFonts w:ascii="仿宋" w:eastAsia="仿宋" w:hint="eastAsia"/>
                <w:sz w:val="36"/>
              </w:rPr>
              <w:t>电压</w:t>
            </w:r>
          </w:p>
          <w:p>
            <w:pPr>
              <w:pStyle w:val="TableParagraph"/>
              <w:spacing w:before="280"/>
              <w:ind w:left="302" w:right="196"/>
              <w:jc w:val="center"/>
              <w:rPr>
                <w:rFonts w:ascii="仿宋" w:eastAsia="仿宋" w:hint="eastAsia"/>
                <w:sz w:val="36"/>
              </w:rPr>
            </w:pPr>
            <w:r>
              <w:rPr>
                <w:rFonts w:ascii="仿宋" w:eastAsia="仿宋" w:hint="eastAsia"/>
                <w:sz w:val="36"/>
              </w:rPr>
              <w:t>制动力矩</w:t>
            </w:r>
          </w:p>
        </w:tc>
        <w:tc>
          <w:tcPr>
            <w:tcW w:w="3850" w:type="dxa"/>
          </w:tcPr>
          <w:p>
            <w:pPr>
              <w:pStyle w:val="TableParagraph"/>
              <w:spacing w:before="60"/>
              <w:ind w:left="1811"/>
              <w:rPr>
                <w:rFonts w:ascii="Arial"/>
                <w:sz w:val="36"/>
              </w:rPr>
            </w:pPr>
            <w:r>
              <w:rPr>
                <w:rFonts w:ascii="Arial"/>
                <w:sz w:val="36"/>
              </w:rPr>
              <w:t>380V</w:t>
            </w:r>
          </w:p>
          <w:p>
            <w:pPr>
              <w:pStyle w:val="TableParagraph"/>
              <w:spacing w:before="328"/>
              <w:ind w:left="1700"/>
              <w:rPr>
                <w:rFonts w:ascii="Arial" w:hAnsi="Arial"/>
                <w:sz w:val="36"/>
              </w:rPr>
            </w:pPr>
            <w:r>
              <w:rPr>
                <w:rFonts w:ascii="Arial" w:hAnsi="Arial"/>
                <w:spacing w:val="5"/>
                <w:sz w:val="36"/>
              </w:rPr>
              <w:t>15N·m</w:t>
            </w:r>
          </w:p>
        </w:tc>
        <w:tc>
          <w:tcPr>
            <w:tcW w:w="2128" w:type="dxa"/>
          </w:tcPr>
          <w:p>
            <w:pPr>
              <w:pStyle w:val="TableParagraph"/>
              <w:spacing w:before="42"/>
              <w:ind w:right="584"/>
              <w:jc w:val="right"/>
              <w:rPr>
                <w:rFonts w:ascii="仿宋" w:eastAsia="仿宋" w:hint="eastAsia"/>
                <w:sz w:val="36"/>
              </w:rPr>
            </w:pPr>
            <w:r>
              <w:rPr>
                <w:rFonts w:ascii="Arial" w:eastAsia="Arial"/>
                <w:sz w:val="36"/>
              </w:rPr>
              <w:t xml:space="preserve">2 </w:t>
            </w:r>
            <w:r>
              <w:rPr>
                <w:rFonts w:ascii="仿宋" w:eastAsia="仿宋" w:hint="eastAsia"/>
                <w:sz w:val="36"/>
              </w:rPr>
              <w:t>个</w:t>
            </w:r>
          </w:p>
        </w:tc>
      </w:tr>
      <w:tr>
        <w:tblPrEx>
          <w:tblW w:w="0" w:type="auto"/>
          <w:jc w:val="left"/>
          <w:tblInd w:w="983" w:type="dxa"/>
          <w:tblLayout w:type="fixed"/>
          <w:tblCellMar>
            <w:top w:w="0" w:type="dxa"/>
            <w:left w:w="0" w:type="dxa"/>
            <w:bottom w:w="0" w:type="dxa"/>
            <w:right w:w="0" w:type="dxa"/>
          </w:tblCellMar>
          <w:tblLook w:val="01E0"/>
        </w:tblPrEx>
        <w:trPr>
          <w:trHeight w:val="627"/>
          <w:jc w:val="left"/>
        </w:trPr>
        <w:tc>
          <w:tcPr>
            <w:tcW w:w="500" w:type="dxa"/>
          </w:tcPr>
          <w:p>
            <w:pPr>
              <w:pStyle w:val="TableParagraph"/>
              <w:rPr>
                <w:rFonts w:ascii="Times New Roman"/>
                <w:sz w:val="36"/>
              </w:rPr>
            </w:pPr>
          </w:p>
        </w:tc>
        <w:tc>
          <w:tcPr>
            <w:tcW w:w="725" w:type="dxa"/>
          </w:tcPr>
          <w:p>
            <w:pPr>
              <w:pStyle w:val="TableParagraph"/>
              <w:rPr>
                <w:rFonts w:ascii="Times New Roman"/>
                <w:sz w:val="36"/>
              </w:rPr>
            </w:pPr>
          </w:p>
        </w:tc>
        <w:tc>
          <w:tcPr>
            <w:tcW w:w="1978" w:type="dxa"/>
          </w:tcPr>
          <w:p>
            <w:pPr>
              <w:pStyle w:val="TableParagraph"/>
              <w:spacing w:before="90" w:line="518" w:lineRule="exact"/>
              <w:ind w:left="203"/>
              <w:rPr>
                <w:rFonts w:ascii="仿宋" w:eastAsia="仿宋" w:hint="eastAsia"/>
                <w:sz w:val="36"/>
              </w:rPr>
            </w:pPr>
            <w:r>
              <w:rPr>
                <w:rFonts w:ascii="仿宋" w:eastAsia="仿宋" w:hint="eastAsia"/>
                <w:position w:val="12"/>
                <w:sz w:val="36"/>
              </w:rPr>
              <w:t xml:space="preserve">安 </w:t>
            </w:r>
            <w:r>
              <w:rPr>
                <w:rFonts w:ascii="仿宋" w:eastAsia="仿宋" w:hint="eastAsia"/>
                <w:sz w:val="36"/>
              </w:rPr>
              <w:t>类型</w:t>
            </w:r>
          </w:p>
        </w:tc>
        <w:tc>
          <w:tcPr>
            <w:tcW w:w="3850" w:type="dxa"/>
          </w:tcPr>
          <w:p>
            <w:pPr>
              <w:pStyle w:val="TableParagraph"/>
              <w:spacing w:before="210" w:line="398" w:lineRule="exact"/>
              <w:ind w:left="217"/>
              <w:rPr>
                <w:rFonts w:ascii="仿宋" w:eastAsia="仿宋" w:hint="eastAsia"/>
                <w:sz w:val="36"/>
              </w:rPr>
            </w:pPr>
            <w:r>
              <w:rPr>
                <w:rFonts w:ascii="Arial" w:eastAsia="Arial"/>
                <w:sz w:val="36"/>
              </w:rPr>
              <w:t xml:space="preserve">LSB30 </w:t>
            </w:r>
            <w:r>
              <w:rPr>
                <w:rFonts w:ascii="仿宋" w:eastAsia="仿宋" w:hint="eastAsia"/>
                <w:sz w:val="36"/>
              </w:rPr>
              <w:t>摆臂式防倾斜</w:t>
            </w:r>
          </w:p>
        </w:tc>
        <w:tc>
          <w:tcPr>
            <w:tcW w:w="2128" w:type="dxa"/>
          </w:tcPr>
          <w:p>
            <w:pPr>
              <w:pStyle w:val="TableParagraph"/>
              <w:rPr>
                <w:rFonts w:ascii="Times New Roman"/>
                <w:sz w:val="36"/>
              </w:rPr>
            </w:pPr>
          </w:p>
        </w:tc>
      </w:tr>
    </w:tbl>
    <w:p>
      <w:pPr>
        <w:spacing w:after="0"/>
        <w:rPr>
          <w:rFonts w:ascii="Times New Roman"/>
          <w:sz w:val="36"/>
        </w:rPr>
        <w:sectPr>
          <w:type w:val="continuous"/>
          <w:pgSz w:w="17860" w:h="25260"/>
          <w:pgMar w:top="960" w:right="0" w:bottom="280" w:left="1880" w:header="708" w:footer="708"/>
          <w:pgNumType w:start="9"/>
          <w:cols w:space="708"/>
        </w:sectPr>
      </w:pPr>
    </w:p>
    <w:p>
      <w:pPr>
        <w:pStyle w:val="BodyText"/>
        <w:spacing w:line="312" w:lineRule="exact"/>
        <w:ind w:left="1745"/>
      </w:pPr>
      <w:r>
        <w:t>安</w:t>
      </w:r>
    </w:p>
    <w:p>
      <w:pPr>
        <w:pStyle w:val="BodyText"/>
        <w:spacing w:line="221" w:lineRule="exact"/>
        <w:ind w:left="1026"/>
        <w:rPr>
          <w:rFonts w:ascii="Arial"/>
        </w:rPr>
      </w:pPr>
      <w:r>
        <w:rPr>
          <w:rFonts w:ascii="Arial"/>
          <w:w w:val="89"/>
        </w:rPr>
        <w:t>7</w:t>
      </w:r>
    </w:p>
    <w:p>
      <w:pPr>
        <w:pStyle w:val="BodyText"/>
        <w:tabs>
          <w:tab w:val="left" w:pos="2523"/>
        </w:tabs>
        <w:spacing w:line="446" w:lineRule="exact"/>
        <w:ind w:left="1745"/>
      </w:pPr>
      <w:r>
        <w:rPr>
          <w:position w:val="13"/>
        </w:rPr>
        <w:t>全</w:t>
        <w:tab/>
      </w:r>
      <w:r>
        <w:t>锁绳角度</w:t>
      </w:r>
    </w:p>
    <w:p>
      <w:pPr>
        <w:pStyle w:val="BodyText"/>
        <w:spacing w:line="411" w:lineRule="exact"/>
        <w:ind w:left="1745"/>
      </w:pPr>
      <w:r>
        <w:t>锁</w:t>
      </w:r>
    </w:p>
    <w:p>
      <w:pPr>
        <w:pStyle w:val="ListParagraph"/>
        <w:numPr>
          <w:ilvl w:val="0"/>
          <w:numId w:val="32"/>
        </w:numPr>
        <w:tabs>
          <w:tab w:val="left" w:pos="2404"/>
          <w:tab w:val="left" w:pos="2405"/>
        </w:tabs>
        <w:spacing w:before="161" w:after="0" w:line="240" w:lineRule="auto"/>
        <w:ind w:left="2404" w:right="0" w:hanging="1379"/>
        <w:jc w:val="left"/>
        <w:rPr>
          <w:rFonts w:ascii="Arial" w:eastAsia="Arial"/>
          <w:sz w:val="36"/>
        </w:rPr>
      </w:pPr>
      <w:r>
        <w:rPr>
          <w:spacing w:val="-16"/>
          <w:sz w:val="36"/>
        </w:rPr>
        <w:t>悬 长度</w:t>
      </w:r>
    </w:p>
    <w:p>
      <w:pPr>
        <w:pStyle w:val="BodyText"/>
        <w:spacing w:before="4"/>
        <w:rPr>
          <w:sz w:val="44"/>
        </w:rPr>
      </w:pPr>
      <w:r>
        <w:br w:type="column"/>
      </w:r>
    </w:p>
    <w:p>
      <w:pPr>
        <w:pStyle w:val="BodyText"/>
        <w:tabs>
          <w:tab w:val="left" w:pos="4198"/>
        </w:tabs>
        <w:spacing w:before="1"/>
        <w:ind w:left="1026"/>
      </w:pPr>
      <w:r>
        <w:rPr>
          <w:rFonts w:ascii="Times New Roman" w:eastAsia="Times New Roman" w:hAnsi="Times New Roman"/>
        </w:rPr>
        <w:t>≤8°</w:t>
        <w:tab/>
      </w:r>
      <w:r>
        <w:rPr>
          <w:rFonts w:ascii="Arial" w:eastAsia="Arial" w:hAnsi="Arial"/>
        </w:rPr>
        <w:t>2</w:t>
      </w:r>
      <w:r>
        <w:rPr>
          <w:rFonts w:ascii="Arial" w:eastAsia="Arial" w:hAnsi="Arial"/>
          <w:spacing w:val="-32"/>
        </w:rPr>
        <w:t xml:space="preserve"> </w:t>
      </w:r>
      <w:r>
        <w:t>个</w:t>
      </w:r>
    </w:p>
    <w:p>
      <w:pPr>
        <w:pStyle w:val="BodyText"/>
        <w:spacing w:before="8"/>
        <w:rPr>
          <w:sz w:val="40"/>
        </w:rPr>
      </w:pPr>
    </w:p>
    <w:p>
      <w:pPr>
        <w:pStyle w:val="BodyText"/>
        <w:tabs>
          <w:tab w:val="left" w:pos="4198"/>
        </w:tabs>
        <w:spacing w:before="1"/>
        <w:ind w:left="1058"/>
      </w:pPr>
      <w:r>
        <w:rPr>
          <w:rFonts w:ascii="Arial" w:eastAsia="Arial"/>
        </w:rPr>
        <w:t>6m</w:t>
        <w:tab/>
        <w:t>2</w:t>
      </w:r>
      <w:r>
        <w:rPr>
          <w:rFonts w:ascii="Arial" w:eastAsia="Arial"/>
          <w:spacing w:val="-32"/>
        </w:rPr>
        <w:t xml:space="preserve"> </w:t>
      </w:r>
      <w:r>
        <w:t>套</w:t>
      </w:r>
    </w:p>
    <w:p>
      <w:pPr>
        <w:spacing w:after="0"/>
        <w:sectPr>
          <w:type w:val="continuous"/>
          <w:pgSz w:w="17860" w:h="25260"/>
          <w:pgMar w:top="960" w:right="0" w:bottom="280" w:left="1880" w:header="708" w:footer="708"/>
          <w:pgNumType w:start="10"/>
          <w:cols w:num="2" w:space="708" w:equalWidth="0">
            <w:col w:w="4004" w:space="738"/>
            <w:col w:w="11238" w:space="0"/>
          </w:cols>
        </w:sectPr>
      </w:pPr>
    </w:p>
    <w:p>
      <w:pPr>
        <w:pStyle w:val="BodyText"/>
        <w:rPr>
          <w:sz w:val="20"/>
        </w:rPr>
      </w:pPr>
      <w:r>
        <w:pict>
          <v:group id="_x0000_s1037" style="width:893pt;height:1248pt;margin-top:0;margin-left:0;mso-position-horizontal-relative:page;mso-position-vertical-relative:page;position:absolute;z-index:-251653120" coordorigin="0,0" coordsize="17860,24960">
            <v:shape id="_x0000_s1038" type="#_x0000_t75" style="width:17860;height:24960;position:absolute" stroked="f">
              <v:imagedata r:id="rId4" o:title=""/>
            </v:shape>
            <v:shape id="_x0000_s1039" type="#_x0000_t75" style="width:7200;height:2952;left:3420;position:absolute;top:4218" stroked="f">
              <v:imagedata r:id="rId12" o:title=""/>
            </v:shape>
            <v:shape id="_x0000_s1040" type="#_x0000_t75" style="width:3395;height:1579;left:10620;position:absolute;top:5139" stroked="f">
              <v:imagedata r:id="rId13" o:title=""/>
            </v:shape>
            <v:shape id="_x0000_s1041" type="#_x0000_t75" style="width:12750;height:11731;left:2565;position:absolute;top:10400" stroked="f">
              <v:imagedata r:id="rId14" o:title=""/>
            </v:shape>
          </v:group>
        </w:pict>
      </w:r>
    </w:p>
    <w:p>
      <w:pPr>
        <w:pStyle w:val="BodyText"/>
        <w:rPr>
          <w:sz w:val="20"/>
        </w:rPr>
      </w:pPr>
    </w:p>
    <w:p>
      <w:pPr>
        <w:pStyle w:val="BodyText"/>
        <w:rPr>
          <w:sz w:val="20"/>
        </w:rPr>
      </w:pPr>
    </w:p>
    <w:p>
      <w:pPr>
        <w:pStyle w:val="BodyText"/>
        <w:spacing w:before="10"/>
        <w:rPr>
          <w:sz w:val="15"/>
        </w:rPr>
      </w:pPr>
    </w:p>
    <w:p>
      <w:pPr>
        <w:pStyle w:val="BodyText"/>
        <w:spacing w:before="36"/>
        <w:ind w:right="2613"/>
        <w:jc w:val="center"/>
        <w:rPr>
          <w:rFonts w:ascii="幼圆"/>
        </w:rPr>
      </w:pPr>
      <w:r>
        <w:rPr>
          <w:rFonts w:ascii="幼圆"/>
        </w:rPr>
        <w:t>3</w:t>
      </w:r>
    </w:p>
    <w:p>
      <w:pPr>
        <w:spacing w:after="0"/>
        <w:jc w:val="center"/>
        <w:rPr>
          <w:rFonts w:ascii="幼圆"/>
        </w:rPr>
        <w:sectPr>
          <w:type w:val="continuous"/>
          <w:pgSz w:w="17860" w:h="25260"/>
          <w:pgMar w:top="960" w:right="0" w:bottom="280" w:left="1880" w:header="708" w:footer="708"/>
          <w:pgNumType w:start="11"/>
          <w:cols w:space="708"/>
        </w:sectPr>
      </w:pPr>
    </w:p>
    <w:p>
      <w:pPr>
        <w:pStyle w:val="BodyText"/>
        <w:tabs>
          <w:tab w:val="left" w:pos="2523"/>
        </w:tabs>
        <w:spacing w:before="96" w:line="192" w:lineRule="auto"/>
        <w:ind w:left="1745"/>
      </w:pPr>
      <w:r>
        <w:rPr>
          <w:position w:val="12"/>
        </w:rPr>
        <w:t>挂</w:t>
        <w:tab/>
      </w:r>
      <w:r>
        <w:t>调节高</w:t>
      </w:r>
      <w:r>
        <w:rPr>
          <w:spacing w:val="-20"/>
        </w:rPr>
        <w:t>度</w:t>
      </w:r>
      <w:r>
        <w:t>机</w:t>
      </w:r>
    </w:p>
    <w:p>
      <w:pPr>
        <w:pStyle w:val="BodyText"/>
        <w:tabs>
          <w:tab w:val="left" w:pos="2523"/>
        </w:tabs>
        <w:spacing w:line="115" w:lineRule="auto"/>
        <w:ind w:left="1745"/>
      </w:pPr>
      <w:r>
        <w:rPr>
          <w:position w:val="-22"/>
        </w:rPr>
        <w:t>构</w:t>
        <w:tab/>
      </w:r>
      <w:r>
        <w:t>前梁伸</w:t>
      </w:r>
      <w:r>
        <w:rPr>
          <w:spacing w:val="-20"/>
        </w:rPr>
        <w:t>出</w:t>
      </w:r>
    </w:p>
    <w:p>
      <w:pPr>
        <w:pStyle w:val="BodyText"/>
        <w:spacing w:line="432" w:lineRule="exact"/>
        <w:ind w:left="2863" w:right="340"/>
        <w:jc w:val="center"/>
      </w:pPr>
      <w:r>
        <w:t>长度</w:t>
      </w:r>
    </w:p>
    <w:p>
      <w:pPr>
        <w:pStyle w:val="BodyText"/>
        <w:spacing w:before="169" w:line="451" w:lineRule="auto"/>
        <w:ind w:left="2494" w:hanging="29"/>
        <w:jc w:val="center"/>
      </w:pPr>
      <w:r>
        <w:t>吊篮平台悬挂机构</w:t>
      </w:r>
    </w:p>
    <w:p>
      <w:pPr>
        <w:pStyle w:val="BodyText"/>
        <w:spacing w:before="1" w:line="411" w:lineRule="exact"/>
        <w:ind w:left="2863" w:right="340"/>
        <w:jc w:val="center"/>
      </w:pPr>
      <w:r>
        <w:t>配重</w:t>
      </w:r>
    </w:p>
    <w:p>
      <w:pPr>
        <w:pStyle w:val="BodyText"/>
        <w:spacing w:line="389" w:lineRule="exact"/>
        <w:ind w:left="1745"/>
      </w:pPr>
      <w:r>
        <w:t>自</w:t>
      </w:r>
    </w:p>
    <w:p>
      <w:pPr>
        <w:pStyle w:val="BodyText"/>
        <w:spacing w:before="161"/>
        <w:ind w:right="74"/>
        <w:jc w:val="right"/>
        <w:rPr>
          <w:rFonts w:ascii="Bookman Old Style"/>
          <w:b w:val="0"/>
        </w:rPr>
      </w:pPr>
      <w:r>
        <w:br w:type="column"/>
      </w:r>
      <w:r>
        <w:rPr>
          <w:rFonts w:ascii="Bookman Old Style"/>
          <w:b w:val="0"/>
          <w:w w:val="80"/>
        </w:rPr>
        <w:t>1.15~1.7m</w:t>
      </w:r>
    </w:p>
    <w:p>
      <w:pPr>
        <w:pStyle w:val="BodyText"/>
        <w:rPr>
          <w:rFonts w:ascii="Bookman Old Style"/>
          <w:b w:val="0"/>
          <w:sz w:val="40"/>
        </w:rPr>
      </w:pPr>
    </w:p>
    <w:p>
      <w:pPr>
        <w:pStyle w:val="BodyText"/>
        <w:rPr>
          <w:rFonts w:ascii="Bookman Old Style"/>
          <w:b w:val="0"/>
          <w:sz w:val="40"/>
        </w:rPr>
      </w:pPr>
    </w:p>
    <w:p>
      <w:pPr>
        <w:pStyle w:val="BodyText"/>
        <w:spacing w:before="2"/>
        <w:rPr>
          <w:rFonts w:ascii="Bookman Old Style"/>
          <w:b w:val="0"/>
          <w:sz w:val="41"/>
        </w:rPr>
      </w:pPr>
    </w:p>
    <w:p>
      <w:pPr>
        <w:pStyle w:val="BodyText"/>
        <w:jc w:val="right"/>
      </w:pPr>
      <w:r>
        <w:rPr>
          <w:rFonts w:ascii="Bookman Old Style" w:eastAsia="Bookman Old Style"/>
          <w:b w:val="0"/>
          <w:w w:val="90"/>
        </w:rPr>
        <w:t>486</w:t>
      </w:r>
      <w:r>
        <w:rPr>
          <w:rFonts w:ascii="Bookman Old Style" w:eastAsia="Bookman Old Style"/>
          <w:b w:val="0"/>
          <w:spacing w:val="-42"/>
          <w:w w:val="90"/>
        </w:rPr>
        <w:t xml:space="preserve"> </w:t>
      </w:r>
      <w:r>
        <w:rPr>
          <w:w w:val="90"/>
        </w:rPr>
        <w:t>㎏</w:t>
      </w:r>
    </w:p>
    <w:p>
      <w:pPr>
        <w:pStyle w:val="BodyText"/>
        <w:spacing w:before="9"/>
        <w:rPr>
          <w:sz w:val="31"/>
        </w:rPr>
      </w:pPr>
    </w:p>
    <w:p>
      <w:pPr>
        <w:pStyle w:val="BodyText"/>
        <w:ind w:left="1530"/>
      </w:pPr>
      <w:r>
        <w:rPr>
          <w:rFonts w:ascii="Bookman Old Style" w:eastAsia="Bookman Old Style"/>
          <w:b w:val="0"/>
          <w:w w:val="90"/>
        </w:rPr>
        <w:t>303</w:t>
      </w:r>
      <w:r>
        <w:rPr>
          <w:rFonts w:ascii="Bookman Old Style" w:eastAsia="Bookman Old Style"/>
          <w:b w:val="0"/>
          <w:spacing w:val="-42"/>
          <w:w w:val="90"/>
        </w:rPr>
        <w:t xml:space="preserve"> </w:t>
      </w:r>
      <w:r>
        <w:rPr>
          <w:w w:val="90"/>
        </w:rPr>
        <w:t>㎏</w:t>
      </w:r>
    </w:p>
    <w:p>
      <w:pPr>
        <w:pStyle w:val="BodyText"/>
        <w:spacing w:before="9"/>
        <w:rPr>
          <w:sz w:val="31"/>
        </w:rPr>
      </w:pPr>
    </w:p>
    <w:p>
      <w:pPr>
        <w:pStyle w:val="BodyText"/>
        <w:ind w:left="1530"/>
      </w:pPr>
      <w:r>
        <w:rPr>
          <w:rFonts w:ascii="Bookman Old Style" w:eastAsia="Bookman Old Style"/>
          <w:b w:val="0"/>
          <w:w w:val="90"/>
        </w:rPr>
        <w:t>500</w:t>
      </w:r>
      <w:r>
        <w:rPr>
          <w:rFonts w:ascii="Bookman Old Style" w:eastAsia="Bookman Old Style"/>
          <w:b w:val="0"/>
          <w:spacing w:val="-42"/>
          <w:w w:val="90"/>
        </w:rPr>
        <w:t xml:space="preserve"> </w:t>
      </w:r>
      <w:r>
        <w:rPr>
          <w:w w:val="90"/>
        </w:rPr>
        <w:t>㎏</w:t>
      </w:r>
    </w:p>
    <w:p>
      <w:pPr>
        <w:pStyle w:val="BodyText"/>
        <w:rPr>
          <w:sz w:val="34"/>
        </w:rPr>
      </w:pPr>
      <w:r>
        <w:br w:type="column"/>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8"/>
        <w:rPr>
          <w:sz w:val="25"/>
        </w:rPr>
      </w:pPr>
    </w:p>
    <w:p>
      <w:pPr>
        <w:spacing w:before="0"/>
        <w:ind w:left="1267" w:right="0" w:firstLine="0"/>
        <w:jc w:val="left"/>
        <w:rPr>
          <w:sz w:val="31"/>
        </w:rPr>
      </w:pPr>
      <w:r>
        <w:rPr>
          <w:rFonts w:ascii="Bookman Old Style" w:eastAsia="Bookman Old Style"/>
          <w:b w:val="0"/>
          <w:sz w:val="31"/>
        </w:rPr>
        <w:t>20</w:t>
      </w:r>
      <w:r>
        <w:rPr>
          <w:rFonts w:ascii="Bookman Old Style" w:eastAsia="Bookman Old Style"/>
          <w:b w:val="0"/>
          <w:spacing w:val="-55"/>
          <w:sz w:val="31"/>
        </w:rPr>
        <w:t xml:space="preserve"> </w:t>
      </w:r>
      <w:r>
        <w:rPr>
          <w:spacing w:val="-28"/>
          <w:sz w:val="31"/>
        </w:rPr>
        <w:t xml:space="preserve">块每块 </w:t>
      </w:r>
      <w:r>
        <w:rPr>
          <w:rFonts w:ascii="Bookman Old Style" w:eastAsia="Bookman Old Style"/>
          <w:b w:val="0"/>
          <w:sz w:val="31"/>
        </w:rPr>
        <w:t>25</w:t>
      </w:r>
      <w:r>
        <w:rPr>
          <w:rFonts w:ascii="Bookman Old Style" w:eastAsia="Bookman Old Style"/>
          <w:b w:val="0"/>
          <w:spacing w:val="-56"/>
          <w:sz w:val="31"/>
        </w:rPr>
        <w:t xml:space="preserve"> </w:t>
      </w:r>
      <w:r>
        <w:rPr>
          <w:spacing w:val="-19"/>
          <w:sz w:val="31"/>
        </w:rPr>
        <w:t>㎏</w:t>
      </w:r>
    </w:p>
    <w:p>
      <w:pPr>
        <w:pStyle w:val="BodyText"/>
      </w:pPr>
      <w:r>
        <w:br w:type="column"/>
      </w:r>
    </w:p>
    <w:p>
      <w:pPr>
        <w:pStyle w:val="BodyText"/>
      </w:pPr>
    </w:p>
    <w:p>
      <w:pPr>
        <w:pStyle w:val="BodyText"/>
      </w:pPr>
    </w:p>
    <w:p>
      <w:pPr>
        <w:pStyle w:val="BodyText"/>
        <w:spacing w:before="6"/>
        <w:rPr>
          <w:sz w:val="29"/>
        </w:rPr>
      </w:pPr>
    </w:p>
    <w:p>
      <w:pPr>
        <w:pStyle w:val="BodyText"/>
        <w:spacing w:line="252" w:lineRule="auto"/>
        <w:ind w:left="1454" w:right="2902" w:hanging="901"/>
      </w:pPr>
      <w:r>
        <w:t>不含钢丝绳质量</w:t>
      </w:r>
    </w:p>
    <w:p>
      <w:pPr>
        <w:pStyle w:val="BodyText"/>
        <w:spacing w:before="6" w:line="622" w:lineRule="exact"/>
        <w:ind w:left="554" w:right="2902" w:firstLine="360"/>
      </w:pPr>
      <w:r>
        <w:t xml:space="preserve">不含配重 </w:t>
      </w:r>
      <w:r>
        <w:rPr>
          <w:spacing w:val="-4"/>
        </w:rPr>
        <w:t>铸铁或混凝土</w:t>
      </w:r>
    </w:p>
    <w:p>
      <w:pPr>
        <w:pStyle w:val="BodyText"/>
        <w:spacing w:before="6"/>
        <w:ind w:left="1274"/>
      </w:pPr>
      <w:r>
        <w:t>配重</w:t>
      </w:r>
    </w:p>
    <w:p>
      <w:pPr>
        <w:spacing w:after="0"/>
        <w:sectPr>
          <w:pgSz w:w="17860" w:h="25260"/>
          <w:pgMar w:top="1840" w:right="0" w:bottom="280" w:left="1880" w:header="708" w:footer="708"/>
          <w:pgNumType w:start="12"/>
          <w:cols w:num="4" w:space="708" w:equalWidth="0">
            <w:col w:w="3964" w:space="40"/>
            <w:col w:w="2881" w:space="39"/>
            <w:col w:w="3399" w:space="40"/>
            <w:col w:w="5617" w:space="0"/>
          </w:cols>
        </w:sectPr>
      </w:pPr>
    </w:p>
    <w:p>
      <w:pPr>
        <w:pStyle w:val="ListParagraph"/>
        <w:numPr>
          <w:ilvl w:val="0"/>
          <w:numId w:val="32"/>
        </w:numPr>
        <w:tabs>
          <w:tab w:val="left" w:pos="1745"/>
          <w:tab w:val="left" w:pos="1746"/>
          <w:tab w:val="left" w:pos="2883"/>
        </w:tabs>
        <w:spacing w:before="54" w:after="0" w:line="240" w:lineRule="auto"/>
        <w:ind w:left="1745" w:right="0" w:hanging="720"/>
        <w:jc w:val="left"/>
        <w:rPr>
          <w:rFonts w:ascii="Bookman Old Style" w:eastAsia="Bookman Old Style"/>
          <w:sz w:val="36"/>
        </w:rPr>
      </w:pPr>
      <w:r>
        <w:rPr>
          <w:position w:val="14"/>
          <w:sz w:val="36"/>
        </w:rPr>
        <w:t>重</w:t>
        <w:tab/>
      </w:r>
      <w:r>
        <w:rPr>
          <w:sz w:val="36"/>
        </w:rPr>
        <w:t>整</w:t>
      </w:r>
      <w:r>
        <w:rPr>
          <w:spacing w:val="-20"/>
          <w:sz w:val="36"/>
        </w:rPr>
        <w:t>机</w:t>
      </w:r>
    </w:p>
    <w:p>
      <w:pPr>
        <w:pStyle w:val="BodyText"/>
        <w:spacing w:before="7"/>
        <w:rPr>
          <w:sz w:val="41"/>
        </w:rPr>
      </w:pPr>
    </w:p>
    <w:p>
      <w:pPr>
        <w:pStyle w:val="ListParagraph"/>
        <w:numPr>
          <w:ilvl w:val="0"/>
          <w:numId w:val="32"/>
        </w:numPr>
        <w:tabs>
          <w:tab w:val="left" w:pos="2296"/>
          <w:tab w:val="left" w:pos="2297"/>
        </w:tabs>
        <w:spacing w:before="1" w:after="0" w:line="240" w:lineRule="auto"/>
        <w:ind w:left="2296" w:right="0" w:hanging="1361"/>
        <w:jc w:val="left"/>
        <w:rPr>
          <w:rFonts w:ascii="Bookman Old Style" w:eastAsia="Bookman Old Style"/>
          <w:sz w:val="36"/>
        </w:rPr>
      </w:pPr>
      <w:r>
        <w:rPr>
          <w:sz w:val="36"/>
        </w:rPr>
        <w:t>生命绳</w:t>
      </w:r>
    </w:p>
    <w:p>
      <w:pPr>
        <w:pStyle w:val="BodyText"/>
        <w:spacing w:before="194"/>
        <w:ind w:left="563" w:right="1756"/>
        <w:jc w:val="center"/>
      </w:pPr>
      <w:r>
        <w:br w:type="column"/>
      </w:r>
      <w:r>
        <w:rPr>
          <w:rFonts w:ascii="Bookman Old Style" w:eastAsia="Bookman Old Style"/>
          <w:b w:val="0"/>
        </w:rPr>
        <w:t xml:space="preserve">1489 </w:t>
      </w:r>
      <w:r>
        <w:t>㎏</w:t>
      </w:r>
    </w:p>
    <w:p>
      <w:pPr>
        <w:pStyle w:val="BodyText"/>
        <w:spacing w:before="287" w:line="356" w:lineRule="exact"/>
        <w:ind w:left="563" w:right="1756"/>
        <w:jc w:val="center"/>
      </w:pPr>
      <w:r>
        <w:rPr>
          <w:rFonts w:ascii="Bookman Old Style" w:eastAsia="Bookman Old Style" w:hAnsi="Bookman Old Style"/>
          <w:b w:val="0"/>
        </w:rPr>
        <w:t>4×31SW+FC-8.3</w:t>
      </w:r>
      <w:r>
        <w:t>（或</w:t>
      </w:r>
    </w:p>
    <w:p>
      <w:pPr>
        <w:pStyle w:val="BodyText"/>
        <w:tabs>
          <w:tab w:val="left" w:pos="5256"/>
        </w:tabs>
        <w:spacing w:line="596" w:lineRule="exact"/>
        <w:ind w:left="777"/>
        <w:jc w:val="center"/>
      </w:pPr>
      <w:r>
        <w:rPr>
          <w:rFonts w:ascii="Bookman Old Style" w:eastAsia="Bookman Old Style"/>
          <w:b w:val="0"/>
        </w:rPr>
        <w:t>8.6</w:t>
      </w:r>
      <w:r>
        <w:t>）破断拉力</w:t>
      </w:r>
      <w:r>
        <w:rPr>
          <w:spacing w:val="-139"/>
        </w:rPr>
        <w:t xml:space="preserve"> </w:t>
      </w:r>
      <w:r>
        <w:rPr>
          <w:rFonts w:ascii="Bookman Old Style" w:eastAsia="Bookman Old Style"/>
          <w:b w:val="0"/>
        </w:rPr>
        <w:t>53kN</w:t>
        <w:tab/>
      </w:r>
      <w:r>
        <w:rPr>
          <w:rFonts w:ascii="Bookman Old Style" w:eastAsia="Bookman Old Style"/>
          <w:b w:val="0"/>
          <w:position w:val="24"/>
        </w:rPr>
        <w:t>1</w:t>
      </w:r>
      <w:r>
        <w:rPr>
          <w:rFonts w:ascii="Bookman Old Style" w:eastAsia="Bookman Old Style"/>
          <w:b w:val="0"/>
          <w:spacing w:val="-56"/>
          <w:position w:val="24"/>
        </w:rPr>
        <w:t xml:space="preserve"> </w:t>
      </w:r>
      <w:r>
        <w:rPr>
          <w:position w:val="24"/>
        </w:rPr>
        <w:t>根</w:t>
      </w:r>
    </w:p>
    <w:p>
      <w:pPr>
        <w:pStyle w:val="BodyText"/>
        <w:spacing w:line="410" w:lineRule="exact"/>
        <w:ind w:left="936"/>
      </w:pPr>
      <w:r>
        <w:br w:type="column"/>
      </w:r>
      <w:r>
        <w:t>不含钢丝绳质</w:t>
      </w:r>
    </w:p>
    <w:p>
      <w:pPr>
        <w:pStyle w:val="BodyText"/>
        <w:spacing w:before="28" w:line="391" w:lineRule="auto"/>
        <w:ind w:left="1476" w:right="3440" w:firstLine="360"/>
      </w:pPr>
      <w:r>
        <w:t xml:space="preserve">量 </w:t>
      </w:r>
      <w:r>
        <w:rPr>
          <w:spacing w:val="-6"/>
        </w:rPr>
        <w:t>钢丝绳</w:t>
      </w:r>
    </w:p>
    <w:p>
      <w:pPr>
        <w:spacing w:after="0" w:line="391" w:lineRule="auto"/>
        <w:sectPr>
          <w:type w:val="continuous"/>
          <w:pgSz w:w="17860" w:h="25260"/>
          <w:pgMar w:top="960" w:right="0" w:bottom="280" w:left="1880" w:header="708" w:footer="708"/>
          <w:pgNumType w:start="13"/>
          <w:cols w:num="3" w:space="708" w:equalWidth="0">
            <w:col w:w="3604" w:space="40"/>
            <w:col w:w="5967" w:space="369"/>
            <w:col w:w="6000" w:space="0"/>
          </w:cols>
        </w:sectPr>
      </w:pPr>
    </w:p>
    <w:p>
      <w:pPr>
        <w:numPr>
          <w:ilvl w:val="0"/>
          <w:numId w:val="34"/>
        </w:numPr>
        <w:tabs>
          <w:tab w:val="left" w:pos="1071"/>
        </w:tabs>
        <w:spacing w:before="117"/>
        <w:ind w:left="1071" w:right="0" w:hanging="251"/>
        <w:jc w:val="left"/>
        <w:rPr>
          <w:rFonts w:ascii="幼圆" w:eastAsia="幼圆" w:hint="eastAsia"/>
          <w:b/>
          <w:sz w:val="36"/>
        </w:rPr>
      </w:pPr>
      <w:r>
        <w:pict>
          <v:group id="_x0000_s1042" style="width:893pt;height:1248pt;margin-top:0;margin-left:0;mso-position-horizontal-relative:page;mso-position-vertical-relative:page;position:absolute;z-index:-251652096" coordorigin="0,0" coordsize="17860,24960">
            <v:shape id="_x0000_s1043" type="#_x0000_t75" style="width:17860;height:24960;position:absolute" stroked="f">
              <v:imagedata r:id="rId4" o:title=""/>
            </v:shape>
            <v:shape id="_x0000_s1044" type="#_x0000_t75" style="width:12750;height:6495;left:2565;position:absolute;top:1845" stroked="f">
              <v:imagedata r:id="rId15" o:title=""/>
            </v:shape>
          </v:group>
        </w:pict>
      </w:r>
      <w:bookmarkStart w:id="4" w:name="_TOC_250005"/>
      <w:bookmarkEnd w:id="4"/>
      <w:r>
        <w:rPr>
          <w:rFonts w:ascii="幼圆" w:eastAsia="幼圆" w:hint="eastAsia"/>
          <w:b/>
          <w:sz w:val="36"/>
        </w:rPr>
        <w:t>电动施工吊篮布置</w:t>
      </w:r>
    </w:p>
    <w:p>
      <w:pPr>
        <w:pStyle w:val="ListParagraph"/>
        <w:numPr>
          <w:ilvl w:val="1"/>
          <w:numId w:val="34"/>
        </w:numPr>
        <w:tabs>
          <w:tab w:val="left" w:pos="2064"/>
        </w:tabs>
        <w:spacing w:before="164" w:after="0" w:line="240" w:lineRule="auto"/>
        <w:ind w:left="2063" w:right="0" w:hanging="452"/>
        <w:jc w:val="left"/>
        <w:rPr>
          <w:rFonts w:ascii="Bookman Old Style" w:eastAsia="Bookman Old Style"/>
          <w:sz w:val="34"/>
        </w:rPr>
      </w:pPr>
      <w:r>
        <w:rPr>
          <w:rFonts w:ascii="宋体" w:eastAsia="宋体" w:hint="eastAsia"/>
          <w:sz w:val="36"/>
        </w:rPr>
        <w:t>、</w:t>
      </w:r>
      <w:r>
        <w:rPr>
          <w:rFonts w:ascii="Bookman Old Style" w:eastAsia="Bookman Old Style"/>
          <w:b w:val="0"/>
          <w:sz w:val="36"/>
        </w:rPr>
        <w:t>1#</w:t>
      </w:r>
      <w:r>
        <w:rPr>
          <w:rFonts w:ascii="宋体" w:eastAsia="宋体" w:hint="eastAsia"/>
          <w:sz w:val="36"/>
        </w:rPr>
        <w:t>单元楼电动施工吊篮布置（</w:t>
      </w:r>
      <w:r>
        <w:rPr>
          <w:rFonts w:ascii="宋体" w:eastAsia="宋体" w:hint="eastAsia"/>
          <w:spacing w:val="-47"/>
          <w:sz w:val="36"/>
        </w:rPr>
        <w:t xml:space="preserve">同 </w:t>
      </w:r>
      <w:r>
        <w:rPr>
          <w:rFonts w:ascii="Bookman Old Style" w:eastAsia="Bookman Old Style"/>
          <w:b w:val="0"/>
          <w:sz w:val="36"/>
        </w:rPr>
        <w:t>3#</w:t>
      </w:r>
      <w:r>
        <w:rPr>
          <w:rFonts w:ascii="宋体" w:eastAsia="宋体" w:hint="eastAsia"/>
          <w:sz w:val="36"/>
        </w:rPr>
        <w:t>单元）</w:t>
      </w:r>
    </w:p>
    <w:p>
      <w:pPr>
        <w:pStyle w:val="BodyText"/>
        <w:spacing w:before="9"/>
        <w:rPr>
          <w:rFonts w:ascii="宋体"/>
          <w:sz w:val="29"/>
        </w:rPr>
      </w:pPr>
    </w:p>
    <w:p>
      <w:pPr>
        <w:pStyle w:val="ListParagraph"/>
        <w:numPr>
          <w:ilvl w:val="0"/>
          <w:numId w:val="31"/>
        </w:numPr>
        <w:tabs>
          <w:tab w:val="left" w:pos="2514"/>
        </w:tabs>
        <w:spacing w:before="0" w:after="0" w:line="240" w:lineRule="auto"/>
        <w:ind w:left="2513" w:right="0" w:hanging="902"/>
        <w:jc w:val="left"/>
        <w:rPr>
          <w:rFonts w:ascii="宋体" w:eastAsia="宋体" w:hint="eastAsia"/>
          <w:sz w:val="36"/>
        </w:rPr>
      </w:pPr>
      <w:r>
        <w:rPr>
          <w:rFonts w:ascii="宋体" w:eastAsia="宋体" w:hint="eastAsia"/>
          <w:sz w:val="36"/>
        </w:rPr>
        <w:t>电动施工吊篮布置要求：</w:t>
      </w:r>
    </w:p>
    <w:p>
      <w:pPr>
        <w:pStyle w:val="BodyText"/>
        <w:spacing w:before="6"/>
        <w:rPr>
          <w:rFonts w:ascii="宋体"/>
          <w:sz w:val="29"/>
        </w:rPr>
      </w:pPr>
    </w:p>
    <w:p>
      <w:pPr>
        <w:pStyle w:val="BodyText"/>
        <w:spacing w:line="436" w:lineRule="auto"/>
        <w:ind w:left="1072" w:right="2518" w:firstLine="539"/>
        <w:rPr>
          <w:rFonts w:ascii="宋体" w:eastAsia="宋体" w:hint="eastAsia"/>
        </w:rPr>
      </w:pPr>
      <w:r>
        <w:rPr>
          <w:rFonts w:ascii="宋体" w:eastAsia="宋体" w:hint="eastAsia"/>
          <w:spacing w:val="-35"/>
        </w:rPr>
        <w:t xml:space="preserve">本工程 </w:t>
      </w:r>
      <w:r>
        <w:rPr>
          <w:rFonts w:ascii="Bookman Old Style" w:eastAsia="Bookman Old Style"/>
          <w:b w:val="0"/>
        </w:rPr>
        <w:t>1#</w:t>
      </w:r>
      <w:r>
        <w:rPr>
          <w:rFonts w:ascii="宋体" w:eastAsia="宋体" w:hint="eastAsia"/>
          <w:spacing w:val="-12"/>
        </w:rPr>
        <w:t xml:space="preserve">单元楼电动施工吊篮采用 </w:t>
      </w:r>
      <w:r>
        <w:rPr>
          <w:rFonts w:ascii="Bookman Old Style" w:eastAsia="Bookman Old Style"/>
          <w:b w:val="0"/>
        </w:rPr>
        <w:t>ZLP630</w:t>
      </w:r>
      <w:r>
        <w:rPr>
          <w:rFonts w:ascii="Bookman Old Style" w:eastAsia="Bookman Old Style"/>
          <w:b w:val="0"/>
          <w:spacing w:val="-74"/>
        </w:rPr>
        <w:t xml:space="preserve"> </w:t>
      </w:r>
      <w:r>
        <w:rPr>
          <w:rFonts w:ascii="宋体" w:eastAsia="宋体" w:hint="eastAsia"/>
          <w:spacing w:val="-38"/>
        </w:rPr>
        <w:t xml:space="preserve">型，共 </w:t>
      </w:r>
      <w:r>
        <w:rPr>
          <w:rFonts w:ascii="Bookman Old Style" w:eastAsia="Bookman Old Style"/>
          <w:b w:val="0"/>
        </w:rPr>
        <w:t>34</w:t>
      </w:r>
      <w:r>
        <w:rPr>
          <w:rFonts w:ascii="Bookman Old Style" w:eastAsia="Bookman Old Style"/>
          <w:b w:val="0"/>
          <w:spacing w:val="-75"/>
        </w:rPr>
        <w:t xml:space="preserve"> </w:t>
      </w:r>
      <w:r>
        <w:rPr>
          <w:rFonts w:ascii="宋体" w:eastAsia="宋体" w:hint="eastAsia"/>
        </w:rPr>
        <w:t>台，吊篮上部支架安</w:t>
      </w:r>
      <w:r>
        <w:rPr>
          <w:rFonts w:ascii="宋体" w:eastAsia="宋体" w:hint="eastAsia"/>
          <w:w w:val="95"/>
        </w:rPr>
        <w:t>装在屋面（</w:t>
      </w:r>
      <w:r>
        <w:rPr>
          <w:rFonts w:ascii="宋体" w:eastAsia="宋体" w:hint="eastAsia"/>
          <w:spacing w:val="7"/>
          <w:w w:val="95"/>
        </w:rPr>
        <w:t xml:space="preserve">高 </w:t>
      </w:r>
      <w:r>
        <w:rPr>
          <w:rFonts w:ascii="Bookman Old Style" w:eastAsia="Bookman Old Style"/>
          <w:b w:val="0"/>
          <w:w w:val="95"/>
        </w:rPr>
        <w:t>98.4</w:t>
      </w:r>
      <w:r>
        <w:rPr>
          <w:rFonts w:ascii="Bookman Old Style" w:eastAsia="Bookman Old Style"/>
          <w:b w:val="0"/>
          <w:spacing w:val="94"/>
          <w:w w:val="95"/>
        </w:rPr>
        <w:t xml:space="preserve"> </w:t>
      </w:r>
      <w:r>
        <w:rPr>
          <w:rFonts w:ascii="宋体" w:eastAsia="宋体" w:hint="eastAsia"/>
          <w:w w:val="95"/>
        </w:rPr>
        <w:t>米），</w:t>
      </w:r>
      <w:r>
        <w:rPr>
          <w:rFonts w:ascii="宋体" w:eastAsia="宋体" w:hint="eastAsia"/>
          <w:spacing w:val="-2"/>
          <w:w w:val="95"/>
        </w:rPr>
        <w:t xml:space="preserve">局部架设在楼顶花架层位置，吊篮单块配种重 </w:t>
      </w:r>
      <w:r>
        <w:rPr>
          <w:rFonts w:ascii="Bookman Old Style" w:eastAsia="Bookman Old Style"/>
          <w:b w:val="0"/>
          <w:spacing w:val="-4"/>
          <w:w w:val="95"/>
        </w:rPr>
        <w:t>25kg</w:t>
      </w:r>
      <w:r>
        <w:rPr>
          <w:rFonts w:ascii="宋体" w:eastAsia="宋体" w:hint="eastAsia"/>
          <w:spacing w:val="-4"/>
          <w:w w:val="95"/>
        </w:rPr>
        <w:t xml:space="preserve">， </w:t>
      </w:r>
      <w:r>
        <w:rPr>
          <w:rFonts w:ascii="宋体" w:eastAsia="宋体" w:hint="eastAsia"/>
          <w:spacing w:val="-16"/>
        </w:rPr>
        <w:t xml:space="preserve">每个配架配数共 </w:t>
      </w:r>
      <w:r>
        <w:rPr>
          <w:rFonts w:ascii="Bookman Old Style" w:eastAsia="Bookman Old Style"/>
          <w:b w:val="0"/>
        </w:rPr>
        <w:t>20</w:t>
      </w:r>
      <w:r>
        <w:rPr>
          <w:rFonts w:ascii="Bookman Old Style" w:eastAsia="Bookman Old Style"/>
          <w:b w:val="0"/>
          <w:spacing w:val="-55"/>
        </w:rPr>
        <w:t xml:space="preserve"> </w:t>
      </w:r>
      <w:r>
        <w:rPr>
          <w:rFonts w:ascii="宋体" w:eastAsia="宋体" w:hint="eastAsia"/>
          <w:spacing w:val="-16"/>
        </w:rPr>
        <w:t xml:space="preserve">块。电源设置在 </w:t>
      </w:r>
      <w:r>
        <w:rPr>
          <w:rFonts w:ascii="Bookman Old Style" w:eastAsia="Bookman Old Style"/>
          <w:b w:val="0"/>
        </w:rPr>
        <w:t>33</w:t>
      </w:r>
      <w:r>
        <w:rPr>
          <w:rFonts w:ascii="Bookman Old Style" w:eastAsia="Bookman Old Style"/>
          <w:b w:val="0"/>
          <w:spacing w:val="-56"/>
        </w:rPr>
        <w:t xml:space="preserve"> </w:t>
      </w:r>
      <w:r>
        <w:rPr>
          <w:rFonts w:ascii="宋体" w:eastAsia="宋体" w:hint="eastAsia"/>
        </w:rPr>
        <w:t>层，电动吊篮用于外墙保温涂料施工。</w:t>
      </w:r>
    </w:p>
    <w:p>
      <w:pPr>
        <w:pStyle w:val="ListParagraph"/>
        <w:numPr>
          <w:ilvl w:val="0"/>
          <w:numId w:val="31"/>
        </w:numPr>
        <w:tabs>
          <w:tab w:val="left" w:pos="2514"/>
        </w:tabs>
        <w:spacing w:before="3" w:after="0" w:line="240" w:lineRule="auto"/>
        <w:ind w:left="2513" w:right="0" w:hanging="902"/>
        <w:jc w:val="left"/>
        <w:rPr>
          <w:rFonts w:ascii="宋体" w:eastAsia="宋体" w:hint="eastAsia"/>
          <w:sz w:val="36"/>
        </w:rPr>
      </w:pPr>
      <w:r>
        <w:rPr>
          <w:rFonts w:ascii="宋体" w:eastAsia="宋体" w:hint="eastAsia"/>
          <w:sz w:val="36"/>
        </w:rPr>
        <w:t>特殊位置吊篮布置说明：</w:t>
      </w:r>
    </w:p>
    <w:p>
      <w:pPr>
        <w:pStyle w:val="BodyText"/>
        <w:spacing w:before="5"/>
        <w:rPr>
          <w:rFonts w:ascii="宋体"/>
          <w:sz w:val="29"/>
        </w:rPr>
      </w:pPr>
    </w:p>
    <w:p>
      <w:pPr>
        <w:pStyle w:val="BodyText"/>
        <w:spacing w:before="1" w:line="436" w:lineRule="auto"/>
        <w:ind w:left="1072" w:right="2653" w:firstLine="539"/>
        <w:jc w:val="both"/>
        <w:rPr>
          <w:rFonts w:ascii="宋体" w:eastAsia="宋体" w:hint="eastAsia"/>
        </w:rPr>
      </w:pPr>
      <w:r>
        <w:rPr>
          <w:rFonts w:ascii="宋体" w:eastAsia="宋体" w:hint="eastAsia"/>
          <w:spacing w:val="17"/>
          <w:w w:val="95"/>
        </w:rPr>
        <w:t xml:space="preserve">本工程 </w:t>
      </w:r>
      <w:r>
        <w:rPr>
          <w:rFonts w:ascii="Bookman Old Style" w:eastAsia="Bookman Old Style"/>
          <w:b w:val="0"/>
          <w:w w:val="95"/>
        </w:rPr>
        <w:t>2#</w:t>
      </w:r>
      <w:r>
        <w:rPr>
          <w:rFonts w:ascii="宋体" w:eastAsia="宋体" w:hint="eastAsia"/>
          <w:spacing w:val="7"/>
          <w:w w:val="95"/>
        </w:rPr>
        <w:t xml:space="preserve">单元屋面局部花架高 </w:t>
      </w:r>
      <w:r>
        <w:rPr>
          <w:rFonts w:ascii="Bookman Old Style" w:eastAsia="Bookman Old Style"/>
          <w:b w:val="0"/>
          <w:w w:val="95"/>
        </w:rPr>
        <w:t>5.2m</w:t>
      </w:r>
      <w:r>
        <w:rPr>
          <w:rFonts w:ascii="宋体" w:eastAsia="宋体" w:hint="eastAsia"/>
          <w:spacing w:val="-1"/>
          <w:w w:val="95"/>
        </w:rPr>
        <w:t>，故需要设置满堂架放置吊蓝配重，布</w:t>
      </w:r>
      <w:r>
        <w:rPr>
          <w:rFonts w:ascii="宋体" w:eastAsia="宋体" w:hint="eastAsia"/>
          <w:spacing w:val="-30"/>
          <w:w w:val="95"/>
        </w:rPr>
        <w:t xml:space="preserve">置间距 </w:t>
      </w:r>
      <w:r>
        <w:rPr>
          <w:rFonts w:ascii="Bookman Old Style" w:eastAsia="Bookman Old Style"/>
          <w:b w:val="0"/>
          <w:w w:val="95"/>
        </w:rPr>
        <w:t>800x800mm,</w:t>
      </w:r>
      <w:r>
        <w:rPr>
          <w:rFonts w:ascii="宋体" w:eastAsia="宋体" w:hint="eastAsia"/>
          <w:spacing w:val="-40"/>
          <w:w w:val="95"/>
        </w:rPr>
        <w:t xml:space="preserve">步距 </w:t>
      </w:r>
      <w:r>
        <w:rPr>
          <w:rFonts w:ascii="Bookman Old Style" w:eastAsia="Bookman Old Style"/>
          <w:b w:val="0"/>
          <w:w w:val="95"/>
        </w:rPr>
        <w:t>1.5m</w:t>
      </w:r>
      <w:r>
        <w:rPr>
          <w:rFonts w:ascii="Bookman Old Style" w:eastAsia="Bookman Old Style"/>
          <w:b w:val="0"/>
          <w:spacing w:val="-56"/>
          <w:w w:val="95"/>
        </w:rPr>
        <w:t xml:space="preserve"> </w:t>
      </w:r>
      <w:r>
        <w:rPr>
          <w:rFonts w:ascii="宋体" w:eastAsia="宋体" w:hint="eastAsia"/>
          <w:spacing w:val="-12"/>
          <w:w w:val="95"/>
        </w:rPr>
        <w:t xml:space="preserve">的满堂脚手架，长度 </w:t>
      </w:r>
      <w:r>
        <w:rPr>
          <w:rFonts w:ascii="Bookman Old Style" w:eastAsia="Bookman Old Style"/>
          <w:b w:val="0"/>
          <w:w w:val="95"/>
        </w:rPr>
        <w:t>7.5m</w:t>
      </w:r>
      <w:r>
        <w:rPr>
          <w:rFonts w:ascii="宋体" w:eastAsia="宋体" w:hint="eastAsia"/>
          <w:spacing w:val="-40"/>
          <w:w w:val="95"/>
        </w:rPr>
        <w:t xml:space="preserve">，高 </w:t>
      </w:r>
      <w:r>
        <w:rPr>
          <w:rFonts w:ascii="Bookman Old Style" w:eastAsia="Bookman Old Style"/>
          <w:b w:val="0"/>
          <w:w w:val="95"/>
        </w:rPr>
        <w:t>3.8m</w:t>
      </w:r>
      <w:r>
        <w:rPr>
          <w:rFonts w:ascii="宋体" w:eastAsia="宋体" w:hint="eastAsia"/>
          <w:w w:val="95"/>
        </w:rPr>
        <w:t>。在最外侧</w:t>
      </w:r>
      <w:r>
        <w:rPr>
          <w:rFonts w:ascii="宋体" w:eastAsia="宋体" w:hint="eastAsia"/>
        </w:rPr>
        <w:t>设置剪刀撑，两跨布置一道斜撑。具体见布置图。</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324"/>
        <w:ind w:right="2613"/>
        <w:jc w:val="center"/>
        <w:rPr>
          <w:rFonts w:ascii="幼圆"/>
        </w:rPr>
      </w:pPr>
      <w:r>
        <w:rPr>
          <w:rFonts w:ascii="幼圆"/>
        </w:rPr>
        <w:t>4</w:t>
      </w:r>
    </w:p>
    <w:p>
      <w:pPr>
        <w:spacing w:after="0"/>
        <w:jc w:val="center"/>
        <w:rPr>
          <w:rFonts w:ascii="幼圆"/>
        </w:rPr>
        <w:sectPr>
          <w:type w:val="continuous"/>
          <w:pgSz w:w="17860" w:h="25260"/>
          <w:pgMar w:top="960" w:right="0" w:bottom="280" w:left="1880" w:header="708" w:footer="708"/>
          <w:pgNumType w:start="14"/>
          <w:cols w:space="708"/>
        </w:sectPr>
      </w:pPr>
    </w:p>
    <w:p>
      <w:pPr>
        <w:numPr>
          <w:ilvl w:val="0"/>
          <w:numId w:val="30"/>
        </w:numPr>
        <w:tabs>
          <w:tab w:val="left" w:pos="1062"/>
        </w:tabs>
        <w:spacing w:before="10"/>
        <w:ind w:left="1062" w:right="0" w:hanging="242"/>
        <w:jc w:val="left"/>
        <w:rPr>
          <w:rFonts w:ascii="Arial" w:eastAsia="Arial"/>
          <w:b/>
          <w:sz w:val="29"/>
        </w:rPr>
      </w:pPr>
      <w:r>
        <w:rPr>
          <w:rFonts w:ascii="幼圆" w:eastAsia="幼圆" w:hint="eastAsia"/>
          <w:b/>
          <w:sz w:val="36"/>
        </w:rPr>
        <w:t>满堂脚手架布置图</w:t>
      </w:r>
    </w:p>
    <w:p>
      <w:pPr>
        <w:pStyle w:val="BodyText"/>
        <w:spacing w:before="3"/>
        <w:rPr>
          <w:rFonts w:ascii="幼圆"/>
          <w:b/>
          <w:sz w:val="18"/>
        </w:rPr>
      </w:pPr>
      <w:r>
        <w:drawing>
          <wp:anchor distT="0" distB="0" distL="0" distR="0" simplePos="0" relativeHeight="251665408" behindDoc="0" locked="0" layoutInCell="1" allowOverlap="1">
            <wp:simplePos x="0" y="0"/>
            <wp:positionH relativeFrom="page">
              <wp:posOffset>2271827</wp:posOffset>
            </wp:positionH>
            <wp:positionV relativeFrom="paragraph">
              <wp:posOffset>173263</wp:posOffset>
            </wp:positionV>
            <wp:extent cx="7352153" cy="2633472"/>
            <wp:effectExtent l="0" t="0" r="0" b="0"/>
            <wp:wrapTopAndBottom/>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3.png"/>
                    <pic:cNvPicPr/>
                  </pic:nvPicPr>
                  <pic:blipFill>
                    <a:blip xmlns:r="http://schemas.openxmlformats.org/officeDocument/2006/relationships" r:embed="rId16" cstate="print"/>
                    <a:stretch>
                      <a:fillRect/>
                    </a:stretch>
                  </pic:blipFill>
                  <pic:spPr>
                    <a:xfrm>
                      <a:off x="0" y="0"/>
                      <a:ext cx="7352153" cy="2633472"/>
                    </a:xfrm>
                    <a:prstGeom prst="rect">
                      <a:avLst/>
                    </a:prstGeom>
                  </pic:spPr>
                </pic:pic>
              </a:graphicData>
            </a:graphic>
          </wp:anchor>
        </w:drawing>
      </w:r>
    </w:p>
    <w:p>
      <w:pPr>
        <w:pStyle w:val="BodyText"/>
        <w:spacing w:before="10"/>
        <w:rPr>
          <w:rFonts w:ascii="幼圆"/>
          <w:b/>
          <w:sz w:val="12"/>
        </w:rPr>
      </w:pPr>
    </w:p>
    <w:p>
      <w:pPr>
        <w:pStyle w:val="BodyText"/>
        <w:spacing w:before="50"/>
        <w:ind w:right="1158"/>
        <w:jc w:val="center"/>
      </w:pPr>
      <w:r>
        <w:rPr>
          <w:color w:val="00007F"/>
          <w:u w:val="single" w:color="000000"/>
        </w:rPr>
        <w:t>水平支撑钢管布置图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Heading2"/>
        <w:spacing w:before="12"/>
        <w:ind w:left="1494"/>
        <w:rPr>
          <w:rFonts w:ascii="宋体" w:eastAsia="宋体" w:hint="eastAsia"/>
        </w:rPr>
      </w:pPr>
      <w:r>
        <w:pict>
          <v:group id="_x0000_s1045" style="width:568.05pt;height:383.5pt;margin-top:6.15pt;margin-left:177.44pt;mso-position-horizontal-relative:page;position:absolute;z-index:-251645952" coordorigin="3549,123" coordsize="11361,7670">
            <v:shape id="_x0000_s1046" type="#_x0000_t75" style="width:11318;height:1867;left:3570;position:absolute;top:123" stroked="f">
              <v:imagedata r:id="rId17" o:title=""/>
            </v:shape>
            <v:shape id="_x0000_s1047" type="#_x0000_t75" style="width:11361;height:5789;left:3548;position:absolute;top:2004" stroked="f">
              <v:imagedata r:id="rId18" o:title=""/>
            </v:shape>
          </v:group>
        </w:pict>
      </w:r>
      <w:r>
        <w:pict>
          <v:shape id="_x0000_s1048" type="#_x0000_t202" style="width:54.85pt;height:84.35pt;margin-top:-11.7pt;margin-left:722.72pt;mso-position-horizontal-relative:page;position:absolute;z-index:251668480" filled="f" stroked="f">
            <v:textbox style="layout-flow:vertical-ideographic" inset="0,0,0,0">
              <w:txbxContent>
                <w:p>
                  <w:pPr>
                    <w:spacing w:before="0" w:line="120" w:lineRule="auto"/>
                    <w:ind w:left="20" w:right="0" w:firstLine="0"/>
                    <w:jc w:val="left"/>
                    <w:rPr>
                      <w:rFonts w:ascii="宋体"/>
                      <w:sz w:val="83"/>
                    </w:rPr>
                  </w:pPr>
                  <w:r>
                    <w:rPr>
                      <w:rFonts w:ascii="宋体"/>
                      <w:color w:val="695656"/>
                      <w:w w:val="100"/>
                      <w:position w:val="-11"/>
                      <w:sz w:val="83"/>
                    </w:rPr>
                    <w:t>1</w:t>
                  </w:r>
                  <w:r>
                    <w:rPr>
                      <w:rFonts w:ascii="宋体"/>
                      <w:color w:val="FD0000"/>
                      <w:w w:val="100"/>
                      <w:sz w:val="83"/>
                    </w:rPr>
                    <w:t>/</w:t>
                  </w:r>
                </w:p>
                <w:p>
                  <w:pPr>
                    <w:spacing w:before="165"/>
                    <w:ind w:left="1121" w:right="0" w:firstLine="0"/>
                    <w:jc w:val="left"/>
                    <w:rPr>
                      <w:rFonts w:ascii="宋体" w:eastAsia="宋体" w:hint="eastAsia"/>
                      <w:sz w:val="22"/>
                    </w:rPr>
                  </w:pPr>
                  <w:r>
                    <w:rPr>
                      <w:rFonts w:ascii="宋体" w:eastAsia="宋体" w:hint="eastAsia"/>
                      <w:color w:val="FD0000"/>
                      <w:w w:val="100"/>
                      <w:sz w:val="22"/>
                    </w:rPr>
                    <w:t>丁</w:t>
                  </w:r>
                </w:p>
              </w:txbxContent>
            </v:textbox>
          </v:shape>
        </w:pict>
      </w:r>
      <w:r>
        <w:rPr>
          <w:rFonts w:ascii="宋体" w:eastAsia="宋体" w:hint="eastAsia"/>
          <w:color w:val="A52D2D"/>
          <w:w w:val="100"/>
        </w:rPr>
        <w:t>勹</w:t>
      </w:r>
    </w:p>
    <w:p>
      <w:pPr>
        <w:tabs>
          <w:tab w:val="left" w:pos="2589"/>
        </w:tabs>
        <w:spacing w:before="45"/>
        <w:ind w:left="2077" w:right="0" w:firstLine="0"/>
        <w:jc w:val="left"/>
        <w:rPr>
          <w:rFonts w:ascii="Times New Roman"/>
          <w:sz w:val="21"/>
        </w:rPr>
      </w:pPr>
      <w:r>
        <w:rPr>
          <w:rFonts w:ascii="Times New Roman"/>
          <w:color w:val="FD0000"/>
          <w:sz w:val="21"/>
        </w:rPr>
        <w:t>|</w:t>
        <w:tab/>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4"/>
        </w:rPr>
      </w:pPr>
    </w:p>
    <w:p>
      <w:pPr>
        <w:pStyle w:val="Heading1"/>
        <w:spacing w:line="1744" w:lineRule="exact"/>
        <w:ind w:left="11102"/>
        <w:rPr>
          <w:rFonts w:ascii="宋体" w:eastAsia="宋体" w:hint="eastAsia"/>
        </w:rPr>
      </w:pPr>
      <w:r>
        <w:pict>
          <v:shape id="_x0000_s1049" type="#_x0000_t202" style="width:85.45pt;height:97.8pt;margin-top:-47.5pt;margin-left:733.06pt;mso-position-horizontal-relative:page;position:absolute;z-index:251666432" filled="f" stroked="f">
            <v:textbox style="layout-flow:vertical-ideographic" inset="0,0,0,0">
              <w:txbxContent>
                <w:p>
                  <w:pPr>
                    <w:spacing w:before="0" w:line="156" w:lineRule="auto"/>
                    <w:ind w:left="20" w:right="0" w:firstLine="0"/>
                    <w:jc w:val="left"/>
                    <w:rPr>
                      <w:rFonts w:ascii="宋体" w:eastAsia="宋体" w:hint="eastAsia"/>
                      <w:sz w:val="144"/>
                    </w:rPr>
                  </w:pPr>
                  <w:r>
                    <w:rPr>
                      <w:rFonts w:ascii="宋体" w:eastAsia="宋体" w:hint="eastAsia"/>
                      <w:shadow/>
                      <w:color w:val="79161C"/>
                      <w:spacing w:val="-968"/>
                      <w:w w:val="100"/>
                      <w:sz w:val="144"/>
                    </w:rPr>
                    <w:t>」</w:t>
                  </w:r>
                  <w:r>
                    <w:rPr>
                      <w:rFonts w:ascii="宋体" w:eastAsia="宋体" w:hint="eastAsia"/>
                      <w:shadow w:val="0"/>
                      <w:color w:val="010100"/>
                      <w:w w:val="100"/>
                      <w:position w:val="-22"/>
                      <w:sz w:val="144"/>
                    </w:rPr>
                    <w:t>国</w:t>
                  </w:r>
                </w:p>
              </w:txbxContent>
            </v:textbox>
          </v:shape>
        </w:pict>
      </w:r>
      <w:r>
        <w:pict>
          <v:shape id="_x0000_s1050" type="#_x0000_t202" style="width:40.1pt;height:40.05pt;margin-top:10.99pt;margin-left:775.49pt;mso-position-horizontal-relative:page;position:absolute;z-index:251667456" filled="f" stroked="f">
            <v:textbox style="layout-flow:vertical-ideographic" inset="0,0,0,0">
              <w:txbxContent>
                <w:p>
                  <w:pPr>
                    <w:spacing w:before="0" w:line="156" w:lineRule="auto"/>
                    <w:ind w:left="20" w:right="0" w:firstLine="0"/>
                    <w:jc w:val="left"/>
                    <w:rPr>
                      <w:rFonts w:ascii="宋体" w:eastAsia="宋体" w:hint="eastAsia"/>
                      <w:sz w:val="76"/>
                    </w:rPr>
                  </w:pPr>
                  <w:r>
                    <w:rPr>
                      <w:rFonts w:ascii="宋体" w:eastAsia="宋体" w:hint="eastAsia"/>
                      <w:color w:val="010100"/>
                      <w:w w:val="100"/>
                      <w:sz w:val="76"/>
                    </w:rPr>
                    <w:t>＃</w:t>
                  </w:r>
                </w:p>
              </w:txbxContent>
            </v:textbox>
          </v:shape>
        </w:pict>
      </w:r>
      <w:r>
        <w:pict>
          <v:shape id="_x0000_s1051" type="#_x0000_t202" style="width:32.1pt;height:32.05pt;margin-top:14.29pt;margin-left:165.61pt;mso-position-horizontal-relative:page;position:absolute;z-index:251669504" filled="f" stroked="f">
            <v:textbox style="layout-flow:vertical-ideographic" inset="0,0,0,0">
              <w:txbxContent>
                <w:p>
                  <w:pPr>
                    <w:spacing w:before="0" w:line="156" w:lineRule="auto"/>
                    <w:ind w:left="20" w:right="0" w:firstLine="0"/>
                    <w:jc w:val="left"/>
                    <w:rPr>
                      <w:rFonts w:ascii="宋体" w:eastAsia="宋体" w:hint="eastAsia"/>
                      <w:sz w:val="60"/>
                    </w:rPr>
                  </w:pPr>
                  <w:r>
                    <w:rPr>
                      <w:rFonts w:ascii="宋体" w:eastAsia="宋体" w:hint="eastAsia"/>
                      <w:color w:val="010100"/>
                      <w:w w:val="100"/>
                      <w:sz w:val="60"/>
                    </w:rPr>
                    <w:t>凶</w:t>
                  </w:r>
                </w:p>
              </w:txbxContent>
            </v:textbox>
          </v:shape>
        </w:pict>
      </w:r>
      <w:r>
        <w:rPr>
          <w:rFonts w:ascii="宋体" w:eastAsia="宋体" w:hint="eastAsia"/>
          <w:color w:val="696767"/>
          <w:w w:val="72"/>
        </w:rPr>
        <w:t>匾</w:t>
      </w:r>
    </w:p>
    <w:p>
      <w:pPr>
        <w:spacing w:before="407" w:line="1330" w:lineRule="exact"/>
        <w:ind w:left="11921" w:right="0" w:firstLine="0"/>
        <w:jc w:val="left"/>
        <w:rPr>
          <w:rFonts w:ascii="宋体" w:eastAsia="宋体" w:hint="eastAsia"/>
          <w:sz w:val="130"/>
        </w:rPr>
      </w:pPr>
      <w:r>
        <w:rPr>
          <w:rFonts w:ascii="宋体" w:eastAsia="宋体" w:hint="eastAsia"/>
          <w:color w:val="695656"/>
          <w:w w:val="80"/>
          <w:sz w:val="130"/>
        </w:rPr>
        <w:t>飞</w:t>
      </w:r>
      <w:r>
        <w:rPr>
          <w:rFonts w:ascii="宋体" w:eastAsia="宋体" w:hint="eastAsia"/>
          <w:color w:val="007E00"/>
          <w:w w:val="40"/>
          <w:sz w:val="130"/>
        </w:rPr>
        <w:t>一</w:t>
      </w:r>
      <w:r>
        <w:rPr>
          <w:rFonts w:ascii="宋体" w:eastAsia="宋体" w:hint="eastAsia"/>
          <w:color w:val="AA310A"/>
          <w:w w:val="80"/>
          <w:sz w:val="130"/>
        </w:rPr>
        <w:t>二</w:t>
      </w:r>
    </w:p>
    <w:p>
      <w:pPr>
        <w:spacing w:after="0" w:line="1330" w:lineRule="exact"/>
        <w:jc w:val="left"/>
        <w:rPr>
          <w:rFonts w:ascii="宋体" w:eastAsia="宋体" w:hint="eastAsia"/>
          <w:sz w:val="130"/>
        </w:rPr>
        <w:sectPr>
          <w:pgSz w:w="17860" w:h="25260"/>
          <w:pgMar w:top="1960" w:right="0" w:bottom="280" w:left="1880" w:header="708" w:footer="708"/>
          <w:pgNumType w:start="15"/>
          <w:cols w:space="708"/>
        </w:sectPr>
      </w:pPr>
    </w:p>
    <w:p>
      <w:pPr>
        <w:spacing w:before="282"/>
        <w:ind w:left="1068" w:right="0" w:firstLine="0"/>
        <w:jc w:val="center"/>
        <w:rPr>
          <w:rFonts w:ascii="宋体" w:eastAsia="宋体" w:hint="eastAsia"/>
          <w:sz w:val="136"/>
        </w:rPr>
      </w:pPr>
      <w:r>
        <w:rPr>
          <w:rFonts w:ascii="宋体" w:eastAsia="宋体" w:hint="eastAsia"/>
          <w:color w:val="A85026"/>
          <w:spacing w:val="-58"/>
          <w:sz w:val="136"/>
        </w:rPr>
        <w:t>『</w:t>
      </w:r>
      <w:r>
        <w:rPr>
          <w:rFonts w:ascii="宋体" w:eastAsia="宋体" w:hint="eastAsia"/>
          <w:color w:val="79161C"/>
          <w:spacing w:val="-22"/>
          <w:sz w:val="136"/>
        </w:rPr>
        <w:t xml:space="preserve">一 </w:t>
      </w:r>
      <w:r>
        <w:rPr>
          <w:rFonts w:ascii="宋体" w:eastAsia="宋体" w:hint="eastAsia"/>
          <w:color w:val="A85026"/>
          <w:spacing w:val="-20"/>
          <w:sz w:val="136"/>
        </w:rPr>
        <w:t>『</w:t>
      </w:r>
    </w:p>
    <w:p>
      <w:pPr>
        <w:tabs>
          <w:tab w:val="left" w:pos="1821"/>
          <w:tab w:val="left" w:pos="3904"/>
        </w:tabs>
        <w:spacing w:before="0" w:line="1508" w:lineRule="exact"/>
        <w:ind w:left="962" w:right="0" w:firstLine="0"/>
        <w:jc w:val="center"/>
        <w:rPr>
          <w:rFonts w:ascii="Times New Roman" w:eastAsia="Times New Roman"/>
          <w:sz w:val="134"/>
        </w:rPr>
      </w:pPr>
      <w:r>
        <w:br w:type="column"/>
      </w:r>
      <w:r>
        <w:rPr>
          <w:rFonts w:ascii="Times New Roman" w:eastAsia="Times New Roman"/>
          <w:color w:val="6D8742"/>
          <w:w w:val="90"/>
          <w:sz w:val="30"/>
        </w:rPr>
        <w:t>t</w:t>
        <w:tab/>
      </w:r>
      <w:r>
        <w:rPr>
          <w:rFonts w:ascii="宋体" w:eastAsia="宋体" w:hint="eastAsia"/>
          <w:color w:val="79161C"/>
          <w:w w:val="90"/>
          <w:sz w:val="111"/>
        </w:rPr>
        <w:t>丁</w:t>
        <w:tab/>
      </w:r>
      <w:r>
        <w:rPr>
          <w:rFonts w:ascii="Times New Roman" w:eastAsia="Times New Roman"/>
          <w:color w:val="6B9E54"/>
          <w:spacing w:val="-146"/>
          <w:w w:val="90"/>
          <w:sz w:val="134"/>
        </w:rPr>
        <w:t>1</w:t>
      </w:r>
      <w:r>
        <w:rPr>
          <w:rFonts w:ascii="Times New Roman" w:eastAsia="Times New Roman"/>
          <w:color w:val="AA310A"/>
          <w:spacing w:val="-146"/>
          <w:w w:val="90"/>
          <w:sz w:val="134"/>
        </w:rPr>
        <w:t>i</w:t>
      </w:r>
    </w:p>
    <w:p>
      <w:pPr>
        <w:pStyle w:val="BodyText"/>
        <w:spacing w:before="222"/>
        <w:ind w:left="202"/>
      </w:pPr>
      <w:r>
        <w:rPr>
          <w:color w:val="00007F"/>
          <w:u w:val="single" w:color="000000"/>
        </w:rPr>
        <w:t>平台板平面示意图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90"/>
        <w:ind w:left="824"/>
        <w:rPr>
          <w:rFonts w:ascii="幼圆"/>
        </w:rPr>
      </w:pPr>
      <w:r>
        <w:rPr>
          <w:rFonts w:ascii="幼圆"/>
        </w:rPr>
        <w:t>5</w:t>
      </w:r>
    </w:p>
    <w:p>
      <w:pPr>
        <w:spacing w:after="0"/>
        <w:rPr>
          <w:rFonts w:ascii="幼圆"/>
        </w:rPr>
        <w:sectPr>
          <w:type w:val="continuous"/>
          <w:pgSz w:w="17860" w:h="25260"/>
          <w:pgMar w:top="960" w:right="0" w:bottom="280" w:left="1880" w:header="708" w:footer="708"/>
          <w:pgNumType w:start="16"/>
          <w:cols w:num="2" w:space="708" w:equalWidth="0">
            <w:col w:w="5728" w:space="40"/>
            <w:col w:w="10212" w:space="0"/>
          </w:cols>
        </w:sectPr>
      </w:pPr>
    </w:p>
    <w:p>
      <w:pPr>
        <w:pStyle w:val="BodyText"/>
        <w:spacing w:before="11"/>
        <w:rPr>
          <w:rFonts w:ascii="幼圆"/>
          <w:sz w:val="17"/>
        </w:rPr>
      </w:pPr>
    </w:p>
    <w:p>
      <w:pPr>
        <w:spacing w:after="0"/>
        <w:rPr>
          <w:rFonts w:ascii="幼圆"/>
          <w:sz w:val="17"/>
        </w:rPr>
        <w:sectPr>
          <w:pgSz w:w="17860" w:h="25260"/>
          <w:pgMar w:top="2420" w:right="0" w:bottom="280" w:left="1880" w:header="708" w:footer="708"/>
          <w:pgNumType w:start="17"/>
          <w:cols w:space="708"/>
        </w:sectPr>
      </w:pPr>
    </w:p>
    <w:p>
      <w:pPr>
        <w:pStyle w:val="BodyText"/>
        <w:spacing w:before="11"/>
        <w:rPr>
          <w:rFonts w:ascii="幼圆"/>
          <w:sz w:val="70"/>
        </w:rPr>
      </w:pPr>
    </w:p>
    <w:p>
      <w:pPr>
        <w:pStyle w:val="Heading4"/>
      </w:pPr>
      <w:r>
        <w:rPr>
          <w:color w:val="1A1A1A"/>
        </w:rPr>
        <w:t>剪刀撑形式</w:t>
      </w:r>
    </w:p>
    <w:p>
      <w:pPr>
        <w:spacing w:before="35"/>
        <w:ind w:left="5877" w:right="3942" w:firstLine="0"/>
        <w:jc w:val="center"/>
        <w:rPr>
          <w:rFonts w:ascii="宋体" w:eastAsia="宋体" w:hint="eastAsia"/>
          <w:sz w:val="47"/>
        </w:rPr>
      </w:pPr>
      <w:r>
        <w:br w:type="column"/>
      </w:r>
      <w:r>
        <w:rPr>
          <w:rFonts w:ascii="宋体" w:eastAsia="宋体" w:hint="eastAsia"/>
          <w:color w:val="050505"/>
          <w:sz w:val="47"/>
        </w:rPr>
        <w:t>气</w:t>
      </w:r>
    </w:p>
    <w:p>
      <w:pPr>
        <w:pStyle w:val="BodyText"/>
        <w:rPr>
          <w:rFonts w:ascii="宋体"/>
          <w:sz w:val="46"/>
        </w:rPr>
      </w:pPr>
    </w:p>
    <w:p>
      <w:pPr>
        <w:pStyle w:val="BodyText"/>
        <w:rPr>
          <w:rFonts w:ascii="宋体"/>
          <w:sz w:val="46"/>
        </w:rPr>
      </w:pPr>
    </w:p>
    <w:p>
      <w:pPr>
        <w:spacing w:before="361"/>
        <w:ind w:left="1958" w:right="0" w:firstLine="0"/>
        <w:jc w:val="center"/>
        <w:rPr>
          <w:rFonts w:ascii="宋体" w:eastAsia="宋体" w:hint="eastAsia"/>
          <w:sz w:val="49"/>
        </w:rPr>
      </w:pPr>
      <w:r>
        <w:drawing>
          <wp:anchor distT="0" distB="0" distL="0" distR="0" simplePos="0" relativeHeight="251671552" behindDoc="0" locked="0" layoutInCell="1" allowOverlap="1">
            <wp:simplePos x="0" y="0"/>
            <wp:positionH relativeFrom="page">
              <wp:posOffset>4910078</wp:posOffset>
            </wp:positionH>
            <wp:positionV relativeFrom="paragraph">
              <wp:posOffset>-1034175</wp:posOffset>
            </wp:positionV>
            <wp:extent cx="3082540" cy="4407856"/>
            <wp:effectExtent l="0" t="0" r="0" b="0"/>
            <wp:wrapNone/>
            <wp:docPr id="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png"/>
                    <pic:cNvPicPr/>
                  </pic:nvPicPr>
                  <pic:blipFill>
                    <a:blip xmlns:r="http://schemas.openxmlformats.org/officeDocument/2006/relationships" r:embed="rId19" cstate="print"/>
                    <a:stretch>
                      <a:fillRect/>
                    </a:stretch>
                  </pic:blipFill>
                  <pic:spPr>
                    <a:xfrm>
                      <a:off x="0" y="0"/>
                      <a:ext cx="3082540" cy="4407856"/>
                    </a:xfrm>
                    <a:prstGeom prst="rect">
                      <a:avLst/>
                    </a:prstGeom>
                  </pic:spPr>
                </pic:pic>
              </a:graphicData>
            </a:graphic>
          </wp:anchor>
        </w:drawing>
      </w:r>
      <w:r>
        <w:pict>
          <v:shape id="_x0000_s1052" type="#_x0000_t202" style="width:9.45pt;height:64.35pt;margin-top:-55.43pt;margin-left:649.17pt;mso-position-horizontal-relative:page;position:absolute;z-index:251672576" filled="f" stroked="f">
            <v:textbox style="layout-flow:vertical-ideographic" inset="0,0,0,0">
              <w:txbxContent>
                <w:p>
                  <w:pPr>
                    <w:spacing w:before="0" w:line="120" w:lineRule="auto"/>
                    <w:ind w:left="20" w:right="0" w:firstLine="0"/>
                    <w:jc w:val="left"/>
                    <w:rPr>
                      <w:rFonts w:ascii="宋体"/>
                      <w:sz w:val="29"/>
                    </w:rPr>
                  </w:pPr>
                  <w:r>
                    <w:rPr>
                      <w:rFonts w:ascii="宋体"/>
                      <w:color w:val="050505"/>
                      <w:spacing w:val="-3"/>
                      <w:w w:val="100"/>
                      <w:sz w:val="29"/>
                    </w:rPr>
                    <w:t>O</w:t>
                  </w:r>
                  <w:r>
                    <w:rPr>
                      <w:rFonts w:ascii="宋体"/>
                      <w:color w:val="050505"/>
                      <w:spacing w:val="5"/>
                      <w:w w:val="100"/>
                      <w:sz w:val="29"/>
                    </w:rPr>
                    <w:t>O</w:t>
                  </w:r>
                  <w:r>
                    <w:rPr>
                      <w:rFonts w:ascii="宋体"/>
                      <w:color w:val="050505"/>
                      <w:w w:val="100"/>
                      <w:sz w:val="29"/>
                    </w:rPr>
                    <w:t>S</w:t>
                  </w:r>
                  <w:r>
                    <w:rPr>
                      <w:rFonts w:ascii="宋体"/>
                      <w:color w:val="050505"/>
                      <w:spacing w:val="-64"/>
                      <w:sz w:val="29"/>
                    </w:rPr>
                    <w:t xml:space="preserve"> </w:t>
                  </w:r>
                  <w:r>
                    <w:rPr>
                      <w:rFonts w:ascii="宋体"/>
                      <w:color w:val="050505"/>
                      <w:w w:val="100"/>
                      <w:sz w:val="29"/>
                    </w:rPr>
                    <w:t>l</w:t>
                  </w:r>
                </w:p>
              </w:txbxContent>
            </v:textbox>
          </v:shape>
        </w:pict>
      </w:r>
      <w:r>
        <w:pict>
          <v:shape id="_x0000_s1053" type="#_x0000_t202" style="width:9.45pt;height:64.35pt;margin-top:52.69pt;margin-left:649.17pt;mso-position-horizontal-relative:page;position:absolute;z-index:251673600" filled="f" stroked="f">
            <v:textbox style="layout-flow:vertical-ideographic" inset="0,0,0,0">
              <w:txbxContent>
                <w:p>
                  <w:pPr>
                    <w:spacing w:before="0" w:line="120" w:lineRule="auto"/>
                    <w:ind w:left="20" w:right="0" w:firstLine="0"/>
                    <w:jc w:val="left"/>
                    <w:rPr>
                      <w:rFonts w:ascii="宋体"/>
                      <w:sz w:val="29"/>
                    </w:rPr>
                  </w:pPr>
                  <w:r>
                    <w:rPr>
                      <w:rFonts w:ascii="宋体"/>
                      <w:color w:val="050505"/>
                      <w:spacing w:val="-2"/>
                      <w:w w:val="100"/>
                      <w:sz w:val="29"/>
                    </w:rPr>
                    <w:t>O</w:t>
                  </w:r>
                  <w:r>
                    <w:rPr>
                      <w:rFonts w:ascii="宋体"/>
                      <w:color w:val="050505"/>
                      <w:spacing w:val="12"/>
                      <w:w w:val="100"/>
                      <w:sz w:val="29"/>
                    </w:rPr>
                    <w:t>O</w:t>
                  </w:r>
                  <w:r>
                    <w:rPr>
                      <w:rFonts w:ascii="宋体"/>
                      <w:color w:val="050505"/>
                      <w:w w:val="100"/>
                      <w:sz w:val="29"/>
                    </w:rPr>
                    <w:t>S</w:t>
                  </w:r>
                  <w:r>
                    <w:rPr>
                      <w:rFonts w:ascii="宋体"/>
                      <w:color w:val="050505"/>
                      <w:spacing w:val="-71"/>
                      <w:sz w:val="29"/>
                    </w:rPr>
                    <w:t xml:space="preserve"> </w:t>
                  </w:r>
                  <w:r>
                    <w:rPr>
                      <w:rFonts w:ascii="宋体"/>
                      <w:color w:val="050505"/>
                      <w:w w:val="100"/>
                      <w:sz w:val="29"/>
                    </w:rPr>
                    <w:t>l</w:t>
                  </w:r>
                </w:p>
              </w:txbxContent>
            </v:textbox>
          </v:shape>
        </w:pict>
      </w:r>
      <w:r>
        <w:rPr>
          <w:rFonts w:ascii="宋体" w:eastAsia="宋体" w:hint="eastAsia"/>
          <w:color w:val="050505"/>
          <w:w w:val="101"/>
          <w:sz w:val="49"/>
        </w:rPr>
        <w:t>千</w:t>
      </w:r>
    </w:p>
    <w:p>
      <w:pPr>
        <w:pStyle w:val="BodyText"/>
        <w:rPr>
          <w:rFonts w:ascii="宋体"/>
          <w:sz w:val="48"/>
        </w:rPr>
      </w:pPr>
    </w:p>
    <w:p>
      <w:pPr>
        <w:pStyle w:val="BodyText"/>
        <w:spacing w:before="5"/>
        <w:rPr>
          <w:rFonts w:ascii="宋体"/>
          <w:sz w:val="70"/>
        </w:rPr>
      </w:pPr>
    </w:p>
    <w:p>
      <w:pPr>
        <w:spacing w:before="0"/>
        <w:ind w:left="1958" w:right="0" w:firstLine="0"/>
        <w:jc w:val="center"/>
        <w:rPr>
          <w:rFonts w:ascii="宋体" w:eastAsia="宋体" w:hint="eastAsia"/>
          <w:sz w:val="53"/>
        </w:rPr>
      </w:pPr>
      <w:r>
        <w:pict>
          <v:shape id="_x0000_s1054" type="#_x0000_t202" style="width:9.45pt;height:64.35pt;margin-top:35.92pt;margin-left:649.17pt;mso-position-horizontal-relative:page;position:absolute;z-index:251674624" filled="f" stroked="f">
            <v:textbox style="layout-flow:vertical-ideographic" inset="0,0,0,0">
              <w:txbxContent>
                <w:p>
                  <w:pPr>
                    <w:spacing w:before="0" w:line="120" w:lineRule="auto"/>
                    <w:ind w:left="20" w:right="0" w:firstLine="0"/>
                    <w:jc w:val="left"/>
                    <w:rPr>
                      <w:rFonts w:ascii="宋体"/>
                      <w:sz w:val="29"/>
                    </w:rPr>
                  </w:pPr>
                  <w:r>
                    <w:rPr>
                      <w:rFonts w:ascii="宋体"/>
                      <w:color w:val="050505"/>
                      <w:spacing w:val="-10"/>
                      <w:w w:val="100"/>
                      <w:sz w:val="29"/>
                    </w:rPr>
                    <w:t>O</w:t>
                  </w:r>
                  <w:r>
                    <w:rPr>
                      <w:rFonts w:ascii="宋体"/>
                      <w:color w:val="050505"/>
                      <w:spacing w:val="12"/>
                      <w:w w:val="100"/>
                      <w:sz w:val="29"/>
                    </w:rPr>
                    <w:t>O</w:t>
                  </w:r>
                  <w:r>
                    <w:rPr>
                      <w:rFonts w:ascii="宋体"/>
                      <w:color w:val="050505"/>
                      <w:w w:val="100"/>
                      <w:sz w:val="29"/>
                    </w:rPr>
                    <w:t>S</w:t>
                  </w:r>
                  <w:r>
                    <w:rPr>
                      <w:rFonts w:ascii="宋体"/>
                      <w:color w:val="050505"/>
                      <w:spacing w:val="-64"/>
                      <w:sz w:val="29"/>
                    </w:rPr>
                    <w:t xml:space="preserve"> </w:t>
                  </w:r>
                  <w:r>
                    <w:rPr>
                      <w:rFonts w:ascii="宋体"/>
                      <w:color w:val="050505"/>
                      <w:w w:val="100"/>
                      <w:sz w:val="29"/>
                    </w:rPr>
                    <w:t>l</w:t>
                  </w:r>
                </w:p>
              </w:txbxContent>
            </v:textbox>
          </v:shape>
        </w:pict>
      </w:r>
      <w:r>
        <w:rPr>
          <w:rFonts w:ascii="宋体" w:eastAsia="宋体" w:hint="eastAsia"/>
          <w:color w:val="050505"/>
          <w:w w:val="101"/>
          <w:sz w:val="53"/>
        </w:rPr>
        <w:t>＼</w:t>
      </w:r>
    </w:p>
    <w:p>
      <w:pPr>
        <w:pStyle w:val="BodyText"/>
        <w:rPr>
          <w:rFonts w:ascii="宋体"/>
          <w:sz w:val="52"/>
        </w:rPr>
      </w:pPr>
    </w:p>
    <w:p>
      <w:pPr>
        <w:pStyle w:val="BodyText"/>
        <w:spacing w:before="2"/>
        <w:rPr>
          <w:rFonts w:ascii="宋体"/>
          <w:sz w:val="66"/>
        </w:rPr>
      </w:pPr>
    </w:p>
    <w:p>
      <w:pPr>
        <w:spacing w:before="1"/>
        <w:ind w:left="1935" w:right="0" w:firstLine="0"/>
        <w:jc w:val="center"/>
        <w:rPr>
          <w:rFonts w:ascii="宋体" w:eastAsia="宋体" w:hint="eastAsia"/>
          <w:sz w:val="47"/>
        </w:rPr>
      </w:pPr>
      <w:r>
        <w:rPr>
          <w:rFonts w:ascii="宋体" w:eastAsia="宋体" w:hint="eastAsia"/>
          <w:color w:val="050505"/>
          <w:w w:val="101"/>
          <w:sz w:val="47"/>
        </w:rPr>
        <w:t>气</w:t>
      </w:r>
    </w:p>
    <w:p>
      <w:pPr>
        <w:spacing w:before="209"/>
        <w:ind w:left="1367" w:right="0" w:firstLine="0"/>
        <w:jc w:val="left"/>
        <w:rPr>
          <w:rFonts w:ascii="Times New Roman"/>
          <w:sz w:val="63"/>
        </w:rPr>
      </w:pPr>
      <w:r>
        <w:pict>
          <v:shape id="_x0000_s1055" type="#_x0000_t202" style="width:36.1pt;height:36.05pt;margin-top:31.71pt;margin-left:610.08pt;mso-position-horizontal-relative:page;position:absolute;z-index:251675648" filled="f" stroked="f">
            <v:textbox style="layout-flow:vertical-ideographic" inset="0,0,0,0">
              <w:txbxContent>
                <w:p>
                  <w:pPr>
                    <w:spacing w:before="0" w:line="156" w:lineRule="auto"/>
                    <w:ind w:left="20" w:right="0" w:firstLine="0"/>
                    <w:jc w:val="left"/>
                    <w:rPr>
                      <w:rFonts w:ascii="宋体" w:eastAsia="宋体" w:hint="eastAsia"/>
                      <w:sz w:val="68"/>
                    </w:rPr>
                  </w:pPr>
                  <w:r>
                    <w:rPr>
                      <w:rFonts w:ascii="宋体" w:eastAsia="宋体" w:hint="eastAsia"/>
                      <w:color w:val="050505"/>
                      <w:w w:val="100"/>
                      <w:sz w:val="68"/>
                    </w:rPr>
                    <w:t>丿</w:t>
                  </w:r>
                </w:p>
              </w:txbxContent>
            </v:textbox>
          </v:shape>
        </w:pict>
      </w:r>
      <w:r>
        <w:rPr>
          <w:rFonts w:ascii="Times New Roman"/>
          <w:color w:val="050505"/>
          <w:w w:val="105"/>
          <w:sz w:val="63"/>
        </w:rPr>
        <w:t>800f800f800</w:t>
      </w:r>
    </w:p>
    <w:p>
      <w:pPr>
        <w:spacing w:after="0"/>
        <w:jc w:val="left"/>
        <w:rPr>
          <w:rFonts w:ascii="Times New Roman"/>
          <w:sz w:val="63"/>
        </w:rPr>
        <w:sectPr>
          <w:type w:val="continuous"/>
          <w:pgSz w:w="17860" w:h="25260"/>
          <w:pgMar w:top="960" w:right="0" w:bottom="280" w:left="1880" w:header="708" w:footer="708"/>
          <w:pgNumType w:start="18"/>
          <w:cols w:num="2" w:space="708" w:equalWidth="0">
            <w:col w:w="5610" w:space="40"/>
            <w:col w:w="1033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7"/>
        </w:rPr>
      </w:pPr>
    </w:p>
    <w:p>
      <w:pPr>
        <w:pStyle w:val="BodyText"/>
        <w:spacing w:before="50"/>
        <w:ind w:right="1158"/>
        <w:jc w:val="center"/>
      </w:pPr>
      <w:r>
        <w:pict>
          <v:shape id="_x0000_s1056" type="#_x0000_t202" style="width:32.6pt;height:32.55pt;margin-top:58.16pt;margin-left:273.49pt;mso-position-horizontal-relative:page;position:absolute;z-index:251676672" filled="f" stroked="f">
            <v:textbox style="layout-flow:vertical-ideographic" inset="0,0,0,0">
              <w:txbxContent>
                <w:p>
                  <w:pPr>
                    <w:spacing w:before="0" w:line="156" w:lineRule="auto"/>
                    <w:ind w:left="20" w:right="0" w:firstLine="0"/>
                    <w:jc w:val="left"/>
                    <w:rPr>
                      <w:rFonts w:ascii="宋体" w:eastAsia="宋体" w:hint="eastAsia"/>
                      <w:sz w:val="61"/>
                    </w:rPr>
                  </w:pPr>
                  <w:r>
                    <w:rPr>
                      <w:rFonts w:ascii="宋体" w:eastAsia="宋体" w:hint="eastAsia"/>
                      <w:color w:val="383D38"/>
                      <w:w w:val="100"/>
                      <w:sz w:val="61"/>
                    </w:rPr>
                    <w:t>三</w:t>
                  </w:r>
                </w:p>
              </w:txbxContent>
            </v:textbox>
          </v:shape>
        </w:pict>
      </w:r>
      <w:r>
        <w:pict>
          <v:shape id="_x0000_s1057" type="#_x0000_t202" style="width:18.55pt;height:60.6pt;margin-top:59.74pt;margin-left:264.67pt;mso-position-horizontal-relative:page;position:absolute;z-index:251677696" filled="f" stroked="f">
            <v:textbox style="layout-flow:vertical-ideographic" inset="0,0,0,0">
              <w:txbxContent>
                <w:p>
                  <w:pPr>
                    <w:tabs>
                      <w:tab w:val="left" w:pos="418"/>
                    </w:tabs>
                    <w:spacing w:before="0" w:line="156" w:lineRule="auto"/>
                    <w:ind w:left="20" w:right="0" w:firstLine="0"/>
                    <w:jc w:val="left"/>
                    <w:rPr>
                      <w:rFonts w:ascii="宋体" w:eastAsia="宋体" w:hint="eastAsia"/>
                      <w:sz w:val="33"/>
                    </w:rPr>
                  </w:pPr>
                  <w:r>
                    <w:rPr>
                      <w:rFonts w:ascii="宋体" w:eastAsia="宋体" w:hint="eastAsia"/>
                      <w:color w:val="007E00"/>
                      <w:w w:val="100"/>
                      <w:sz w:val="18"/>
                    </w:rPr>
                    <w:t>-</w:t>
                  </w:r>
                  <w:r>
                    <w:rPr>
                      <w:rFonts w:ascii="宋体" w:eastAsia="宋体" w:hint="eastAsia"/>
                      <w:color w:val="007E00"/>
                      <w:sz w:val="18"/>
                    </w:rPr>
                    <w:tab/>
                  </w:r>
                  <w:r>
                    <w:rPr>
                      <w:rFonts w:ascii="宋体" w:eastAsia="宋体" w:hint="eastAsia"/>
                      <w:color w:val="050505"/>
                      <w:spacing w:val="7"/>
                      <w:w w:val="100"/>
                      <w:sz w:val="18"/>
                    </w:rPr>
                    <w:t>Q</w:t>
                  </w:r>
                  <w:r>
                    <w:rPr>
                      <w:rFonts w:ascii="宋体" w:eastAsia="宋体" w:hint="eastAsia"/>
                      <w:color w:val="050505"/>
                      <w:w w:val="100"/>
                      <w:sz w:val="18"/>
                    </w:rPr>
                    <w:t>Q</w:t>
                  </w:r>
                  <w:r>
                    <w:rPr>
                      <w:rFonts w:ascii="宋体" w:eastAsia="宋体" w:hint="eastAsia"/>
                      <w:color w:val="050505"/>
                      <w:spacing w:val="-15"/>
                      <w:sz w:val="18"/>
                    </w:rPr>
                    <w:t xml:space="preserve"> </w:t>
                  </w:r>
                  <w:r>
                    <w:rPr>
                      <w:rFonts w:ascii="宋体" w:eastAsia="宋体" w:hint="eastAsia"/>
                      <w:color w:val="282A28"/>
                      <w:w w:val="100"/>
                      <w:position w:val="3"/>
                      <w:sz w:val="33"/>
                    </w:rPr>
                    <w:t>芒</w:t>
                  </w:r>
                </w:p>
              </w:txbxContent>
            </v:textbox>
          </v:shape>
        </w:pict>
      </w:r>
      <w:r>
        <w:rPr>
          <w:color w:val="00007F"/>
          <w:u w:val="single" w:color="000000"/>
        </w:rPr>
        <w:t>侧立面示意图</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after="0"/>
        <w:rPr>
          <w:sz w:val="15"/>
        </w:rPr>
        <w:sectPr>
          <w:type w:val="continuous"/>
          <w:pgSz w:w="17860" w:h="25260"/>
          <w:pgMar w:top="960" w:right="0" w:bottom="280" w:left="1880" w:header="708" w:footer="708"/>
          <w:pgNumType w:start="19"/>
          <w:cols w:space="708"/>
        </w:sect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5"/>
      </w:pPr>
    </w:p>
    <w:p>
      <w:pPr>
        <w:tabs>
          <w:tab w:val="left" w:pos="3683"/>
          <w:tab w:val="left" w:pos="4181"/>
        </w:tabs>
        <w:spacing w:before="1"/>
        <w:ind w:left="1585" w:right="0" w:firstLine="0"/>
        <w:jc w:val="left"/>
        <w:rPr>
          <w:rFonts w:ascii="宋体" w:eastAsia="宋体" w:hint="eastAsia"/>
          <w:sz w:val="30"/>
        </w:rPr>
      </w:pPr>
      <w:r>
        <w:pict>
          <v:shape id="_x0000_s1058" type="#_x0000_t202" style="width:7.1pt;height:30.05pt;margin-top:-55.24pt;margin-left:268.62pt;mso-position-horizontal-relative:page;position:absolute;z-index:251683840" filled="f" stroked="f">
            <v:textbox style="layout-flow:vertical-ideographic" inset="0,0,0,0">
              <w:txbxContent>
                <w:p>
                  <w:pPr>
                    <w:spacing w:before="0" w:line="132" w:lineRule="auto"/>
                    <w:ind w:left="20" w:right="0" w:firstLine="0"/>
                    <w:jc w:val="left"/>
                    <w:rPr>
                      <w:rFonts w:ascii="宋体"/>
                      <w:sz w:val="18"/>
                    </w:rPr>
                  </w:pPr>
                  <w:r>
                    <w:rPr>
                      <w:rFonts w:ascii="宋体"/>
                      <w:color w:val="050505"/>
                      <w:w w:val="100"/>
                      <w:position w:val="1"/>
                      <w:sz w:val="18"/>
                    </w:rPr>
                    <w:t>Q</w:t>
                  </w:r>
                  <w:r>
                    <w:rPr>
                      <w:rFonts w:ascii="宋体"/>
                      <w:color w:val="050505"/>
                      <w:spacing w:val="-56"/>
                      <w:position w:val="1"/>
                      <w:sz w:val="18"/>
                    </w:rPr>
                    <w:t xml:space="preserve"> </w:t>
                  </w:r>
                  <w:r>
                    <w:rPr>
                      <w:rFonts w:ascii="宋体"/>
                      <w:color w:val="050505"/>
                      <w:spacing w:val="-15"/>
                      <w:w w:val="100"/>
                      <w:sz w:val="18"/>
                    </w:rPr>
                    <w:t>[</w:t>
                  </w:r>
                  <w:r>
                    <w:rPr>
                      <w:rFonts w:ascii="宋体"/>
                      <w:color w:val="050505"/>
                      <w:w w:val="100"/>
                      <w:position w:val="1"/>
                      <w:sz w:val="18"/>
                    </w:rPr>
                    <w:t>5</w:t>
                  </w:r>
                </w:p>
              </w:txbxContent>
            </v:textbox>
          </v:shape>
        </w:pict>
      </w:r>
      <w:r>
        <w:pict>
          <v:shape id="_x0000_s1059" type="#_x0000_t202" style="width:6.55pt;height:11.05pt;margin-top:-23.15pt;margin-left:269.18pt;mso-position-horizontal-relative:page;position:absolute;z-index:251684864" filled="f" stroked="f">
            <v:textbox style="layout-flow:vertical-ideographic" inset="0,0,0,0">
              <w:txbxContent>
                <w:p>
                  <w:pPr>
                    <w:spacing w:before="0" w:line="120" w:lineRule="auto"/>
                    <w:ind w:left="20" w:right="0" w:firstLine="0"/>
                    <w:jc w:val="left"/>
                    <w:rPr>
                      <w:rFonts w:ascii="宋体"/>
                      <w:sz w:val="18"/>
                    </w:rPr>
                  </w:pPr>
                  <w:r>
                    <w:rPr>
                      <w:rFonts w:ascii="宋体"/>
                      <w:color w:val="050505"/>
                      <w:w w:val="100"/>
                      <w:sz w:val="18"/>
                    </w:rPr>
                    <w:t>l</w:t>
                  </w:r>
                </w:p>
              </w:txbxContent>
            </v:textbox>
          </v:shape>
        </w:pict>
      </w:r>
      <w:r>
        <w:pict>
          <v:shape id="_x0000_s1060" type="#_x0000_t202" style="width:6.55pt;height:11.05pt;margin-top:-71.85pt;margin-left:267.95pt;mso-position-horizontal-relative:page;position:absolute;z-index:251685888" filled="f" stroked="f">
            <v:textbox style="layout-flow:vertical-ideographic" inset="0,0,0,0">
              <w:txbxContent>
                <w:p>
                  <w:pPr>
                    <w:spacing w:before="0" w:line="120" w:lineRule="auto"/>
                    <w:ind w:left="20" w:right="0" w:firstLine="0"/>
                    <w:jc w:val="left"/>
                    <w:rPr>
                      <w:rFonts w:ascii="宋体"/>
                      <w:sz w:val="18"/>
                    </w:rPr>
                  </w:pPr>
                  <w:r>
                    <w:rPr>
                      <w:rFonts w:ascii="宋体"/>
                      <w:color w:val="2F952F"/>
                      <w:w w:val="100"/>
                      <w:sz w:val="18"/>
                    </w:rPr>
                    <w:t>I</w:t>
                  </w:r>
                </w:p>
              </w:txbxContent>
            </v:textbox>
          </v:shape>
        </w:pict>
      </w:r>
      <w:r>
        <w:rPr>
          <w:rFonts w:ascii="宋体" w:eastAsia="宋体" w:hint="eastAsia"/>
          <w:color w:val="007E00"/>
          <w:w w:val="50"/>
          <w:sz w:val="30"/>
        </w:rPr>
        <w:t>－一一一一一一一一一一</w:t>
        <w:tab/>
      </w:r>
      <w:r>
        <w:rPr>
          <w:rFonts w:ascii="宋体" w:eastAsia="宋体" w:hint="eastAsia"/>
          <w:color w:val="383D38"/>
          <w:w w:val="60"/>
          <w:sz w:val="30"/>
        </w:rPr>
        <w:t>千</w:t>
        <w:tab/>
      </w:r>
      <w:r>
        <w:rPr>
          <w:rFonts w:ascii="宋体" w:eastAsia="宋体" w:hint="eastAsia"/>
          <w:color w:val="006700"/>
          <w:spacing w:val="-20"/>
          <w:w w:val="55"/>
          <w:sz w:val="30"/>
        </w:rPr>
        <w:t>－</w:t>
      </w:r>
    </w:p>
    <w:p>
      <w:pPr>
        <w:pStyle w:val="Heading3"/>
        <w:spacing w:before="74" w:line="638" w:lineRule="exact"/>
        <w:ind w:left="3442"/>
        <w:rPr>
          <w:rFonts w:ascii="宋体" w:eastAsia="宋体" w:hint="eastAsia"/>
        </w:rPr>
      </w:pPr>
      <w:r>
        <w:rPr>
          <w:rFonts w:ascii="宋体" w:eastAsia="宋体" w:hint="eastAsia"/>
          <w:color w:val="050505"/>
          <w:w w:val="54"/>
        </w:rPr>
        <w:t>呈</w:t>
      </w:r>
    </w:p>
    <w:p>
      <w:pPr>
        <w:spacing w:before="0" w:line="867" w:lineRule="exact"/>
        <w:ind w:left="3632" w:right="0" w:firstLine="0"/>
        <w:jc w:val="left"/>
        <w:rPr>
          <w:rFonts w:ascii="Times New Roman"/>
          <w:sz w:val="89"/>
        </w:rPr>
      </w:pPr>
      <w:r>
        <w:pict>
          <v:line id="_x0000_s1061" style="mso-position-horizontal-relative:page;position:absolute;z-index:251679744" from="175.25pt,23.7pt" to="184.75pt,23.7pt" stroked="t" strokecolor="#007d00" strokeweight="3.3pt">
            <v:stroke dashstyle="solid"/>
          </v:line>
        </w:pict>
      </w:r>
      <w:r>
        <w:pict>
          <v:line id="_x0000_s1062" style="mso-position-horizontal-relative:page;position:absolute;z-index:251680768" from="192.2pt,23.7pt" to="256.35pt,23.7pt" stroked="t" strokecolor="#007d00" strokeweight="3.3pt">
            <v:stroke dashstyle="longDash"/>
          </v:line>
        </w:pict>
      </w:r>
      <w:r>
        <w:rPr>
          <w:rFonts w:ascii="Times New Roman"/>
          <w:color w:val="282A28"/>
          <w:w w:val="48"/>
          <w:sz w:val="89"/>
        </w:rPr>
        <w:t>*</w:t>
      </w:r>
    </w:p>
    <w:p>
      <w:pPr>
        <w:pStyle w:val="BodyText"/>
        <w:rPr>
          <w:rFonts w:ascii="Times New Roman"/>
          <w:sz w:val="40"/>
        </w:rPr>
      </w:pPr>
      <w:r>
        <w:br w:type="column"/>
      </w: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spacing w:before="9"/>
        <w:rPr>
          <w:rFonts w:ascii="Times New Roman"/>
          <w:sz w:val="46"/>
        </w:rPr>
      </w:pPr>
    </w:p>
    <w:p>
      <w:pPr>
        <w:pStyle w:val="BodyText"/>
        <w:tabs>
          <w:tab w:val="left" w:pos="1220"/>
          <w:tab w:val="left" w:pos="1977"/>
          <w:tab w:val="left" w:pos="2742"/>
          <w:tab w:val="left" w:pos="3506"/>
          <w:tab w:val="left" w:pos="4264"/>
          <w:tab w:val="left" w:pos="5021"/>
          <w:tab w:val="left" w:pos="5778"/>
          <w:tab w:val="left" w:pos="6543"/>
          <w:tab w:val="left" w:pos="7307"/>
        </w:tabs>
        <w:spacing w:line="268" w:lineRule="exact"/>
        <w:ind w:left="455"/>
        <w:rPr>
          <w:rFonts w:ascii="Arial"/>
        </w:rPr>
      </w:pPr>
      <w:r>
        <w:drawing>
          <wp:anchor distT="0" distB="0" distL="0" distR="0" simplePos="0" relativeHeight="251678720" behindDoc="0" locked="0" layoutInCell="1" allowOverlap="1">
            <wp:simplePos x="0" y="0"/>
            <wp:positionH relativeFrom="page">
              <wp:posOffset>4136009</wp:posOffset>
            </wp:positionH>
            <wp:positionV relativeFrom="paragraph">
              <wp:posOffset>-2975893</wp:posOffset>
            </wp:positionV>
            <wp:extent cx="4965042" cy="2892798"/>
            <wp:effectExtent l="0" t="0" r="0" b="0"/>
            <wp:wrapNone/>
            <wp:docPr id="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7.png"/>
                    <pic:cNvPicPr/>
                  </pic:nvPicPr>
                  <pic:blipFill>
                    <a:blip xmlns:r="http://schemas.openxmlformats.org/officeDocument/2006/relationships" r:embed="rId20" cstate="print"/>
                    <a:stretch>
                      <a:fillRect/>
                    </a:stretch>
                  </pic:blipFill>
                  <pic:spPr>
                    <a:xfrm>
                      <a:off x="0" y="0"/>
                      <a:ext cx="4965042" cy="2892798"/>
                    </a:xfrm>
                    <a:prstGeom prst="rect">
                      <a:avLst/>
                    </a:prstGeom>
                  </pic:spPr>
                </pic:pic>
              </a:graphicData>
            </a:graphic>
          </wp:anchor>
        </w:drawing>
      </w:r>
      <w:r>
        <w:pict>
          <v:line id="_x0000_s1063" style="mso-position-horizontal-relative:page;position:absolute;z-index:251681792" from="305.1pt,-12.95pt" to="319.35pt,-12.95pt" stroked="t" strokecolor="#007d00" strokeweight="3.3pt">
            <v:stroke dashstyle="longDash"/>
          </v:line>
        </w:pict>
      </w:r>
      <w:r>
        <w:pict>
          <v:shape id="_x0000_s1064" type="#_x0000_t202" style="width:19.8pt;height:37.55pt;margin-top:-183.52pt;margin-left:291.36pt;mso-position-horizontal-relative:page;position:absolute;z-index:251682816" filled="f" stroked="f">
            <v:textbox style="layout-flow:vertical-ideographic" inset="0,0,0,0">
              <w:txbxContent>
                <w:p>
                  <w:pPr>
                    <w:spacing w:before="0" w:line="108" w:lineRule="auto"/>
                    <w:ind w:left="20" w:right="0" w:firstLine="0"/>
                    <w:jc w:val="left"/>
                    <w:rPr>
                      <w:rFonts w:ascii="宋体"/>
                      <w:sz w:val="71"/>
                    </w:rPr>
                  </w:pPr>
                  <w:r>
                    <w:rPr>
                      <w:rFonts w:ascii="宋体"/>
                      <w:color w:val="4F4F4F"/>
                      <w:w w:val="100"/>
                      <w:sz w:val="71"/>
                    </w:rPr>
                    <w:t>1</w:t>
                  </w:r>
                </w:p>
              </w:txbxContent>
            </v:textbox>
          </v:shape>
        </w:pict>
      </w:r>
      <w:r>
        <w:rPr>
          <w:rFonts w:ascii="Arial"/>
          <w:color w:val="050505"/>
          <w:spacing w:val="13"/>
          <w:w w:val="95"/>
        </w:rPr>
        <w:t>8</w:t>
      </w:r>
      <w:r>
        <w:rPr>
          <w:rFonts w:ascii="Arial"/>
          <w:color w:val="282A28"/>
          <w:spacing w:val="13"/>
          <w:w w:val="95"/>
        </w:rPr>
        <w:t>0</w:t>
      </w:r>
      <w:r>
        <w:rPr>
          <w:rFonts w:ascii="Arial"/>
          <w:color w:val="050505"/>
          <w:spacing w:val="13"/>
          <w:w w:val="95"/>
        </w:rPr>
        <w:t>0</w:t>
        <w:tab/>
      </w:r>
      <w:r>
        <w:rPr>
          <w:rFonts w:ascii="Arial"/>
          <w:color w:val="050505"/>
          <w:w w:val="95"/>
        </w:rPr>
        <w:t>800</w:t>
        <w:tab/>
        <w:t>800</w:t>
        <w:tab/>
        <w:t>800</w:t>
        <w:tab/>
      </w:r>
      <w:r>
        <w:rPr>
          <w:rFonts w:ascii="Arial"/>
          <w:color w:val="1A1A1A"/>
          <w:w w:val="95"/>
        </w:rPr>
        <w:t>800</w:t>
        <w:tab/>
      </w:r>
      <w:r>
        <w:rPr>
          <w:rFonts w:ascii="Arial"/>
          <w:color w:val="050505"/>
          <w:w w:val="95"/>
        </w:rPr>
        <w:t>800</w:t>
        <w:tab/>
        <w:t>800</w:t>
        <w:tab/>
      </w:r>
      <w:r>
        <w:rPr>
          <w:rFonts w:ascii="Arial"/>
          <w:color w:val="050505"/>
          <w:spacing w:val="10"/>
          <w:w w:val="95"/>
        </w:rPr>
        <w:t>8</w:t>
      </w:r>
      <w:r>
        <w:rPr>
          <w:rFonts w:ascii="Arial"/>
          <w:color w:val="282A28"/>
          <w:spacing w:val="10"/>
          <w:w w:val="95"/>
        </w:rPr>
        <w:t>0</w:t>
      </w:r>
      <w:r>
        <w:rPr>
          <w:rFonts w:ascii="Arial"/>
          <w:color w:val="050505"/>
          <w:spacing w:val="10"/>
          <w:w w:val="95"/>
        </w:rPr>
        <w:t>0</w:t>
        <w:tab/>
      </w:r>
      <w:r>
        <w:rPr>
          <w:rFonts w:ascii="Arial"/>
          <w:color w:val="1A1A1A"/>
          <w:w w:val="95"/>
        </w:rPr>
        <w:t>800</w:t>
        <w:tab/>
      </w:r>
      <w:r>
        <w:rPr>
          <w:rFonts w:ascii="Arial"/>
          <w:color w:val="050505"/>
          <w:w w:val="95"/>
        </w:rPr>
        <w:t>800</w:t>
      </w:r>
    </w:p>
    <w:p>
      <w:pPr>
        <w:spacing w:before="48"/>
        <w:ind w:left="939" w:right="0" w:firstLine="0"/>
        <w:jc w:val="left"/>
        <w:rPr>
          <w:rFonts w:ascii="宋体" w:eastAsia="宋体" w:hint="eastAsia"/>
          <w:sz w:val="37"/>
        </w:rPr>
      </w:pPr>
      <w:r>
        <w:br w:type="column"/>
      </w:r>
      <w:r>
        <w:rPr>
          <w:rFonts w:ascii="宋体" w:eastAsia="宋体" w:hint="eastAsia"/>
          <w:color w:val="1A1A1A"/>
          <w:w w:val="105"/>
          <w:sz w:val="37"/>
        </w:rPr>
        <w:t>剪刀撑形式</w:t>
      </w:r>
    </w:p>
    <w:p>
      <w:pPr>
        <w:spacing w:after="0"/>
        <w:jc w:val="left"/>
        <w:rPr>
          <w:rFonts w:ascii="宋体" w:eastAsia="宋体" w:hint="eastAsia"/>
          <w:sz w:val="37"/>
        </w:rPr>
        <w:sectPr>
          <w:type w:val="continuous"/>
          <w:pgSz w:w="17860" w:h="25260"/>
          <w:pgMar w:top="960" w:right="0" w:bottom="280" w:left="1880" w:header="708" w:footer="708"/>
          <w:pgNumType w:start="20"/>
          <w:cols w:num="3" w:space="708" w:equalWidth="0">
            <w:col w:w="4333" w:space="40"/>
            <w:col w:w="8081" w:space="39"/>
            <w:col w:w="3487" w:space="0"/>
          </w:cols>
        </w:sectPr>
      </w:pPr>
    </w:p>
    <w:p>
      <w:pPr>
        <w:tabs>
          <w:tab w:val="left" w:pos="1368"/>
          <w:tab w:val="left" w:pos="2382"/>
          <w:tab w:val="left" w:pos="3066"/>
          <w:tab w:val="left" w:pos="4668"/>
          <w:tab w:val="left" w:pos="5440"/>
          <w:tab w:val="left" w:pos="5934"/>
          <w:tab w:val="left" w:pos="6962"/>
          <w:tab w:val="left" w:pos="7456"/>
          <w:tab w:val="left" w:pos="8484"/>
        </w:tabs>
        <w:spacing w:before="0" w:line="649" w:lineRule="exact"/>
        <w:ind w:left="867" w:right="0" w:firstLine="0"/>
        <w:jc w:val="center"/>
        <w:rPr>
          <w:rFonts w:ascii="Arial" w:eastAsia="Arial"/>
          <w:sz w:val="57"/>
        </w:rPr>
      </w:pPr>
      <w:r>
        <w:rPr>
          <w:rFonts w:ascii="Arial" w:eastAsia="Arial"/>
          <w:color w:val="4F4F4F"/>
          <w:w w:val="80"/>
          <w:sz w:val="57"/>
        </w:rPr>
        <w:t>t</w:t>
        <w:tab/>
      </w:r>
      <w:r>
        <w:rPr>
          <w:rFonts w:ascii="宋体" w:eastAsia="宋体" w:hint="eastAsia"/>
          <w:color w:val="050505"/>
          <w:w w:val="80"/>
          <w:sz w:val="47"/>
        </w:rPr>
        <w:t>『</w:t>
        <w:tab/>
      </w:r>
      <w:r>
        <w:rPr>
          <w:rFonts w:ascii="Arial" w:eastAsia="Arial"/>
          <w:color w:val="050505"/>
          <w:w w:val="80"/>
          <w:sz w:val="57"/>
        </w:rPr>
        <w:t>t</w:t>
        <w:tab/>
      </w:r>
      <w:r>
        <w:rPr>
          <w:rFonts w:ascii="宋体" w:eastAsia="宋体" w:hint="eastAsia"/>
          <w:color w:val="050505"/>
          <w:spacing w:val="-93"/>
          <w:w w:val="70"/>
          <w:sz w:val="47"/>
        </w:rPr>
        <w:t>,</w:t>
      </w:r>
      <w:r>
        <w:rPr>
          <w:rFonts w:ascii="宋体" w:eastAsia="宋体" w:hint="eastAsia"/>
          <w:color w:val="050505"/>
          <w:w w:val="80"/>
          <w:sz w:val="47"/>
        </w:rPr>
        <w:t>』</w:t>
      </w:r>
      <w:r>
        <w:rPr>
          <w:rFonts w:ascii="宋体" w:eastAsia="宋体" w:hint="eastAsia"/>
          <w:color w:val="050505"/>
          <w:spacing w:val="-72"/>
          <w:w w:val="80"/>
          <w:sz w:val="47"/>
        </w:rPr>
        <w:t xml:space="preserve"> </w:t>
      </w:r>
      <w:r>
        <w:rPr>
          <w:rFonts w:ascii="宋体" w:eastAsia="宋体" w:hint="eastAsia"/>
          <w:color w:val="050505"/>
          <w:w w:val="70"/>
          <w:sz w:val="47"/>
        </w:rPr>
        <w:t>『</w:t>
        <w:tab/>
      </w:r>
      <w:r>
        <w:rPr>
          <w:rFonts w:ascii="Arial" w:eastAsia="Arial"/>
          <w:color w:val="050505"/>
          <w:w w:val="70"/>
          <w:sz w:val="57"/>
        </w:rPr>
        <w:t>t</w:t>
        <w:tab/>
      </w:r>
      <w:r>
        <w:rPr>
          <w:rFonts w:ascii="Arial" w:eastAsia="Arial"/>
          <w:color w:val="383D38"/>
          <w:w w:val="70"/>
          <w:sz w:val="57"/>
        </w:rPr>
        <w:t>t</w:t>
        <w:tab/>
      </w:r>
      <w:r>
        <w:rPr>
          <w:rFonts w:ascii="宋体" w:eastAsia="宋体" w:hint="eastAsia"/>
          <w:color w:val="1A1A1A"/>
          <w:w w:val="70"/>
          <w:sz w:val="47"/>
        </w:rPr>
        <w:t>『</w:t>
        <w:tab/>
      </w:r>
      <w:r>
        <w:rPr>
          <w:rFonts w:ascii="Arial" w:eastAsia="Arial"/>
          <w:color w:val="1A1A1A"/>
          <w:w w:val="70"/>
          <w:sz w:val="57"/>
        </w:rPr>
        <w:t>t</w:t>
        <w:tab/>
      </w:r>
      <w:r>
        <w:rPr>
          <w:rFonts w:ascii="宋体" w:eastAsia="宋体" w:hint="eastAsia"/>
          <w:color w:val="1A1A1A"/>
          <w:w w:val="70"/>
          <w:sz w:val="47"/>
        </w:rPr>
        <w:t>『</w:t>
        <w:tab/>
      </w:r>
      <w:r>
        <w:rPr>
          <w:rFonts w:ascii="Arial" w:eastAsia="Arial"/>
          <w:color w:val="1A1A1A"/>
          <w:w w:val="70"/>
          <w:sz w:val="57"/>
        </w:rPr>
        <w:t>t</w:t>
      </w:r>
    </w:p>
    <w:p>
      <w:pPr>
        <w:pStyle w:val="BodyText"/>
        <w:rPr>
          <w:rFonts w:ascii="Arial"/>
          <w:sz w:val="20"/>
        </w:rPr>
      </w:pPr>
    </w:p>
    <w:p>
      <w:pPr>
        <w:pStyle w:val="BodyText"/>
        <w:rPr>
          <w:rFonts w:ascii="Arial"/>
          <w:sz w:val="20"/>
        </w:rPr>
      </w:pPr>
    </w:p>
    <w:p>
      <w:pPr>
        <w:pStyle w:val="BodyText"/>
        <w:spacing w:before="6"/>
        <w:rPr>
          <w:rFonts w:ascii="Arial"/>
          <w:sz w:val="21"/>
        </w:rPr>
      </w:pPr>
    </w:p>
    <w:p>
      <w:pPr>
        <w:pStyle w:val="BodyText"/>
        <w:spacing w:before="50"/>
        <w:ind w:right="1158"/>
        <w:jc w:val="center"/>
      </w:pPr>
      <w:r>
        <w:rPr>
          <w:color w:val="00007F"/>
          <w:u w:val="single" w:color="000000"/>
        </w:rPr>
        <w:t>正立面示意图</w:t>
      </w: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0"/>
        </w:rPr>
      </w:pPr>
    </w:p>
    <w:p>
      <w:pPr>
        <w:pStyle w:val="BodyText"/>
        <w:spacing w:before="1"/>
        <w:ind w:right="2613"/>
        <w:jc w:val="center"/>
        <w:rPr>
          <w:rFonts w:ascii="幼圆"/>
        </w:rPr>
      </w:pPr>
      <w:r>
        <w:rPr>
          <w:rFonts w:ascii="幼圆"/>
        </w:rPr>
        <w:t>6</w:t>
      </w:r>
    </w:p>
    <w:p>
      <w:pPr>
        <w:spacing w:after="0"/>
        <w:jc w:val="center"/>
        <w:rPr>
          <w:rFonts w:ascii="幼圆"/>
        </w:rPr>
        <w:sectPr>
          <w:type w:val="continuous"/>
          <w:pgSz w:w="17860" w:h="25260"/>
          <w:pgMar w:top="960" w:right="0" w:bottom="280" w:left="1880" w:header="708" w:footer="708"/>
          <w:pgNumType w:start="21"/>
          <w:cols w:space="708"/>
        </w:sectPr>
      </w:pPr>
    </w:p>
    <w:p>
      <w:pPr>
        <w:pStyle w:val="BodyText"/>
        <w:rPr>
          <w:rFonts w:ascii="幼圆"/>
          <w:sz w:val="20"/>
        </w:rPr>
      </w:pPr>
      <w:r>
        <w:pict>
          <v:group id="_x0000_s1065" style="width:893pt;height:1248pt;margin-top:0;margin-left:0;mso-position-horizontal-relative:page;mso-position-vertical-relative:page;position:absolute;z-index:-251629568" coordorigin="0,0" coordsize="17860,24960">
            <v:shape id="_x0000_s1066" type="#_x0000_t75" style="width:17860;height:24960;position:absolute" stroked="f">
              <v:imagedata r:id="rId21" o:title=""/>
            </v:shape>
            <v:shape id="_x0000_s1067" type="#_x0000_t75" style="width:10628;height:6551;left:3420;position:absolute;top:13989" stroked="f">
              <v:imagedata r:id="rId22" o:title=""/>
            </v:shape>
            <v:shape id="_x0000_s1068" type="#_x0000_t75" style="width:1840;height:40;left:8380;position:absolute;top:21960" stroked="f">
              <v:imagedata r:id="rId23" o:title=""/>
            </v:shape>
            <v:shape id="_x0000_s1069" type="#_x0000_t75" style="width:9903;height:9312;left:4399;position:absolute;top:2094" stroked="f">
              <v:imagedata r:id="rId24" o:title=""/>
            </v:shape>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6"/>
        <w:rPr>
          <w:rFonts w:ascii="幼圆"/>
          <w:sz w:val="24"/>
        </w:rPr>
      </w:pPr>
    </w:p>
    <w:p>
      <w:pPr>
        <w:pStyle w:val="BodyText"/>
        <w:spacing w:before="50"/>
        <w:ind w:right="1158"/>
        <w:jc w:val="center"/>
      </w:pPr>
      <w:r>
        <w:rPr>
          <w:color w:val="00007F"/>
        </w:rPr>
        <w:t>三维示意图</w:t>
      </w:r>
    </w:p>
    <w:p>
      <w:pPr>
        <w:pStyle w:val="BodyText"/>
        <w:spacing w:before="2"/>
        <w:rPr>
          <w:sz w:val="20"/>
        </w:rPr>
      </w:pPr>
    </w:p>
    <w:p>
      <w:pPr>
        <w:pStyle w:val="ListParagraph"/>
        <w:numPr>
          <w:ilvl w:val="0"/>
          <w:numId w:val="41"/>
        </w:numPr>
        <w:tabs>
          <w:tab w:val="left" w:pos="1062"/>
        </w:tabs>
        <w:spacing w:before="99" w:after="0" w:line="240" w:lineRule="auto"/>
        <w:ind w:left="1062" w:right="0" w:hanging="242"/>
        <w:jc w:val="left"/>
        <w:rPr>
          <w:rFonts w:ascii="Arial" w:eastAsia="Arial"/>
          <w:b/>
          <w:sz w:val="30"/>
        </w:rPr>
      </w:pPr>
      <w:r>
        <w:rPr>
          <w:rFonts w:ascii="幼圆" w:eastAsia="幼圆" w:hint="eastAsia"/>
          <w:b/>
          <w:sz w:val="30"/>
        </w:rPr>
        <w:t>吊篮示意位置图</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6"/>
        <w:rPr>
          <w:rFonts w:ascii="幼圆"/>
          <w:b/>
          <w:sz w:val="25"/>
        </w:rPr>
      </w:pPr>
    </w:p>
    <w:p>
      <w:pPr>
        <w:pStyle w:val="BodyText"/>
        <w:spacing w:before="50"/>
        <w:ind w:left="6509"/>
      </w:pPr>
      <w:r>
        <w:rPr>
          <w:color w:val="00007F"/>
        </w:rPr>
        <w:t>吊篮示意图</w:t>
      </w:r>
    </w:p>
    <w:p>
      <w:pPr>
        <w:pStyle w:val="BodyText"/>
      </w:pPr>
    </w:p>
    <w:p>
      <w:pPr>
        <w:pStyle w:val="BodyText"/>
        <w:spacing w:before="3"/>
        <w:rPr>
          <w:sz w:val="39"/>
        </w:rPr>
      </w:pPr>
    </w:p>
    <w:p>
      <w:pPr>
        <w:pStyle w:val="BodyText"/>
        <w:ind w:left="6592"/>
        <w:rPr>
          <w:rFonts w:ascii="幼圆"/>
        </w:rPr>
      </w:pPr>
      <w:r>
        <w:rPr>
          <w:rFonts w:ascii="幼圆"/>
        </w:rPr>
        <w:t>7</w:t>
      </w:r>
    </w:p>
    <w:p>
      <w:pPr>
        <w:spacing w:after="0"/>
        <w:rPr>
          <w:rFonts w:ascii="幼圆"/>
        </w:rPr>
        <w:sectPr>
          <w:pgSz w:w="17860" w:h="25260"/>
          <w:pgMar w:top="2420" w:right="0" w:bottom="280" w:left="1880" w:header="708" w:footer="708"/>
          <w:pgNumType w:start="22"/>
          <w:cols w:space="708"/>
        </w:sectPr>
      </w:pPr>
    </w:p>
    <w:p>
      <w:pPr>
        <w:pStyle w:val="BodyText"/>
        <w:rPr>
          <w:rFonts w:ascii="幼圆"/>
          <w:sz w:val="20"/>
        </w:rPr>
      </w:pPr>
      <w:r>
        <w:pict>
          <v:group id="_x0000_s1070" style="width:893pt;height:1248pt;margin-top:0;margin-left:0;mso-position-horizontal-relative:page;mso-position-vertical-relative:page;position:absolute;z-index:-251628544" coordorigin="0,0" coordsize="17860,24960">
            <v:shape id="_x0000_s1071" type="#_x0000_t75" style="width:17860;height:24960;position:absolute" stroked="f">
              <v:imagedata r:id="rId4" o:title=""/>
            </v:shape>
            <v:shape id="_x0000_s1072" type="#_x0000_t75" style="width:11049;height:7782;left:3765;position:absolute;top:12883" stroked="f">
              <v:imagedata r:id="rId25" o:title=""/>
            </v:shape>
            <v:shape id="_x0000_s1073" type="#_x0000_t75" style="width:2560;height:40;left:8020;position:absolute;top:21220" stroked="f">
              <v:imagedata r:id="rId26" o:title=""/>
            </v:shape>
            <v:shape id="_x0000_s1074" type="#_x0000_t75" style="width:9966;height:10059;left:4305;position:absolute;top:2703" stroked="f">
              <v:imagedata r:id="rId27" o:title=""/>
            </v:shape>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87"/>
        <w:ind w:right="1158"/>
        <w:jc w:val="center"/>
        <w:rPr>
          <w:rFonts w:ascii="幼圆" w:eastAsia="幼圆" w:hint="eastAsia"/>
        </w:rPr>
      </w:pPr>
      <w:r>
        <w:rPr>
          <w:rFonts w:ascii="幼圆" w:eastAsia="幼圆" w:hint="eastAsia"/>
        </w:rPr>
        <w:t>吊篮三维示意图</w:t>
      </w:r>
    </w:p>
    <w:p>
      <w:pPr>
        <w:pStyle w:val="BodyText"/>
        <w:rPr>
          <w:rFonts w:ascii="幼圆"/>
        </w:rPr>
      </w:pPr>
    </w:p>
    <w:p>
      <w:pPr>
        <w:pStyle w:val="BodyText"/>
        <w:rPr>
          <w:rFonts w:ascii="幼圆"/>
        </w:rPr>
      </w:pPr>
    </w:p>
    <w:p>
      <w:pPr>
        <w:pStyle w:val="BodyText"/>
        <w:rPr>
          <w:rFonts w:ascii="幼圆"/>
        </w:rPr>
      </w:pPr>
    </w:p>
    <w:p>
      <w:pPr>
        <w:pStyle w:val="BodyText"/>
        <w:spacing w:before="311"/>
        <w:ind w:right="2613"/>
        <w:jc w:val="center"/>
        <w:rPr>
          <w:rFonts w:ascii="幼圆"/>
        </w:rPr>
      </w:pPr>
      <w:r>
        <w:rPr>
          <w:rFonts w:ascii="幼圆"/>
        </w:rPr>
        <w:t>8</w:t>
      </w:r>
    </w:p>
    <w:p>
      <w:pPr>
        <w:spacing w:after="0"/>
        <w:jc w:val="center"/>
        <w:rPr>
          <w:rFonts w:ascii="幼圆"/>
        </w:rPr>
        <w:sectPr>
          <w:pgSz w:w="17860" w:h="25260"/>
          <w:pgMar w:top="2420" w:right="0" w:bottom="280" w:left="1880" w:header="708" w:footer="708"/>
          <w:pgNumType w:start="23"/>
          <w:cols w:space="708"/>
        </w:sectPr>
      </w:pPr>
    </w:p>
    <w:p>
      <w:pPr>
        <w:spacing w:before="90"/>
        <w:ind w:left="280" w:right="0" w:firstLine="0"/>
        <w:jc w:val="both"/>
        <w:rPr>
          <w:b/>
          <w:sz w:val="36"/>
        </w:rPr>
      </w:pPr>
      <w:r>
        <w:pict>
          <v:group id="_x0000_s1075" style="width:893pt;height:1248pt;margin-top:0;margin-left:0;mso-position-horizontal-relative:page;mso-position-vertical-relative:page;position:absolute;z-index:-251627520" coordorigin="0,0" coordsize="17860,24960">
            <v:shape id="_x0000_s1076" type="#_x0000_t75" style="width:17860;height:24960;position:absolute" stroked="f">
              <v:imagedata r:id="rId4" o:title=""/>
            </v:shape>
            <v:shape id="_x0000_s1077" type="#_x0000_t75" style="width:8980;height:10240;left:2660;position:absolute;top:4585" stroked="f">
              <v:imagedata r:id="rId28" o:title=""/>
            </v:shape>
            <v:shape id="_x0000_s1078" type="#_x0000_t75" style="width:5460;height:15320;left:12400;position:absolute;top:3860" stroked="f">
              <v:imagedata r:id="rId29" o:title=""/>
            </v:shape>
          </v:group>
        </w:pict>
      </w:r>
      <w:r>
        <w:rPr>
          <w:rFonts w:ascii="Times New Roman" w:eastAsia="Times New Roman"/>
          <w:b/>
          <w:sz w:val="36"/>
        </w:rPr>
        <w:t>1#</w:t>
      </w:r>
      <w:r>
        <w:rPr>
          <w:b/>
          <w:sz w:val="36"/>
        </w:rPr>
        <w:t xml:space="preserve">单元吊篮平面布置图（同 </w:t>
      </w:r>
      <w:r>
        <w:rPr>
          <w:rFonts w:ascii="Times New Roman" w:eastAsia="Times New Roman"/>
          <w:b/>
          <w:sz w:val="36"/>
        </w:rPr>
        <w:t>3#</w:t>
      </w:r>
      <w:r>
        <w:rPr>
          <w:b/>
          <w:sz w:val="36"/>
        </w:rPr>
        <w:t>单元）：</w:t>
      </w:r>
    </w:p>
    <w:p>
      <w:pPr>
        <w:pStyle w:val="BodyText"/>
        <w:rPr>
          <w:b/>
          <w:sz w:val="40"/>
        </w:rPr>
      </w:pPr>
    </w:p>
    <w:p>
      <w:pPr>
        <w:pStyle w:val="BodyText"/>
        <w:spacing w:before="5"/>
        <w:rPr>
          <w:b/>
          <w:sz w:val="38"/>
        </w:rPr>
      </w:pPr>
    </w:p>
    <w:p>
      <w:pPr>
        <w:spacing w:before="0"/>
        <w:ind w:left="2440" w:right="0" w:firstLine="0"/>
        <w:jc w:val="left"/>
        <w:rPr>
          <w:b/>
          <w:sz w:val="36"/>
        </w:rPr>
      </w:pPr>
      <w:r>
        <w:rPr>
          <w:b/>
          <w:sz w:val="36"/>
        </w:rPr>
        <w:t>吊篮编号及其规格见下表：</w:t>
      </w:r>
    </w:p>
    <w:p>
      <w:pPr>
        <w:pStyle w:val="BodyText"/>
        <w:spacing w:before="5"/>
        <w:rPr>
          <w:b/>
          <w:sz w:val="26"/>
        </w:rPr>
      </w:pPr>
    </w:p>
    <w:tbl>
      <w:tblPr>
        <w:tblStyle w:val="TableNormal2"/>
        <w:tblW w:w="0" w:type="auto"/>
        <w:jc w:val="left"/>
        <w:tblInd w:w="9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47"/>
        <w:gridCol w:w="5540"/>
        <w:gridCol w:w="940"/>
      </w:tblGrid>
      <w:tr>
        <w:tblPrEx>
          <w:tblW w:w="0" w:type="auto"/>
          <w:jc w:val="left"/>
          <w:tblInd w:w="9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2147" w:type="dxa"/>
          </w:tcPr>
          <w:p>
            <w:pPr>
              <w:pStyle w:val="TableParagraph"/>
              <w:spacing w:before="22"/>
              <w:ind w:left="51" w:right="195"/>
              <w:jc w:val="center"/>
              <w:rPr>
                <w:rFonts w:ascii="仿宋" w:eastAsia="仿宋" w:hint="eastAsia"/>
                <w:sz w:val="31"/>
              </w:rPr>
            </w:pPr>
            <w:r>
              <w:rPr>
                <w:rFonts w:ascii="仿宋" w:eastAsia="仿宋" w:hint="eastAsia"/>
                <w:sz w:val="31"/>
              </w:rPr>
              <w:t>吊篮长度型号</w:t>
            </w:r>
          </w:p>
        </w:tc>
        <w:tc>
          <w:tcPr>
            <w:tcW w:w="5540" w:type="dxa"/>
          </w:tcPr>
          <w:p>
            <w:pPr>
              <w:pStyle w:val="TableParagraph"/>
              <w:spacing w:line="411" w:lineRule="exact"/>
              <w:ind w:left="445" w:right="429"/>
              <w:jc w:val="center"/>
              <w:rPr>
                <w:rFonts w:ascii="仿宋" w:eastAsia="仿宋" w:hint="eastAsia"/>
                <w:sz w:val="36"/>
              </w:rPr>
            </w:pPr>
            <w:r>
              <w:rPr>
                <w:rFonts w:ascii="仿宋" w:eastAsia="仿宋" w:hint="eastAsia"/>
                <w:sz w:val="36"/>
              </w:rPr>
              <w:t>图中编号</w:t>
            </w:r>
          </w:p>
        </w:tc>
        <w:tc>
          <w:tcPr>
            <w:tcW w:w="940" w:type="dxa"/>
          </w:tcPr>
          <w:p>
            <w:pPr>
              <w:pStyle w:val="TableParagraph"/>
              <w:spacing w:line="411" w:lineRule="exact"/>
              <w:ind w:left="152" w:right="28"/>
              <w:jc w:val="center"/>
              <w:rPr>
                <w:rFonts w:ascii="仿宋" w:eastAsia="仿宋" w:hint="eastAsia"/>
                <w:sz w:val="36"/>
              </w:rPr>
            </w:pPr>
            <w:r>
              <w:rPr>
                <w:rFonts w:ascii="仿宋" w:eastAsia="仿宋" w:hint="eastAsia"/>
                <w:sz w:val="36"/>
              </w:rPr>
              <w:t>个数</w:t>
            </w:r>
          </w:p>
        </w:tc>
      </w:tr>
      <w:tr>
        <w:tblPrEx>
          <w:tblW w:w="0" w:type="auto"/>
          <w:jc w:val="left"/>
          <w:tblInd w:w="979" w:type="dxa"/>
          <w:tblLayout w:type="fixed"/>
          <w:tblCellMar>
            <w:top w:w="0" w:type="dxa"/>
            <w:left w:w="0" w:type="dxa"/>
            <w:bottom w:w="0" w:type="dxa"/>
            <w:right w:w="0" w:type="dxa"/>
          </w:tblCellMar>
          <w:tblLook w:val="01E0"/>
        </w:tblPrEx>
        <w:trPr>
          <w:trHeight w:val="820"/>
          <w:jc w:val="left"/>
        </w:trPr>
        <w:tc>
          <w:tcPr>
            <w:tcW w:w="2147" w:type="dxa"/>
          </w:tcPr>
          <w:p>
            <w:pPr>
              <w:pStyle w:val="TableParagraph"/>
              <w:spacing w:before="229"/>
              <w:ind w:left="40" w:right="195"/>
              <w:jc w:val="center"/>
              <w:rPr>
                <w:rFonts w:ascii="Arial"/>
                <w:sz w:val="36"/>
              </w:rPr>
            </w:pPr>
            <w:r>
              <w:rPr>
                <w:rFonts w:ascii="Arial"/>
                <w:sz w:val="36"/>
              </w:rPr>
              <w:t>1.0m</w:t>
            </w:r>
          </w:p>
        </w:tc>
        <w:tc>
          <w:tcPr>
            <w:tcW w:w="5540" w:type="dxa"/>
          </w:tcPr>
          <w:p>
            <w:pPr>
              <w:pStyle w:val="TableParagraph"/>
              <w:rPr>
                <w:rFonts w:ascii="Times New Roman"/>
                <w:sz w:val="34"/>
              </w:rPr>
            </w:pPr>
          </w:p>
        </w:tc>
        <w:tc>
          <w:tcPr>
            <w:tcW w:w="940" w:type="dxa"/>
          </w:tcPr>
          <w:p>
            <w:pPr>
              <w:pStyle w:val="TableParagraph"/>
              <w:rPr>
                <w:rFonts w:ascii="Times New Roman"/>
                <w:sz w:val="34"/>
              </w:rPr>
            </w:pPr>
          </w:p>
        </w:tc>
      </w:tr>
      <w:tr>
        <w:tblPrEx>
          <w:tblW w:w="0" w:type="auto"/>
          <w:jc w:val="left"/>
          <w:tblInd w:w="979" w:type="dxa"/>
          <w:tblLayout w:type="fixed"/>
          <w:tblCellMar>
            <w:top w:w="0" w:type="dxa"/>
            <w:left w:w="0" w:type="dxa"/>
            <w:bottom w:w="0" w:type="dxa"/>
            <w:right w:w="0" w:type="dxa"/>
          </w:tblCellMar>
          <w:tblLook w:val="01E0"/>
        </w:tblPrEx>
        <w:trPr>
          <w:trHeight w:val="880"/>
          <w:jc w:val="left"/>
        </w:trPr>
        <w:tc>
          <w:tcPr>
            <w:tcW w:w="2147" w:type="dxa"/>
          </w:tcPr>
          <w:p>
            <w:pPr>
              <w:pStyle w:val="TableParagraph"/>
              <w:spacing w:before="258"/>
              <w:ind w:left="40" w:right="195"/>
              <w:jc w:val="center"/>
              <w:rPr>
                <w:rFonts w:ascii="Arial"/>
                <w:sz w:val="36"/>
              </w:rPr>
            </w:pPr>
            <w:r>
              <w:rPr>
                <w:rFonts w:ascii="Arial"/>
                <w:sz w:val="36"/>
              </w:rPr>
              <w:t>1.5m</w:t>
            </w:r>
          </w:p>
        </w:tc>
        <w:tc>
          <w:tcPr>
            <w:tcW w:w="5540" w:type="dxa"/>
          </w:tcPr>
          <w:p>
            <w:pPr>
              <w:pStyle w:val="TableParagraph"/>
              <w:spacing w:before="4"/>
              <w:rPr>
                <w:rFonts w:ascii="仿宋"/>
                <w:b/>
                <w:sz w:val="24"/>
              </w:rPr>
            </w:pPr>
          </w:p>
          <w:p>
            <w:pPr>
              <w:pStyle w:val="TableParagraph"/>
              <w:ind w:left="452" w:right="429"/>
              <w:jc w:val="center"/>
              <w:rPr>
                <w:rFonts w:ascii="Arial" w:eastAsia="Arial"/>
                <w:sz w:val="31"/>
              </w:rPr>
            </w:pPr>
            <w:r>
              <w:rPr>
                <w:rFonts w:ascii="Arial" w:eastAsia="Arial"/>
                <w:sz w:val="31"/>
              </w:rPr>
              <w:t>1#</w:t>
            </w:r>
            <w:r>
              <w:rPr>
                <w:rFonts w:ascii="仿宋" w:eastAsia="仿宋" w:hint="eastAsia"/>
                <w:sz w:val="31"/>
              </w:rPr>
              <w:t>、</w:t>
            </w:r>
            <w:r>
              <w:rPr>
                <w:rFonts w:ascii="Arial" w:eastAsia="Arial"/>
                <w:sz w:val="31"/>
              </w:rPr>
              <w:t>6#</w:t>
            </w:r>
            <w:r>
              <w:rPr>
                <w:rFonts w:ascii="仿宋" w:eastAsia="仿宋" w:hint="eastAsia"/>
                <w:sz w:val="31"/>
              </w:rPr>
              <w:t>、</w:t>
            </w:r>
            <w:r>
              <w:rPr>
                <w:rFonts w:ascii="Arial" w:eastAsia="Arial"/>
                <w:sz w:val="31"/>
              </w:rPr>
              <w:t>15#</w:t>
            </w:r>
            <w:r>
              <w:rPr>
                <w:rFonts w:ascii="仿宋" w:eastAsia="仿宋" w:hint="eastAsia"/>
                <w:sz w:val="31"/>
              </w:rPr>
              <w:t>、</w:t>
            </w:r>
            <w:r>
              <w:rPr>
                <w:rFonts w:ascii="Arial" w:eastAsia="Arial"/>
                <w:sz w:val="31"/>
              </w:rPr>
              <w:t>20#</w:t>
            </w:r>
            <w:r>
              <w:rPr>
                <w:rFonts w:ascii="仿宋" w:eastAsia="仿宋" w:hint="eastAsia"/>
                <w:sz w:val="31"/>
              </w:rPr>
              <w:t>、</w:t>
            </w:r>
            <w:r>
              <w:rPr>
                <w:rFonts w:ascii="Arial" w:eastAsia="Arial"/>
                <w:sz w:val="31"/>
              </w:rPr>
              <w:t>23#</w:t>
            </w:r>
            <w:r>
              <w:rPr>
                <w:rFonts w:ascii="仿宋" w:eastAsia="仿宋" w:hint="eastAsia"/>
                <w:sz w:val="31"/>
              </w:rPr>
              <w:t>、、</w:t>
            </w:r>
            <w:r>
              <w:rPr>
                <w:rFonts w:ascii="Arial" w:eastAsia="Arial"/>
                <w:sz w:val="31"/>
              </w:rPr>
              <w:t>32#</w:t>
            </w:r>
          </w:p>
        </w:tc>
        <w:tc>
          <w:tcPr>
            <w:tcW w:w="940" w:type="dxa"/>
          </w:tcPr>
          <w:p>
            <w:pPr>
              <w:pStyle w:val="TableParagraph"/>
              <w:spacing w:before="258"/>
              <w:ind w:left="126"/>
              <w:jc w:val="center"/>
              <w:rPr>
                <w:rFonts w:ascii="Arial"/>
                <w:sz w:val="36"/>
              </w:rPr>
            </w:pPr>
            <w:r>
              <w:rPr>
                <w:rFonts w:ascii="Arial"/>
                <w:w w:val="89"/>
                <w:sz w:val="36"/>
              </w:rPr>
              <w:t>6</w:t>
            </w:r>
          </w:p>
        </w:tc>
      </w:tr>
      <w:tr>
        <w:tblPrEx>
          <w:tblW w:w="0" w:type="auto"/>
          <w:jc w:val="left"/>
          <w:tblInd w:w="979" w:type="dxa"/>
          <w:tblLayout w:type="fixed"/>
          <w:tblCellMar>
            <w:top w:w="0" w:type="dxa"/>
            <w:left w:w="0" w:type="dxa"/>
            <w:bottom w:w="0" w:type="dxa"/>
            <w:right w:w="0" w:type="dxa"/>
          </w:tblCellMar>
          <w:tblLook w:val="01E0"/>
        </w:tblPrEx>
        <w:trPr>
          <w:trHeight w:val="841"/>
          <w:jc w:val="left"/>
        </w:trPr>
        <w:tc>
          <w:tcPr>
            <w:tcW w:w="2147" w:type="dxa"/>
          </w:tcPr>
          <w:p>
            <w:pPr>
              <w:pStyle w:val="TableParagraph"/>
              <w:spacing w:before="227"/>
              <w:ind w:left="40" w:right="195"/>
              <w:jc w:val="center"/>
              <w:rPr>
                <w:rFonts w:ascii="Arial"/>
                <w:sz w:val="36"/>
              </w:rPr>
            </w:pPr>
            <w:r>
              <w:rPr>
                <w:rFonts w:ascii="Arial"/>
                <w:sz w:val="36"/>
              </w:rPr>
              <w:t>2.0m</w:t>
            </w:r>
          </w:p>
        </w:tc>
        <w:tc>
          <w:tcPr>
            <w:tcW w:w="5540" w:type="dxa"/>
          </w:tcPr>
          <w:p>
            <w:pPr>
              <w:pStyle w:val="TableParagraph"/>
              <w:spacing w:before="208"/>
              <w:ind w:left="445" w:right="429"/>
              <w:jc w:val="center"/>
              <w:rPr>
                <w:rFonts w:ascii="Arial" w:eastAsia="Arial"/>
                <w:sz w:val="36"/>
              </w:rPr>
            </w:pPr>
            <w:r>
              <w:rPr>
                <w:rFonts w:ascii="Arial" w:eastAsia="Arial"/>
                <w:sz w:val="36"/>
              </w:rPr>
              <w:t>25#</w:t>
            </w:r>
            <w:r>
              <w:rPr>
                <w:rFonts w:ascii="仿宋" w:eastAsia="仿宋" w:hint="eastAsia"/>
                <w:sz w:val="36"/>
              </w:rPr>
              <w:t>、</w:t>
            </w:r>
            <w:r>
              <w:rPr>
                <w:rFonts w:ascii="Arial" w:eastAsia="Arial"/>
                <w:sz w:val="36"/>
              </w:rPr>
              <w:t>27#</w:t>
            </w:r>
            <w:r>
              <w:rPr>
                <w:rFonts w:ascii="仿宋" w:eastAsia="仿宋" w:hint="eastAsia"/>
                <w:sz w:val="36"/>
              </w:rPr>
              <w:t>、</w:t>
            </w:r>
            <w:r>
              <w:rPr>
                <w:rFonts w:ascii="Arial" w:eastAsia="Arial"/>
                <w:sz w:val="36"/>
              </w:rPr>
              <w:t>28#</w:t>
            </w:r>
            <w:r>
              <w:rPr>
                <w:rFonts w:ascii="仿宋" w:eastAsia="仿宋" w:hint="eastAsia"/>
                <w:sz w:val="36"/>
              </w:rPr>
              <w:t>、</w:t>
            </w:r>
            <w:r>
              <w:rPr>
                <w:rFonts w:ascii="Arial" w:eastAsia="Arial"/>
                <w:sz w:val="36"/>
              </w:rPr>
              <w:t>30#</w:t>
            </w:r>
          </w:p>
        </w:tc>
        <w:tc>
          <w:tcPr>
            <w:tcW w:w="940" w:type="dxa"/>
          </w:tcPr>
          <w:p>
            <w:pPr>
              <w:pStyle w:val="TableParagraph"/>
              <w:spacing w:before="227"/>
              <w:ind w:left="126"/>
              <w:jc w:val="center"/>
              <w:rPr>
                <w:rFonts w:ascii="Arial"/>
                <w:sz w:val="36"/>
              </w:rPr>
            </w:pPr>
            <w:r>
              <w:rPr>
                <w:rFonts w:ascii="Arial"/>
                <w:w w:val="89"/>
                <w:sz w:val="36"/>
              </w:rPr>
              <w:t>4</w:t>
            </w:r>
          </w:p>
        </w:tc>
      </w:tr>
      <w:tr>
        <w:tblPrEx>
          <w:tblW w:w="0" w:type="auto"/>
          <w:jc w:val="left"/>
          <w:tblInd w:w="979" w:type="dxa"/>
          <w:tblLayout w:type="fixed"/>
          <w:tblCellMar>
            <w:top w:w="0" w:type="dxa"/>
            <w:left w:w="0" w:type="dxa"/>
            <w:bottom w:w="0" w:type="dxa"/>
            <w:right w:w="0" w:type="dxa"/>
          </w:tblCellMar>
          <w:tblLook w:val="01E0"/>
        </w:tblPrEx>
        <w:trPr>
          <w:trHeight w:val="851"/>
          <w:jc w:val="left"/>
        </w:trPr>
        <w:tc>
          <w:tcPr>
            <w:tcW w:w="2147" w:type="dxa"/>
          </w:tcPr>
          <w:p>
            <w:pPr>
              <w:pStyle w:val="TableParagraph"/>
              <w:spacing w:before="236"/>
              <w:ind w:left="40" w:right="195"/>
              <w:jc w:val="center"/>
              <w:rPr>
                <w:rFonts w:ascii="Arial"/>
                <w:sz w:val="36"/>
              </w:rPr>
            </w:pPr>
            <w:r>
              <w:rPr>
                <w:rFonts w:ascii="Arial"/>
                <w:sz w:val="36"/>
              </w:rPr>
              <w:t>2.5m</w:t>
            </w:r>
          </w:p>
        </w:tc>
        <w:tc>
          <w:tcPr>
            <w:tcW w:w="5540" w:type="dxa"/>
          </w:tcPr>
          <w:p>
            <w:pPr>
              <w:pStyle w:val="TableParagraph"/>
              <w:spacing w:before="217"/>
              <w:ind w:left="445" w:right="429"/>
              <w:jc w:val="center"/>
              <w:rPr>
                <w:rFonts w:ascii="Arial" w:eastAsia="Arial"/>
                <w:sz w:val="36"/>
              </w:rPr>
            </w:pPr>
            <w:r>
              <w:rPr>
                <w:rFonts w:ascii="Arial" w:eastAsia="Arial"/>
                <w:sz w:val="36"/>
              </w:rPr>
              <w:t>5#</w:t>
            </w:r>
            <w:r>
              <w:rPr>
                <w:rFonts w:ascii="仿宋" w:eastAsia="仿宋" w:hint="eastAsia"/>
                <w:sz w:val="36"/>
              </w:rPr>
              <w:t>、</w:t>
            </w:r>
            <w:r>
              <w:rPr>
                <w:rFonts w:ascii="Arial" w:eastAsia="Arial"/>
                <w:sz w:val="36"/>
              </w:rPr>
              <w:t>16#</w:t>
            </w:r>
          </w:p>
        </w:tc>
        <w:tc>
          <w:tcPr>
            <w:tcW w:w="940" w:type="dxa"/>
          </w:tcPr>
          <w:p>
            <w:pPr>
              <w:pStyle w:val="TableParagraph"/>
              <w:spacing w:before="236"/>
              <w:ind w:left="126"/>
              <w:jc w:val="center"/>
              <w:rPr>
                <w:rFonts w:ascii="Arial"/>
                <w:sz w:val="36"/>
              </w:rPr>
            </w:pPr>
            <w:r>
              <w:rPr>
                <w:rFonts w:ascii="Arial"/>
                <w:w w:val="89"/>
                <w:sz w:val="36"/>
              </w:rPr>
              <w:t>2</w:t>
            </w:r>
          </w:p>
        </w:tc>
      </w:tr>
      <w:tr>
        <w:tblPrEx>
          <w:tblW w:w="0" w:type="auto"/>
          <w:jc w:val="left"/>
          <w:tblInd w:w="979" w:type="dxa"/>
          <w:tblLayout w:type="fixed"/>
          <w:tblCellMar>
            <w:top w:w="0" w:type="dxa"/>
            <w:left w:w="0" w:type="dxa"/>
            <w:bottom w:w="0" w:type="dxa"/>
            <w:right w:w="0" w:type="dxa"/>
          </w:tblCellMar>
          <w:tblLook w:val="01E0"/>
        </w:tblPrEx>
        <w:trPr>
          <w:trHeight w:val="885"/>
          <w:jc w:val="left"/>
        </w:trPr>
        <w:tc>
          <w:tcPr>
            <w:tcW w:w="2147" w:type="dxa"/>
          </w:tcPr>
          <w:p>
            <w:pPr>
              <w:pStyle w:val="TableParagraph"/>
              <w:spacing w:before="237"/>
              <w:ind w:left="40" w:right="195"/>
              <w:jc w:val="center"/>
              <w:rPr>
                <w:rFonts w:ascii="Arial"/>
                <w:sz w:val="36"/>
              </w:rPr>
            </w:pPr>
            <w:r>
              <w:rPr>
                <w:rFonts w:ascii="Arial"/>
                <w:sz w:val="36"/>
              </w:rPr>
              <w:t>3.0m</w:t>
            </w:r>
          </w:p>
        </w:tc>
        <w:tc>
          <w:tcPr>
            <w:tcW w:w="5540" w:type="dxa"/>
          </w:tcPr>
          <w:p>
            <w:pPr>
              <w:pStyle w:val="TableParagraph"/>
              <w:spacing w:before="218"/>
              <w:ind w:left="445" w:right="429"/>
              <w:jc w:val="center"/>
              <w:rPr>
                <w:rFonts w:ascii="Arial" w:eastAsia="Arial"/>
                <w:sz w:val="36"/>
              </w:rPr>
            </w:pPr>
            <w:r>
              <w:rPr>
                <w:rFonts w:ascii="Arial" w:eastAsia="Arial"/>
                <w:sz w:val="36"/>
              </w:rPr>
              <w:t>7#</w:t>
            </w:r>
            <w:r>
              <w:rPr>
                <w:rFonts w:ascii="仿宋" w:eastAsia="仿宋" w:hint="eastAsia"/>
                <w:sz w:val="36"/>
              </w:rPr>
              <w:t>、</w:t>
            </w:r>
            <w:r>
              <w:rPr>
                <w:rFonts w:ascii="Arial" w:eastAsia="Arial"/>
                <w:sz w:val="36"/>
              </w:rPr>
              <w:t>9#</w:t>
            </w:r>
            <w:r>
              <w:rPr>
                <w:rFonts w:ascii="仿宋" w:eastAsia="仿宋" w:hint="eastAsia"/>
                <w:sz w:val="36"/>
              </w:rPr>
              <w:t>、</w:t>
            </w:r>
            <w:r>
              <w:rPr>
                <w:rFonts w:ascii="Arial" w:eastAsia="Arial"/>
                <w:sz w:val="36"/>
              </w:rPr>
              <w:t>12#</w:t>
            </w:r>
            <w:r>
              <w:rPr>
                <w:rFonts w:ascii="仿宋" w:eastAsia="仿宋" w:hint="eastAsia"/>
                <w:sz w:val="36"/>
              </w:rPr>
              <w:t>、</w:t>
            </w:r>
            <w:r>
              <w:rPr>
                <w:rFonts w:ascii="Arial" w:eastAsia="Arial"/>
                <w:sz w:val="36"/>
              </w:rPr>
              <w:t>14#</w:t>
            </w:r>
          </w:p>
        </w:tc>
        <w:tc>
          <w:tcPr>
            <w:tcW w:w="940" w:type="dxa"/>
          </w:tcPr>
          <w:p>
            <w:pPr>
              <w:pStyle w:val="TableParagraph"/>
              <w:spacing w:before="237"/>
              <w:ind w:left="126"/>
              <w:jc w:val="center"/>
              <w:rPr>
                <w:rFonts w:ascii="Arial"/>
                <w:sz w:val="36"/>
              </w:rPr>
            </w:pPr>
            <w:r>
              <w:rPr>
                <w:rFonts w:ascii="Arial"/>
                <w:w w:val="89"/>
                <w:sz w:val="36"/>
              </w:rPr>
              <w:t>4</w:t>
            </w:r>
          </w:p>
        </w:tc>
      </w:tr>
      <w:tr>
        <w:tblPrEx>
          <w:tblW w:w="0" w:type="auto"/>
          <w:jc w:val="left"/>
          <w:tblInd w:w="979" w:type="dxa"/>
          <w:tblLayout w:type="fixed"/>
          <w:tblCellMar>
            <w:top w:w="0" w:type="dxa"/>
            <w:left w:w="0" w:type="dxa"/>
            <w:bottom w:w="0" w:type="dxa"/>
            <w:right w:w="0" w:type="dxa"/>
          </w:tblCellMar>
          <w:tblLook w:val="01E0"/>
        </w:tblPrEx>
        <w:trPr>
          <w:trHeight w:val="1664"/>
          <w:jc w:val="left"/>
        </w:trPr>
        <w:tc>
          <w:tcPr>
            <w:tcW w:w="2147" w:type="dxa"/>
          </w:tcPr>
          <w:p>
            <w:pPr>
              <w:pStyle w:val="TableParagraph"/>
              <w:spacing w:before="201"/>
              <w:ind w:left="629"/>
              <w:rPr>
                <w:rFonts w:ascii="Arial"/>
                <w:sz w:val="36"/>
              </w:rPr>
            </w:pPr>
            <w:r>
              <w:rPr>
                <w:rFonts w:ascii="Arial"/>
                <w:sz w:val="36"/>
              </w:rPr>
              <w:t>3.5m</w:t>
            </w:r>
          </w:p>
          <w:p>
            <w:pPr>
              <w:pStyle w:val="TableParagraph"/>
              <w:rPr>
                <w:rFonts w:ascii="仿宋"/>
                <w:b/>
                <w:sz w:val="34"/>
              </w:rPr>
            </w:pPr>
          </w:p>
          <w:p>
            <w:pPr>
              <w:pStyle w:val="TableParagraph"/>
              <w:ind w:left="629"/>
              <w:rPr>
                <w:rFonts w:ascii="Arial"/>
                <w:sz w:val="36"/>
              </w:rPr>
            </w:pPr>
            <w:r>
              <w:rPr>
                <w:rFonts w:ascii="Arial"/>
                <w:sz w:val="36"/>
              </w:rPr>
              <w:t>4.0m</w:t>
            </w:r>
          </w:p>
        </w:tc>
        <w:tc>
          <w:tcPr>
            <w:tcW w:w="5540" w:type="dxa"/>
          </w:tcPr>
          <w:p>
            <w:pPr>
              <w:pStyle w:val="TableParagraph"/>
              <w:spacing w:before="255"/>
              <w:ind w:left="196"/>
              <w:rPr>
                <w:rFonts w:ascii="Arial" w:eastAsia="Arial"/>
                <w:sz w:val="31"/>
              </w:rPr>
            </w:pPr>
            <w:r>
              <w:rPr>
                <w:rFonts w:ascii="Arial" w:eastAsia="Arial"/>
                <w:w w:val="95"/>
                <w:sz w:val="27"/>
              </w:rPr>
              <w:t>8#</w:t>
            </w:r>
            <w:r>
              <w:rPr>
                <w:rFonts w:ascii="仿宋" w:eastAsia="仿宋" w:hint="eastAsia"/>
                <w:w w:val="95"/>
                <w:sz w:val="27"/>
              </w:rPr>
              <w:t>、</w:t>
            </w:r>
            <w:r>
              <w:rPr>
                <w:rFonts w:ascii="Arial" w:eastAsia="Arial"/>
                <w:w w:val="95"/>
                <w:sz w:val="27"/>
              </w:rPr>
              <w:t>10#</w:t>
            </w:r>
            <w:r>
              <w:rPr>
                <w:rFonts w:ascii="仿宋" w:eastAsia="仿宋" w:hint="eastAsia"/>
                <w:w w:val="95"/>
                <w:sz w:val="27"/>
              </w:rPr>
              <w:t>、</w:t>
            </w:r>
            <w:r>
              <w:rPr>
                <w:rFonts w:ascii="Arial" w:eastAsia="Arial"/>
                <w:w w:val="95"/>
                <w:sz w:val="27"/>
              </w:rPr>
              <w:t>11#</w:t>
            </w:r>
            <w:r>
              <w:rPr>
                <w:rFonts w:ascii="仿宋" w:eastAsia="仿宋" w:hint="eastAsia"/>
                <w:w w:val="95"/>
                <w:sz w:val="27"/>
              </w:rPr>
              <w:t>、</w:t>
            </w:r>
            <w:r>
              <w:rPr>
                <w:rFonts w:ascii="Arial" w:eastAsia="Arial"/>
                <w:w w:val="95"/>
                <w:sz w:val="27"/>
              </w:rPr>
              <w:t>13#</w:t>
            </w:r>
            <w:r>
              <w:rPr>
                <w:rFonts w:ascii="仿宋" w:eastAsia="仿宋" w:hint="eastAsia"/>
                <w:w w:val="95"/>
                <w:sz w:val="27"/>
              </w:rPr>
              <w:t>、</w:t>
            </w:r>
            <w:r>
              <w:rPr>
                <w:rFonts w:ascii="Arial" w:eastAsia="Arial"/>
                <w:w w:val="95"/>
                <w:sz w:val="27"/>
              </w:rPr>
              <w:t>24#</w:t>
            </w:r>
            <w:r>
              <w:rPr>
                <w:rFonts w:ascii="仿宋" w:eastAsia="仿宋" w:hint="eastAsia"/>
                <w:w w:val="95"/>
                <w:sz w:val="27"/>
              </w:rPr>
              <w:t>、</w:t>
            </w:r>
            <w:r>
              <w:rPr>
                <w:rFonts w:ascii="Arial" w:eastAsia="Arial"/>
                <w:w w:val="95"/>
                <w:sz w:val="27"/>
              </w:rPr>
              <w:t>26#</w:t>
            </w:r>
            <w:r>
              <w:rPr>
                <w:rFonts w:ascii="仿宋" w:eastAsia="仿宋" w:hint="eastAsia"/>
                <w:w w:val="95"/>
                <w:sz w:val="27"/>
              </w:rPr>
              <w:t>、</w:t>
            </w:r>
            <w:r>
              <w:rPr>
                <w:rFonts w:ascii="Arial" w:eastAsia="Arial"/>
                <w:w w:val="95"/>
                <w:position w:val="4"/>
                <w:sz w:val="31"/>
              </w:rPr>
              <w:t>29#</w:t>
            </w:r>
            <w:r>
              <w:rPr>
                <w:rFonts w:ascii="仿宋" w:eastAsia="仿宋" w:hint="eastAsia"/>
                <w:w w:val="95"/>
                <w:position w:val="4"/>
                <w:sz w:val="31"/>
              </w:rPr>
              <w:t>、</w:t>
            </w:r>
            <w:r>
              <w:rPr>
                <w:rFonts w:ascii="Arial" w:eastAsia="Arial"/>
                <w:w w:val="95"/>
                <w:position w:val="4"/>
                <w:sz w:val="31"/>
              </w:rPr>
              <w:t>31#</w:t>
            </w:r>
          </w:p>
          <w:p>
            <w:pPr>
              <w:pStyle w:val="TableParagraph"/>
              <w:spacing w:before="5"/>
              <w:rPr>
                <w:rFonts w:ascii="仿宋"/>
                <w:b/>
                <w:sz w:val="27"/>
              </w:rPr>
            </w:pPr>
          </w:p>
          <w:p>
            <w:pPr>
              <w:pStyle w:val="TableParagraph"/>
              <w:ind w:left="347"/>
              <w:rPr>
                <w:rFonts w:ascii="Arial" w:eastAsia="Arial"/>
                <w:sz w:val="36"/>
              </w:rPr>
            </w:pPr>
            <w:r>
              <w:rPr>
                <w:rFonts w:ascii="Arial" w:eastAsia="Arial"/>
                <w:w w:val="95"/>
                <w:sz w:val="36"/>
              </w:rPr>
              <w:t>3#</w:t>
            </w:r>
            <w:r>
              <w:rPr>
                <w:rFonts w:ascii="仿宋" w:eastAsia="仿宋" w:hint="eastAsia"/>
                <w:w w:val="95"/>
                <w:sz w:val="36"/>
              </w:rPr>
              <w:t>、</w:t>
            </w:r>
            <w:r>
              <w:rPr>
                <w:rFonts w:ascii="Arial" w:eastAsia="Arial"/>
                <w:w w:val="95"/>
                <w:sz w:val="36"/>
              </w:rPr>
              <w:t>18#</w:t>
            </w:r>
            <w:r>
              <w:rPr>
                <w:rFonts w:ascii="仿宋" w:eastAsia="仿宋" w:hint="eastAsia"/>
                <w:w w:val="95"/>
                <w:sz w:val="36"/>
              </w:rPr>
              <w:t>、</w:t>
            </w:r>
            <w:r>
              <w:rPr>
                <w:rFonts w:ascii="Arial" w:eastAsia="Arial"/>
                <w:w w:val="95"/>
                <w:sz w:val="36"/>
              </w:rPr>
              <w:t>21#</w:t>
            </w:r>
            <w:r>
              <w:rPr>
                <w:rFonts w:ascii="仿宋" w:eastAsia="仿宋" w:hint="eastAsia"/>
                <w:w w:val="95"/>
                <w:sz w:val="36"/>
              </w:rPr>
              <w:t>、</w:t>
            </w:r>
            <w:r>
              <w:rPr>
                <w:rFonts w:ascii="Arial" w:eastAsia="Arial"/>
                <w:w w:val="95"/>
                <w:sz w:val="36"/>
              </w:rPr>
              <w:t>22#</w:t>
            </w:r>
            <w:r>
              <w:rPr>
                <w:rFonts w:ascii="仿宋" w:eastAsia="仿宋" w:hint="eastAsia"/>
                <w:w w:val="95"/>
                <w:sz w:val="36"/>
              </w:rPr>
              <w:t>、</w:t>
            </w:r>
            <w:r>
              <w:rPr>
                <w:rFonts w:ascii="Arial" w:eastAsia="Arial"/>
                <w:w w:val="95"/>
                <w:sz w:val="36"/>
              </w:rPr>
              <w:t>33#</w:t>
            </w:r>
            <w:r>
              <w:rPr>
                <w:rFonts w:ascii="仿宋" w:eastAsia="仿宋" w:hint="eastAsia"/>
                <w:w w:val="95"/>
                <w:sz w:val="36"/>
              </w:rPr>
              <w:t>、</w:t>
            </w:r>
            <w:r>
              <w:rPr>
                <w:rFonts w:ascii="Arial" w:eastAsia="Arial"/>
                <w:w w:val="95"/>
                <w:sz w:val="36"/>
              </w:rPr>
              <w:t>34#</w:t>
            </w:r>
          </w:p>
        </w:tc>
        <w:tc>
          <w:tcPr>
            <w:tcW w:w="940" w:type="dxa"/>
          </w:tcPr>
          <w:p>
            <w:pPr>
              <w:pStyle w:val="TableParagraph"/>
              <w:spacing w:before="201"/>
              <w:ind w:left="126"/>
              <w:jc w:val="center"/>
              <w:rPr>
                <w:rFonts w:ascii="Arial"/>
                <w:sz w:val="36"/>
              </w:rPr>
            </w:pPr>
            <w:r>
              <w:rPr>
                <w:rFonts w:ascii="Arial"/>
                <w:w w:val="89"/>
                <w:sz w:val="36"/>
              </w:rPr>
              <w:t>8</w:t>
            </w:r>
          </w:p>
          <w:p>
            <w:pPr>
              <w:pStyle w:val="TableParagraph"/>
              <w:rPr>
                <w:rFonts w:ascii="仿宋"/>
                <w:b/>
                <w:sz w:val="34"/>
              </w:rPr>
            </w:pPr>
          </w:p>
          <w:p>
            <w:pPr>
              <w:pStyle w:val="TableParagraph"/>
              <w:ind w:left="126"/>
              <w:jc w:val="center"/>
              <w:rPr>
                <w:rFonts w:ascii="Arial"/>
                <w:sz w:val="36"/>
              </w:rPr>
            </w:pPr>
            <w:r>
              <w:rPr>
                <w:rFonts w:ascii="Arial"/>
                <w:w w:val="89"/>
                <w:sz w:val="36"/>
              </w:rPr>
              <w:t>6</w:t>
            </w:r>
          </w:p>
        </w:tc>
      </w:tr>
      <w:tr>
        <w:tblPrEx>
          <w:tblW w:w="0" w:type="auto"/>
          <w:jc w:val="left"/>
          <w:tblInd w:w="979" w:type="dxa"/>
          <w:tblLayout w:type="fixed"/>
          <w:tblCellMar>
            <w:top w:w="0" w:type="dxa"/>
            <w:left w:w="0" w:type="dxa"/>
            <w:bottom w:w="0" w:type="dxa"/>
            <w:right w:w="0" w:type="dxa"/>
          </w:tblCellMar>
          <w:tblLook w:val="01E0"/>
        </w:tblPrEx>
        <w:trPr>
          <w:trHeight w:val="828"/>
          <w:jc w:val="left"/>
        </w:trPr>
        <w:tc>
          <w:tcPr>
            <w:tcW w:w="2147" w:type="dxa"/>
          </w:tcPr>
          <w:p>
            <w:pPr>
              <w:pStyle w:val="TableParagraph"/>
              <w:spacing w:before="235"/>
              <w:ind w:left="40" w:right="195"/>
              <w:jc w:val="center"/>
              <w:rPr>
                <w:rFonts w:ascii="Arial"/>
                <w:sz w:val="36"/>
              </w:rPr>
            </w:pPr>
            <w:r>
              <w:rPr>
                <w:rFonts w:ascii="Arial"/>
                <w:sz w:val="36"/>
              </w:rPr>
              <w:t>4.5m</w:t>
            </w:r>
          </w:p>
        </w:tc>
        <w:tc>
          <w:tcPr>
            <w:tcW w:w="5540" w:type="dxa"/>
          </w:tcPr>
          <w:p>
            <w:pPr>
              <w:pStyle w:val="TableParagraph"/>
              <w:rPr>
                <w:rFonts w:ascii="Times New Roman"/>
                <w:sz w:val="34"/>
              </w:rPr>
            </w:pPr>
          </w:p>
        </w:tc>
        <w:tc>
          <w:tcPr>
            <w:tcW w:w="940" w:type="dxa"/>
          </w:tcPr>
          <w:p>
            <w:pPr>
              <w:pStyle w:val="TableParagraph"/>
              <w:rPr>
                <w:rFonts w:ascii="Times New Roman"/>
                <w:sz w:val="34"/>
              </w:rPr>
            </w:pPr>
          </w:p>
        </w:tc>
      </w:tr>
      <w:tr>
        <w:tblPrEx>
          <w:tblW w:w="0" w:type="auto"/>
          <w:jc w:val="left"/>
          <w:tblInd w:w="979" w:type="dxa"/>
          <w:tblLayout w:type="fixed"/>
          <w:tblCellMar>
            <w:top w:w="0" w:type="dxa"/>
            <w:left w:w="0" w:type="dxa"/>
            <w:bottom w:w="0" w:type="dxa"/>
            <w:right w:w="0" w:type="dxa"/>
          </w:tblCellMar>
          <w:tblLook w:val="01E0"/>
        </w:tblPrEx>
        <w:trPr>
          <w:trHeight w:val="851"/>
          <w:jc w:val="left"/>
        </w:trPr>
        <w:tc>
          <w:tcPr>
            <w:tcW w:w="2147" w:type="dxa"/>
          </w:tcPr>
          <w:p>
            <w:pPr>
              <w:pStyle w:val="TableParagraph"/>
              <w:spacing w:before="260"/>
              <w:ind w:left="40" w:right="195"/>
              <w:jc w:val="center"/>
              <w:rPr>
                <w:rFonts w:ascii="Arial"/>
                <w:sz w:val="36"/>
              </w:rPr>
            </w:pPr>
            <w:r>
              <w:rPr>
                <w:rFonts w:ascii="Arial"/>
                <w:sz w:val="36"/>
              </w:rPr>
              <w:t>5.0m</w:t>
            </w:r>
          </w:p>
        </w:tc>
        <w:tc>
          <w:tcPr>
            <w:tcW w:w="5540" w:type="dxa"/>
          </w:tcPr>
          <w:p>
            <w:pPr>
              <w:pStyle w:val="TableParagraph"/>
              <w:rPr>
                <w:rFonts w:ascii="Times New Roman"/>
                <w:sz w:val="34"/>
              </w:rPr>
            </w:pPr>
          </w:p>
        </w:tc>
        <w:tc>
          <w:tcPr>
            <w:tcW w:w="940" w:type="dxa"/>
          </w:tcPr>
          <w:p>
            <w:pPr>
              <w:pStyle w:val="TableParagraph"/>
              <w:rPr>
                <w:rFonts w:ascii="Times New Roman"/>
                <w:sz w:val="34"/>
              </w:rPr>
            </w:pPr>
          </w:p>
        </w:tc>
      </w:tr>
      <w:tr>
        <w:tblPrEx>
          <w:tblW w:w="0" w:type="auto"/>
          <w:jc w:val="left"/>
          <w:tblInd w:w="979" w:type="dxa"/>
          <w:tblLayout w:type="fixed"/>
          <w:tblCellMar>
            <w:top w:w="0" w:type="dxa"/>
            <w:left w:w="0" w:type="dxa"/>
            <w:bottom w:w="0" w:type="dxa"/>
            <w:right w:w="0" w:type="dxa"/>
          </w:tblCellMar>
          <w:tblLook w:val="01E0"/>
        </w:tblPrEx>
        <w:trPr>
          <w:trHeight w:val="849"/>
          <w:jc w:val="left"/>
        </w:trPr>
        <w:tc>
          <w:tcPr>
            <w:tcW w:w="2147" w:type="dxa"/>
          </w:tcPr>
          <w:p>
            <w:pPr>
              <w:pStyle w:val="TableParagraph"/>
              <w:spacing w:before="258"/>
              <w:ind w:left="40" w:right="195"/>
              <w:jc w:val="center"/>
              <w:rPr>
                <w:rFonts w:ascii="Arial"/>
                <w:sz w:val="36"/>
              </w:rPr>
            </w:pPr>
            <w:r>
              <w:rPr>
                <w:rFonts w:ascii="Arial"/>
                <w:sz w:val="36"/>
              </w:rPr>
              <w:t>5.5m</w:t>
            </w:r>
          </w:p>
        </w:tc>
        <w:tc>
          <w:tcPr>
            <w:tcW w:w="5540" w:type="dxa"/>
          </w:tcPr>
          <w:p>
            <w:pPr>
              <w:pStyle w:val="TableParagraph"/>
              <w:rPr>
                <w:rFonts w:ascii="Times New Roman"/>
                <w:sz w:val="34"/>
              </w:rPr>
            </w:pPr>
          </w:p>
        </w:tc>
        <w:tc>
          <w:tcPr>
            <w:tcW w:w="940" w:type="dxa"/>
          </w:tcPr>
          <w:p>
            <w:pPr>
              <w:pStyle w:val="TableParagraph"/>
              <w:rPr>
                <w:rFonts w:ascii="Times New Roman"/>
                <w:sz w:val="34"/>
              </w:rPr>
            </w:pPr>
          </w:p>
        </w:tc>
      </w:tr>
      <w:tr>
        <w:tblPrEx>
          <w:tblW w:w="0" w:type="auto"/>
          <w:jc w:val="left"/>
          <w:tblInd w:w="979" w:type="dxa"/>
          <w:tblLayout w:type="fixed"/>
          <w:tblCellMar>
            <w:top w:w="0" w:type="dxa"/>
            <w:left w:w="0" w:type="dxa"/>
            <w:bottom w:w="0" w:type="dxa"/>
            <w:right w:w="0" w:type="dxa"/>
          </w:tblCellMar>
          <w:tblLook w:val="01E0"/>
        </w:tblPrEx>
        <w:trPr>
          <w:trHeight w:val="650"/>
          <w:jc w:val="left"/>
        </w:trPr>
        <w:tc>
          <w:tcPr>
            <w:tcW w:w="2147" w:type="dxa"/>
          </w:tcPr>
          <w:p>
            <w:pPr>
              <w:pStyle w:val="TableParagraph"/>
              <w:spacing w:before="258" w:line="372" w:lineRule="exact"/>
              <w:ind w:left="40" w:right="195"/>
              <w:jc w:val="center"/>
              <w:rPr>
                <w:rFonts w:ascii="Arial"/>
                <w:sz w:val="36"/>
              </w:rPr>
            </w:pPr>
            <w:r>
              <w:rPr>
                <w:rFonts w:ascii="Arial"/>
                <w:sz w:val="36"/>
              </w:rPr>
              <w:t>6.0m</w:t>
            </w:r>
          </w:p>
        </w:tc>
        <w:tc>
          <w:tcPr>
            <w:tcW w:w="5540" w:type="dxa"/>
          </w:tcPr>
          <w:p>
            <w:pPr>
              <w:pStyle w:val="TableParagraph"/>
              <w:spacing w:before="239" w:line="391" w:lineRule="exact"/>
              <w:ind w:left="445" w:right="429"/>
              <w:jc w:val="center"/>
              <w:rPr>
                <w:rFonts w:ascii="Arial" w:eastAsia="Arial"/>
                <w:sz w:val="36"/>
              </w:rPr>
            </w:pPr>
            <w:r>
              <w:rPr>
                <w:rFonts w:ascii="Arial" w:eastAsia="Arial"/>
                <w:sz w:val="36"/>
              </w:rPr>
              <w:t>2#</w:t>
            </w:r>
            <w:r>
              <w:rPr>
                <w:rFonts w:ascii="仿宋" w:eastAsia="仿宋" w:hint="eastAsia"/>
                <w:sz w:val="36"/>
              </w:rPr>
              <w:t>、</w:t>
            </w:r>
            <w:r>
              <w:rPr>
                <w:rFonts w:ascii="Arial" w:eastAsia="Arial"/>
                <w:sz w:val="36"/>
              </w:rPr>
              <w:t>4#</w:t>
            </w:r>
            <w:r>
              <w:rPr>
                <w:rFonts w:ascii="仿宋" w:eastAsia="仿宋" w:hint="eastAsia"/>
                <w:sz w:val="36"/>
              </w:rPr>
              <w:t>、</w:t>
            </w:r>
            <w:r>
              <w:rPr>
                <w:rFonts w:ascii="Arial" w:eastAsia="Arial"/>
                <w:sz w:val="36"/>
              </w:rPr>
              <w:t>17#</w:t>
            </w:r>
            <w:r>
              <w:rPr>
                <w:rFonts w:ascii="仿宋" w:eastAsia="仿宋" w:hint="eastAsia"/>
                <w:sz w:val="36"/>
              </w:rPr>
              <w:t>、</w:t>
            </w:r>
            <w:r>
              <w:rPr>
                <w:rFonts w:ascii="Arial" w:eastAsia="Arial"/>
                <w:sz w:val="36"/>
              </w:rPr>
              <w:t>19#</w:t>
            </w:r>
          </w:p>
        </w:tc>
        <w:tc>
          <w:tcPr>
            <w:tcW w:w="940" w:type="dxa"/>
          </w:tcPr>
          <w:p>
            <w:pPr>
              <w:pStyle w:val="TableParagraph"/>
              <w:spacing w:before="258" w:line="372" w:lineRule="exact"/>
              <w:ind w:left="126"/>
              <w:jc w:val="center"/>
              <w:rPr>
                <w:rFonts w:ascii="Arial"/>
                <w:sz w:val="36"/>
              </w:rPr>
            </w:pPr>
            <w:r>
              <w:rPr>
                <w:rFonts w:ascii="Arial"/>
                <w:w w:val="89"/>
                <w:sz w:val="36"/>
              </w:rPr>
              <w:t>4</w:t>
            </w:r>
          </w:p>
        </w:tc>
      </w:tr>
    </w:tbl>
    <w:p>
      <w:pPr>
        <w:pStyle w:val="BodyText"/>
        <w:rPr>
          <w:b/>
        </w:rPr>
      </w:pPr>
    </w:p>
    <w:p>
      <w:pPr>
        <w:pStyle w:val="BodyText"/>
        <w:rPr>
          <w:b/>
        </w:rPr>
      </w:pPr>
    </w:p>
    <w:p>
      <w:pPr>
        <w:spacing w:before="251" w:line="381" w:lineRule="auto"/>
        <w:ind w:left="280" w:right="5727" w:firstLine="0"/>
        <w:jc w:val="both"/>
        <w:rPr>
          <w:b/>
          <w:sz w:val="36"/>
        </w:rPr>
      </w:pPr>
      <w:r>
        <w:rPr>
          <w:b/>
          <w:sz w:val="36"/>
        </w:rPr>
        <w:t xml:space="preserve">注：因 </w:t>
      </w:r>
      <w:r>
        <w:rPr>
          <w:rFonts w:ascii="Times New Roman" w:eastAsia="Times New Roman"/>
          <w:b/>
          <w:sz w:val="36"/>
        </w:rPr>
        <w:t>33#</w:t>
      </w:r>
      <w:r>
        <w:rPr>
          <w:b/>
          <w:sz w:val="36"/>
        </w:rPr>
        <w:t>、</w:t>
      </w:r>
      <w:r>
        <w:rPr>
          <w:rFonts w:ascii="Times New Roman" w:eastAsia="Times New Roman"/>
          <w:b/>
          <w:sz w:val="36"/>
        </w:rPr>
        <w:t>34#</w:t>
      </w:r>
      <w:r>
        <w:rPr>
          <w:b/>
          <w:sz w:val="36"/>
        </w:rPr>
        <w:t>处尚有施工电梯、</w:t>
      </w:r>
      <w:r>
        <w:rPr>
          <w:rFonts w:ascii="Times New Roman" w:eastAsia="Times New Roman"/>
          <w:b/>
          <w:sz w:val="36"/>
        </w:rPr>
        <w:t>19#</w:t>
      </w:r>
      <w:r>
        <w:rPr>
          <w:b/>
          <w:sz w:val="36"/>
        </w:rPr>
        <w:t xml:space="preserve">处有塔吊，故先从 </w:t>
      </w:r>
      <w:r>
        <w:rPr>
          <w:rFonts w:ascii="Times New Roman" w:eastAsia="Times New Roman"/>
          <w:b/>
          <w:sz w:val="36"/>
        </w:rPr>
        <w:t>1#</w:t>
      </w:r>
      <w:r>
        <w:rPr>
          <w:b/>
          <w:sz w:val="36"/>
        </w:rPr>
        <w:t>到</w:t>
      </w:r>
      <w:r>
        <w:rPr>
          <w:rFonts w:ascii="Times New Roman" w:eastAsia="Times New Roman"/>
          <w:b/>
          <w:sz w:val="36"/>
        </w:rPr>
        <w:t>18#</w:t>
      </w:r>
      <w:r>
        <w:rPr>
          <w:b/>
          <w:sz w:val="36"/>
        </w:rPr>
        <w:t xml:space="preserve">吊篮安装并进行墙面施工工程，待抹面完成后，再将吊篮设备周转进行 </w:t>
      </w:r>
      <w:r>
        <w:rPr>
          <w:rFonts w:ascii="Times New Roman" w:eastAsia="Times New Roman"/>
          <w:b/>
          <w:sz w:val="36"/>
        </w:rPr>
        <w:t>19#</w:t>
      </w:r>
      <w:r>
        <w:rPr>
          <w:b/>
          <w:sz w:val="36"/>
        </w:rPr>
        <w:t xml:space="preserve">到 </w:t>
      </w:r>
      <w:r>
        <w:rPr>
          <w:rFonts w:ascii="Times New Roman" w:eastAsia="Times New Roman"/>
          <w:b/>
          <w:sz w:val="36"/>
        </w:rPr>
        <w:t>34#</w:t>
      </w:r>
      <w:r>
        <w:rPr>
          <w:b/>
          <w:sz w:val="36"/>
        </w:rPr>
        <w:t>的吊篮安装和墙面施工工程。</w:t>
      </w:r>
    </w:p>
    <w:p>
      <w:pPr>
        <w:spacing w:after="0" w:line="381" w:lineRule="auto"/>
        <w:jc w:val="both"/>
        <w:rPr>
          <w:sz w:val="36"/>
        </w:rPr>
        <w:sectPr>
          <w:pgSz w:w="17860" w:h="25260"/>
          <w:pgMar w:top="2420" w:right="0" w:bottom="280" w:left="1880" w:header="708" w:footer="708"/>
          <w:pgNumType w:start="24"/>
          <w:cols w:space="708"/>
        </w:sectPr>
      </w:pPr>
    </w:p>
    <w:p>
      <w:pPr>
        <w:spacing w:before="90"/>
        <w:ind w:left="280" w:right="0" w:firstLine="0"/>
        <w:jc w:val="left"/>
        <w:rPr>
          <w:b/>
          <w:sz w:val="36"/>
        </w:rPr>
      </w:pPr>
      <w:r>
        <w:pict>
          <v:group id="_x0000_s1079" style="width:893pt;height:1248pt;margin-top:0;margin-left:0;mso-position-horizontal-relative:page;mso-position-vertical-relative:page;position:absolute;z-index:-251626496" coordorigin="0,0" coordsize="17860,24960">
            <v:shape id="_x0000_s1080" type="#_x0000_t75" style="width:17860;height:24960;position:absolute" stroked="f">
              <v:imagedata r:id="rId4" o:title=""/>
            </v:shape>
            <v:shape id="_x0000_s1081" type="#_x0000_t75" style="width:14318;height:13389;left:2901;position:absolute;top:4017" stroked="f">
              <v:imagedata r:id="rId30" o:title=""/>
            </v:shape>
            <v:shape id="_x0000_s1082" type="#_x0000_t75" style="width:598;height:13136;left:17262;position:absolute;top:4027" stroked="f">
              <v:imagedata r:id="rId31" o:title=""/>
            </v:shape>
            <v:shape id="_x0000_s1083" type="#_x0000_t75" style="width:14980;height:13440;left:2880;position:absolute;top:3980" stroked="f">
              <v:imagedata r:id="rId32" o:title=""/>
            </v:shape>
          </v:group>
        </w:pict>
      </w:r>
      <w:r>
        <w:rPr>
          <w:rFonts w:ascii="Arial" w:eastAsia="Arial"/>
          <w:b/>
          <w:sz w:val="36"/>
        </w:rPr>
        <w:t>1#</w:t>
      </w:r>
      <w:r>
        <w:rPr>
          <w:b/>
          <w:sz w:val="36"/>
        </w:rPr>
        <w:t xml:space="preserve">单元吊篮立面示意图（同 </w:t>
      </w:r>
      <w:r>
        <w:rPr>
          <w:rFonts w:ascii="Arial" w:eastAsia="Arial"/>
          <w:b/>
          <w:sz w:val="36"/>
        </w:rPr>
        <w:t>3#</w:t>
      </w:r>
      <w:r>
        <w:rPr>
          <w:b/>
          <w:sz w:val="36"/>
        </w:rPr>
        <w:t>单元）：</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23"/>
        </w:rPr>
      </w:pPr>
    </w:p>
    <w:p>
      <w:pPr>
        <w:pStyle w:val="BodyText"/>
        <w:spacing w:before="49"/>
        <w:ind w:left="867" w:right="28"/>
        <w:jc w:val="center"/>
      </w:pPr>
      <w:r>
        <w:t>东北图</w:t>
      </w:r>
    </w:p>
    <w:p>
      <w:pPr>
        <w:spacing w:after="0"/>
        <w:jc w:val="center"/>
        <w:sectPr>
          <w:pgSz w:w="17860" w:h="25260"/>
          <w:pgMar w:top="2420" w:right="0" w:bottom="280" w:left="1880" w:header="708" w:footer="708"/>
          <w:pgNumType w:start="25"/>
          <w:cols w:space="708"/>
        </w:sectPr>
      </w:pPr>
    </w:p>
    <w:p>
      <w:pPr>
        <w:pStyle w:val="BodyText"/>
        <w:rPr>
          <w:sz w:val="20"/>
        </w:rPr>
      </w:pPr>
      <w:r>
        <w:pict>
          <v:group id="_x0000_s1084" style="width:893pt;height:1248pt;margin-top:0;margin-left:0;mso-position-horizontal-relative:page;mso-position-vertical-relative:page;position:absolute;z-index:-251625472" coordorigin="0,0" coordsize="17860,24960">
            <v:shape id="_x0000_s1085" type="#_x0000_t75" style="width:17860;height:24960;position:absolute" stroked="f">
              <v:imagedata r:id="rId4" o:title=""/>
            </v:shape>
            <v:shape id="_x0000_s1086" type="#_x0000_t75" style="width:14959;height:14059;left:2901;position:absolute;top:2497" stroked="f">
              <v:imagedata r:id="rId33" o:title=""/>
            </v:shape>
            <v:shape id="_x0000_s1087" type="#_x0000_t75" style="width:14980;height:14180;left:2880;position:absolute;top:2400" stroked="f">
              <v:imagedata r:id="rId34"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8"/>
        <w:ind w:left="1531" w:right="30"/>
        <w:jc w:val="center"/>
      </w:pPr>
      <w:r>
        <w:t>西南图</w:t>
      </w:r>
    </w:p>
    <w:p>
      <w:pPr>
        <w:spacing w:after="0"/>
        <w:jc w:val="center"/>
        <w:sectPr>
          <w:pgSz w:w="17860" w:h="25260"/>
          <w:pgMar w:top="2420" w:right="0" w:bottom="280" w:left="1880" w:header="708" w:footer="708"/>
          <w:pgNumType w:start="26"/>
          <w:cols w:space="708"/>
        </w:sectPr>
      </w:pPr>
    </w:p>
    <w:p>
      <w:pPr>
        <w:spacing w:before="90"/>
        <w:ind w:left="280" w:right="0" w:firstLine="0"/>
        <w:jc w:val="left"/>
        <w:rPr>
          <w:b/>
          <w:sz w:val="36"/>
        </w:rPr>
      </w:pPr>
      <w:r>
        <w:pict>
          <v:group id="_x0000_s1088" style="width:893pt;height:1248pt;margin-top:0;margin-left:0;mso-position-horizontal-relative:page;mso-position-vertical-relative:page;position:absolute;z-index:-251624448" coordorigin="0,0" coordsize="17860,24960">
            <v:shape id="_x0000_s1089" type="#_x0000_t75" style="width:17860;height:24960;position:absolute" stroked="f">
              <v:imagedata r:id="rId4" o:title=""/>
            </v:shape>
            <v:shape id="_x0000_s1090" type="#_x0000_t75" style="width:8775;height:11094;left:3420;position:absolute;top:4585" stroked="f">
              <v:imagedata r:id="rId35" o:title=""/>
            </v:shape>
            <v:shape id="_x0000_s1091" type="#_x0000_t75" style="width:4167;height:14471;left:13693;position:absolute;top:4639" stroked="f">
              <v:imagedata r:id="rId36" o:title=""/>
            </v:shape>
          </v:group>
        </w:pict>
      </w:r>
      <w:r>
        <w:rPr>
          <w:rFonts w:ascii="Arial" w:eastAsia="Arial"/>
          <w:b/>
          <w:sz w:val="36"/>
        </w:rPr>
        <w:t>2#</w:t>
      </w:r>
      <w:r>
        <w:rPr>
          <w:b/>
          <w:sz w:val="36"/>
        </w:rPr>
        <w:t>单元吊篮平面布置图：</w:t>
      </w:r>
    </w:p>
    <w:p>
      <w:pPr>
        <w:pStyle w:val="BodyText"/>
        <w:rPr>
          <w:b/>
          <w:sz w:val="40"/>
        </w:rPr>
      </w:pPr>
    </w:p>
    <w:p>
      <w:pPr>
        <w:pStyle w:val="BodyText"/>
        <w:spacing w:before="5"/>
        <w:rPr>
          <w:b/>
          <w:sz w:val="38"/>
        </w:rPr>
      </w:pPr>
    </w:p>
    <w:p>
      <w:pPr>
        <w:spacing w:before="0"/>
        <w:ind w:left="1000" w:right="0" w:firstLine="0"/>
        <w:jc w:val="left"/>
        <w:rPr>
          <w:b/>
          <w:sz w:val="36"/>
        </w:rPr>
      </w:pPr>
      <w:r>
        <w:rPr>
          <w:b/>
          <w:sz w:val="36"/>
        </w:rPr>
        <w:t>吊篮编号及其规格见下表：</w:t>
      </w:r>
    </w:p>
    <w:p>
      <w:pPr>
        <w:pStyle w:val="BodyText"/>
        <w:spacing w:before="5"/>
        <w:rPr>
          <w:b/>
          <w:sz w:val="26"/>
        </w:rPr>
      </w:pPr>
    </w:p>
    <w:tbl>
      <w:tblPr>
        <w:tblStyle w:val="TableNormal3"/>
        <w:tblW w:w="0" w:type="auto"/>
        <w:jc w:val="left"/>
        <w:tblInd w:w="1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38"/>
        <w:gridCol w:w="5433"/>
        <w:gridCol w:w="845"/>
      </w:tblGrid>
      <w:tr>
        <w:tblPrEx>
          <w:tblW w:w="0" w:type="auto"/>
          <w:jc w:val="left"/>
          <w:tblInd w:w="1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2138" w:type="dxa"/>
          </w:tcPr>
          <w:p>
            <w:pPr>
              <w:pStyle w:val="TableParagraph"/>
              <w:spacing w:before="22"/>
              <w:ind w:left="51" w:right="186"/>
              <w:jc w:val="center"/>
              <w:rPr>
                <w:rFonts w:ascii="仿宋" w:eastAsia="仿宋" w:hint="eastAsia"/>
                <w:sz w:val="31"/>
              </w:rPr>
            </w:pPr>
            <w:r>
              <w:rPr>
                <w:rFonts w:ascii="仿宋" w:eastAsia="仿宋" w:hint="eastAsia"/>
                <w:sz w:val="31"/>
              </w:rPr>
              <w:t>吊篮长度型号</w:t>
            </w:r>
          </w:p>
        </w:tc>
        <w:tc>
          <w:tcPr>
            <w:tcW w:w="5433" w:type="dxa"/>
          </w:tcPr>
          <w:p>
            <w:pPr>
              <w:pStyle w:val="TableParagraph"/>
              <w:spacing w:line="411" w:lineRule="exact"/>
              <w:ind w:left="285" w:right="353"/>
              <w:jc w:val="center"/>
              <w:rPr>
                <w:rFonts w:ascii="仿宋" w:eastAsia="仿宋" w:hint="eastAsia"/>
                <w:sz w:val="36"/>
              </w:rPr>
            </w:pPr>
            <w:r>
              <w:rPr>
                <w:rFonts w:ascii="仿宋" w:eastAsia="仿宋" w:hint="eastAsia"/>
                <w:sz w:val="36"/>
              </w:rPr>
              <w:t>图中编号</w:t>
            </w:r>
          </w:p>
        </w:tc>
        <w:tc>
          <w:tcPr>
            <w:tcW w:w="845" w:type="dxa"/>
          </w:tcPr>
          <w:p>
            <w:pPr>
              <w:pStyle w:val="TableParagraph"/>
              <w:spacing w:line="411" w:lineRule="exact"/>
              <w:ind w:left="56" w:right="29"/>
              <w:jc w:val="center"/>
              <w:rPr>
                <w:rFonts w:ascii="仿宋" w:eastAsia="仿宋" w:hint="eastAsia"/>
                <w:sz w:val="36"/>
              </w:rPr>
            </w:pPr>
            <w:r>
              <w:rPr>
                <w:rFonts w:ascii="仿宋" w:eastAsia="仿宋" w:hint="eastAsia"/>
                <w:sz w:val="36"/>
              </w:rPr>
              <w:t>个数</w:t>
            </w:r>
          </w:p>
        </w:tc>
      </w:tr>
      <w:tr>
        <w:tblPrEx>
          <w:tblW w:w="0" w:type="auto"/>
          <w:jc w:val="left"/>
          <w:tblInd w:w="1732" w:type="dxa"/>
          <w:tblLayout w:type="fixed"/>
          <w:tblCellMar>
            <w:top w:w="0" w:type="dxa"/>
            <w:left w:w="0" w:type="dxa"/>
            <w:bottom w:w="0" w:type="dxa"/>
            <w:right w:w="0" w:type="dxa"/>
          </w:tblCellMar>
          <w:tblLook w:val="01E0"/>
        </w:tblPrEx>
        <w:trPr>
          <w:trHeight w:val="820"/>
          <w:jc w:val="left"/>
        </w:trPr>
        <w:tc>
          <w:tcPr>
            <w:tcW w:w="2138" w:type="dxa"/>
          </w:tcPr>
          <w:p>
            <w:pPr>
              <w:pStyle w:val="TableParagraph"/>
              <w:spacing w:before="229"/>
              <w:ind w:left="40" w:right="186"/>
              <w:jc w:val="center"/>
              <w:rPr>
                <w:rFonts w:ascii="Arial"/>
                <w:sz w:val="36"/>
              </w:rPr>
            </w:pPr>
            <w:r>
              <w:rPr>
                <w:rFonts w:ascii="Arial"/>
                <w:sz w:val="36"/>
              </w:rPr>
              <w:t>1.0m</w:t>
            </w:r>
          </w:p>
        </w:tc>
        <w:tc>
          <w:tcPr>
            <w:tcW w:w="5433" w:type="dxa"/>
          </w:tcPr>
          <w:p>
            <w:pPr>
              <w:pStyle w:val="TableParagraph"/>
              <w:spacing w:before="229"/>
              <w:ind w:left="285" w:right="353"/>
              <w:jc w:val="center"/>
              <w:rPr>
                <w:rFonts w:ascii="Arial"/>
                <w:sz w:val="36"/>
              </w:rPr>
            </w:pPr>
            <w:r>
              <w:rPr>
                <w:rFonts w:ascii="Arial"/>
                <w:sz w:val="36"/>
              </w:rPr>
              <w:t>31#</w:t>
            </w:r>
          </w:p>
        </w:tc>
        <w:tc>
          <w:tcPr>
            <w:tcW w:w="845" w:type="dxa"/>
          </w:tcPr>
          <w:p>
            <w:pPr>
              <w:pStyle w:val="TableParagraph"/>
              <w:spacing w:before="229"/>
              <w:ind w:left="27"/>
              <w:jc w:val="center"/>
              <w:rPr>
                <w:rFonts w:ascii="Arial"/>
                <w:sz w:val="36"/>
              </w:rPr>
            </w:pPr>
            <w:r>
              <w:rPr>
                <w:rFonts w:ascii="Arial"/>
                <w:w w:val="89"/>
                <w:sz w:val="36"/>
              </w:rPr>
              <w:t>1</w:t>
            </w:r>
          </w:p>
        </w:tc>
      </w:tr>
      <w:tr>
        <w:tblPrEx>
          <w:tblW w:w="0" w:type="auto"/>
          <w:jc w:val="left"/>
          <w:tblInd w:w="1732" w:type="dxa"/>
          <w:tblLayout w:type="fixed"/>
          <w:tblCellMar>
            <w:top w:w="0" w:type="dxa"/>
            <w:left w:w="0" w:type="dxa"/>
            <w:bottom w:w="0" w:type="dxa"/>
            <w:right w:w="0" w:type="dxa"/>
          </w:tblCellMar>
          <w:tblLook w:val="01E0"/>
        </w:tblPrEx>
        <w:trPr>
          <w:trHeight w:val="849"/>
          <w:jc w:val="left"/>
        </w:trPr>
        <w:tc>
          <w:tcPr>
            <w:tcW w:w="2138" w:type="dxa"/>
          </w:tcPr>
          <w:p>
            <w:pPr>
              <w:pStyle w:val="TableParagraph"/>
              <w:spacing w:before="258"/>
              <w:ind w:left="40" w:right="186"/>
              <w:jc w:val="center"/>
              <w:rPr>
                <w:rFonts w:ascii="Arial"/>
                <w:sz w:val="36"/>
              </w:rPr>
            </w:pPr>
            <w:r>
              <w:rPr>
                <w:rFonts w:ascii="Arial"/>
                <w:sz w:val="36"/>
              </w:rPr>
              <w:t>1.5m</w:t>
            </w:r>
          </w:p>
        </w:tc>
        <w:tc>
          <w:tcPr>
            <w:tcW w:w="5433" w:type="dxa"/>
          </w:tcPr>
          <w:p>
            <w:pPr>
              <w:pStyle w:val="TableParagraph"/>
              <w:rPr>
                <w:rFonts w:ascii="Times New Roman"/>
                <w:sz w:val="34"/>
              </w:rPr>
            </w:pPr>
          </w:p>
        </w:tc>
        <w:tc>
          <w:tcPr>
            <w:tcW w:w="845" w:type="dxa"/>
          </w:tcPr>
          <w:p>
            <w:pPr>
              <w:pStyle w:val="TableParagraph"/>
              <w:rPr>
                <w:rFonts w:ascii="Times New Roman"/>
                <w:sz w:val="34"/>
              </w:rPr>
            </w:pPr>
          </w:p>
        </w:tc>
      </w:tr>
      <w:tr>
        <w:tblPrEx>
          <w:tblW w:w="0" w:type="auto"/>
          <w:jc w:val="left"/>
          <w:tblInd w:w="1732" w:type="dxa"/>
          <w:tblLayout w:type="fixed"/>
          <w:tblCellMar>
            <w:top w:w="0" w:type="dxa"/>
            <w:left w:w="0" w:type="dxa"/>
            <w:bottom w:w="0" w:type="dxa"/>
            <w:right w:w="0" w:type="dxa"/>
          </w:tblCellMar>
          <w:tblLook w:val="01E0"/>
        </w:tblPrEx>
        <w:trPr>
          <w:trHeight w:val="872"/>
          <w:jc w:val="left"/>
        </w:trPr>
        <w:tc>
          <w:tcPr>
            <w:tcW w:w="2138" w:type="dxa"/>
          </w:tcPr>
          <w:p>
            <w:pPr>
              <w:pStyle w:val="TableParagraph"/>
              <w:spacing w:before="258"/>
              <w:ind w:left="40" w:right="186"/>
              <w:jc w:val="center"/>
              <w:rPr>
                <w:rFonts w:ascii="Arial"/>
                <w:sz w:val="36"/>
              </w:rPr>
            </w:pPr>
            <w:r>
              <w:rPr>
                <w:rFonts w:ascii="Arial"/>
                <w:sz w:val="36"/>
              </w:rPr>
              <w:t>2.0m</w:t>
            </w:r>
          </w:p>
        </w:tc>
        <w:tc>
          <w:tcPr>
            <w:tcW w:w="5433" w:type="dxa"/>
          </w:tcPr>
          <w:p>
            <w:pPr>
              <w:pStyle w:val="TableParagraph"/>
              <w:spacing w:before="239"/>
              <w:ind w:left="285" w:right="353"/>
              <w:jc w:val="center"/>
              <w:rPr>
                <w:rFonts w:ascii="Arial" w:eastAsia="Arial"/>
                <w:sz w:val="36"/>
              </w:rPr>
            </w:pPr>
            <w:r>
              <w:rPr>
                <w:rFonts w:ascii="Arial" w:eastAsia="Arial"/>
                <w:sz w:val="36"/>
              </w:rPr>
              <w:t>4#</w:t>
            </w:r>
            <w:r>
              <w:rPr>
                <w:rFonts w:ascii="仿宋" w:eastAsia="仿宋" w:hint="eastAsia"/>
                <w:sz w:val="36"/>
              </w:rPr>
              <w:t>、</w:t>
            </w:r>
            <w:r>
              <w:rPr>
                <w:rFonts w:ascii="Arial" w:eastAsia="Arial"/>
                <w:sz w:val="36"/>
              </w:rPr>
              <w:t>20#</w:t>
            </w:r>
            <w:r>
              <w:rPr>
                <w:rFonts w:ascii="仿宋" w:eastAsia="仿宋" w:hint="eastAsia"/>
                <w:sz w:val="36"/>
              </w:rPr>
              <w:t>、</w:t>
            </w:r>
            <w:r>
              <w:rPr>
                <w:rFonts w:ascii="Arial" w:eastAsia="Arial"/>
                <w:sz w:val="36"/>
              </w:rPr>
              <w:t>26#</w:t>
            </w:r>
          </w:p>
        </w:tc>
        <w:tc>
          <w:tcPr>
            <w:tcW w:w="845" w:type="dxa"/>
          </w:tcPr>
          <w:p>
            <w:pPr>
              <w:pStyle w:val="TableParagraph"/>
              <w:spacing w:before="258"/>
              <w:ind w:left="27"/>
              <w:jc w:val="center"/>
              <w:rPr>
                <w:rFonts w:ascii="Arial"/>
                <w:sz w:val="36"/>
              </w:rPr>
            </w:pPr>
            <w:r>
              <w:rPr>
                <w:rFonts w:ascii="Arial"/>
                <w:w w:val="89"/>
                <w:sz w:val="36"/>
              </w:rPr>
              <w:t>3</w:t>
            </w:r>
          </w:p>
        </w:tc>
      </w:tr>
      <w:tr>
        <w:tblPrEx>
          <w:tblW w:w="0" w:type="auto"/>
          <w:jc w:val="left"/>
          <w:tblInd w:w="1732" w:type="dxa"/>
          <w:tblLayout w:type="fixed"/>
          <w:tblCellMar>
            <w:top w:w="0" w:type="dxa"/>
            <w:left w:w="0" w:type="dxa"/>
            <w:bottom w:w="0" w:type="dxa"/>
            <w:right w:w="0" w:type="dxa"/>
          </w:tblCellMar>
          <w:tblLook w:val="01E0"/>
        </w:tblPrEx>
        <w:trPr>
          <w:trHeight w:val="851"/>
          <w:jc w:val="left"/>
        </w:trPr>
        <w:tc>
          <w:tcPr>
            <w:tcW w:w="2138" w:type="dxa"/>
          </w:tcPr>
          <w:p>
            <w:pPr>
              <w:pStyle w:val="TableParagraph"/>
              <w:spacing w:before="236"/>
              <w:ind w:left="40" w:right="186"/>
              <w:jc w:val="center"/>
              <w:rPr>
                <w:rFonts w:ascii="Arial"/>
                <w:sz w:val="36"/>
              </w:rPr>
            </w:pPr>
            <w:r>
              <w:rPr>
                <w:rFonts w:ascii="Arial"/>
                <w:sz w:val="36"/>
              </w:rPr>
              <w:t>2.5m</w:t>
            </w:r>
          </w:p>
        </w:tc>
        <w:tc>
          <w:tcPr>
            <w:tcW w:w="5433" w:type="dxa"/>
          </w:tcPr>
          <w:p>
            <w:pPr>
              <w:pStyle w:val="TableParagraph"/>
              <w:spacing w:before="217"/>
              <w:ind w:left="285" w:right="353"/>
              <w:jc w:val="center"/>
              <w:rPr>
                <w:rFonts w:ascii="Arial" w:eastAsia="Arial"/>
                <w:sz w:val="36"/>
              </w:rPr>
            </w:pPr>
            <w:r>
              <w:rPr>
                <w:rFonts w:ascii="Arial" w:eastAsia="Arial"/>
                <w:sz w:val="36"/>
              </w:rPr>
              <w:t>9#</w:t>
            </w:r>
            <w:r>
              <w:rPr>
                <w:rFonts w:ascii="仿宋" w:eastAsia="仿宋" w:hint="eastAsia"/>
                <w:sz w:val="36"/>
              </w:rPr>
              <w:t>、</w:t>
            </w:r>
            <w:r>
              <w:rPr>
                <w:rFonts w:ascii="Arial" w:eastAsia="Arial"/>
                <w:sz w:val="36"/>
              </w:rPr>
              <w:t>15#</w:t>
            </w:r>
            <w:r>
              <w:rPr>
                <w:rFonts w:ascii="仿宋" w:eastAsia="仿宋" w:hint="eastAsia"/>
                <w:sz w:val="36"/>
              </w:rPr>
              <w:t>、</w:t>
            </w:r>
            <w:r>
              <w:rPr>
                <w:rFonts w:ascii="Arial" w:eastAsia="Arial"/>
                <w:sz w:val="36"/>
              </w:rPr>
              <w:t>24#</w:t>
            </w:r>
          </w:p>
        </w:tc>
        <w:tc>
          <w:tcPr>
            <w:tcW w:w="845" w:type="dxa"/>
          </w:tcPr>
          <w:p>
            <w:pPr>
              <w:pStyle w:val="TableParagraph"/>
              <w:spacing w:before="236"/>
              <w:ind w:left="27"/>
              <w:jc w:val="center"/>
              <w:rPr>
                <w:rFonts w:ascii="Arial"/>
                <w:sz w:val="36"/>
              </w:rPr>
            </w:pPr>
            <w:r>
              <w:rPr>
                <w:rFonts w:ascii="Arial"/>
                <w:w w:val="89"/>
                <w:sz w:val="36"/>
              </w:rPr>
              <w:t>3</w:t>
            </w:r>
          </w:p>
        </w:tc>
      </w:tr>
      <w:tr>
        <w:tblPrEx>
          <w:tblW w:w="0" w:type="auto"/>
          <w:jc w:val="left"/>
          <w:tblInd w:w="1732" w:type="dxa"/>
          <w:tblLayout w:type="fixed"/>
          <w:tblCellMar>
            <w:top w:w="0" w:type="dxa"/>
            <w:left w:w="0" w:type="dxa"/>
            <w:bottom w:w="0" w:type="dxa"/>
            <w:right w:w="0" w:type="dxa"/>
          </w:tblCellMar>
          <w:tblLook w:val="01E0"/>
        </w:tblPrEx>
        <w:trPr>
          <w:trHeight w:val="1641"/>
          <w:jc w:val="left"/>
        </w:trPr>
        <w:tc>
          <w:tcPr>
            <w:tcW w:w="2138" w:type="dxa"/>
          </w:tcPr>
          <w:p>
            <w:pPr>
              <w:pStyle w:val="TableParagraph"/>
              <w:spacing w:before="237"/>
              <w:ind w:left="40" w:right="186"/>
              <w:jc w:val="center"/>
              <w:rPr>
                <w:rFonts w:ascii="Arial"/>
                <w:sz w:val="36"/>
              </w:rPr>
            </w:pPr>
            <w:r>
              <w:rPr>
                <w:rFonts w:ascii="Arial"/>
                <w:sz w:val="36"/>
              </w:rPr>
              <w:t>3.0m</w:t>
            </w:r>
          </w:p>
        </w:tc>
        <w:tc>
          <w:tcPr>
            <w:tcW w:w="5433" w:type="dxa"/>
          </w:tcPr>
          <w:p>
            <w:pPr>
              <w:pStyle w:val="TableParagraph"/>
              <w:spacing w:before="218"/>
              <w:ind w:left="187"/>
              <w:rPr>
                <w:rFonts w:ascii="仿宋" w:eastAsia="仿宋" w:hint="eastAsia"/>
                <w:sz w:val="36"/>
              </w:rPr>
            </w:pPr>
            <w:r>
              <w:rPr>
                <w:rFonts w:ascii="Arial" w:eastAsia="Arial"/>
                <w:w w:val="95"/>
                <w:sz w:val="36"/>
              </w:rPr>
              <w:t>1#</w:t>
            </w:r>
            <w:r>
              <w:rPr>
                <w:rFonts w:ascii="仿宋" w:eastAsia="仿宋" w:hint="eastAsia"/>
                <w:spacing w:val="-69"/>
                <w:w w:val="95"/>
                <w:sz w:val="36"/>
              </w:rPr>
              <w:t>、</w:t>
            </w:r>
            <w:r>
              <w:rPr>
                <w:rFonts w:ascii="Arial" w:eastAsia="Arial"/>
                <w:w w:val="95"/>
                <w:sz w:val="36"/>
              </w:rPr>
              <w:t>2#</w:t>
            </w:r>
            <w:r>
              <w:rPr>
                <w:rFonts w:ascii="仿宋" w:eastAsia="仿宋" w:hint="eastAsia"/>
                <w:spacing w:val="-69"/>
                <w:w w:val="95"/>
                <w:sz w:val="36"/>
              </w:rPr>
              <w:t>、</w:t>
            </w:r>
            <w:r>
              <w:rPr>
                <w:rFonts w:ascii="Arial" w:eastAsia="Arial"/>
                <w:w w:val="95"/>
                <w:sz w:val="36"/>
              </w:rPr>
              <w:t>6#</w:t>
            </w:r>
            <w:r>
              <w:rPr>
                <w:rFonts w:ascii="仿宋" w:eastAsia="仿宋" w:hint="eastAsia"/>
                <w:spacing w:val="-69"/>
                <w:w w:val="95"/>
                <w:sz w:val="36"/>
              </w:rPr>
              <w:t>、</w:t>
            </w:r>
            <w:r>
              <w:rPr>
                <w:rFonts w:ascii="Arial" w:eastAsia="Arial"/>
                <w:w w:val="95"/>
                <w:sz w:val="36"/>
              </w:rPr>
              <w:t>8#</w:t>
            </w:r>
            <w:r>
              <w:rPr>
                <w:rFonts w:ascii="仿宋" w:eastAsia="仿宋" w:hint="eastAsia"/>
                <w:spacing w:val="-69"/>
                <w:w w:val="95"/>
                <w:sz w:val="36"/>
              </w:rPr>
              <w:t>、</w:t>
            </w:r>
            <w:r>
              <w:rPr>
                <w:rFonts w:ascii="Arial" w:eastAsia="Arial"/>
                <w:w w:val="95"/>
                <w:sz w:val="36"/>
              </w:rPr>
              <w:t>16#</w:t>
            </w:r>
            <w:r>
              <w:rPr>
                <w:rFonts w:ascii="仿宋" w:eastAsia="仿宋" w:hint="eastAsia"/>
                <w:spacing w:val="-69"/>
                <w:w w:val="95"/>
                <w:sz w:val="36"/>
              </w:rPr>
              <w:t>、</w:t>
            </w:r>
            <w:r>
              <w:rPr>
                <w:rFonts w:ascii="Arial" w:eastAsia="Arial"/>
                <w:w w:val="95"/>
                <w:sz w:val="36"/>
              </w:rPr>
              <w:t>18#</w:t>
            </w:r>
            <w:r>
              <w:rPr>
                <w:rFonts w:ascii="仿宋" w:eastAsia="仿宋" w:hint="eastAsia"/>
                <w:spacing w:val="-69"/>
                <w:w w:val="95"/>
                <w:sz w:val="36"/>
              </w:rPr>
              <w:t>、</w:t>
            </w:r>
            <w:r>
              <w:rPr>
                <w:rFonts w:ascii="Arial" w:eastAsia="Arial"/>
                <w:w w:val="95"/>
                <w:sz w:val="36"/>
              </w:rPr>
              <w:t>22#</w:t>
            </w:r>
            <w:r>
              <w:rPr>
                <w:rFonts w:ascii="仿宋" w:eastAsia="仿宋" w:hint="eastAsia"/>
                <w:w w:val="95"/>
                <w:sz w:val="36"/>
              </w:rPr>
              <w:t>、</w:t>
            </w:r>
          </w:p>
          <w:p>
            <w:pPr>
              <w:pStyle w:val="TableParagraph"/>
              <w:spacing w:before="270"/>
              <w:ind w:left="285" w:right="353"/>
              <w:jc w:val="center"/>
              <w:rPr>
                <w:rFonts w:ascii="Arial" w:eastAsia="Arial"/>
                <w:sz w:val="36"/>
              </w:rPr>
            </w:pPr>
            <w:r>
              <w:rPr>
                <w:rFonts w:ascii="Arial" w:eastAsia="Arial"/>
                <w:sz w:val="36"/>
              </w:rPr>
              <w:t>23#</w:t>
            </w:r>
            <w:r>
              <w:rPr>
                <w:rFonts w:ascii="仿宋" w:eastAsia="仿宋" w:hint="eastAsia"/>
                <w:sz w:val="36"/>
              </w:rPr>
              <w:t>、</w:t>
            </w:r>
            <w:r>
              <w:rPr>
                <w:rFonts w:ascii="Arial" w:eastAsia="Arial"/>
                <w:sz w:val="36"/>
              </w:rPr>
              <w:t>29#</w:t>
            </w:r>
          </w:p>
        </w:tc>
        <w:tc>
          <w:tcPr>
            <w:tcW w:w="845" w:type="dxa"/>
          </w:tcPr>
          <w:p>
            <w:pPr>
              <w:pStyle w:val="TableParagraph"/>
              <w:spacing w:before="237"/>
              <w:ind w:left="27"/>
              <w:jc w:val="center"/>
              <w:rPr>
                <w:rFonts w:ascii="Arial"/>
                <w:sz w:val="36"/>
              </w:rPr>
            </w:pPr>
            <w:r>
              <w:rPr>
                <w:rFonts w:ascii="Arial"/>
                <w:w w:val="89"/>
                <w:sz w:val="36"/>
              </w:rPr>
              <w:t>9</w:t>
            </w:r>
          </w:p>
        </w:tc>
      </w:tr>
      <w:tr>
        <w:tblPrEx>
          <w:tblW w:w="0" w:type="auto"/>
          <w:jc w:val="left"/>
          <w:tblInd w:w="1732" w:type="dxa"/>
          <w:tblLayout w:type="fixed"/>
          <w:tblCellMar>
            <w:top w:w="0" w:type="dxa"/>
            <w:left w:w="0" w:type="dxa"/>
            <w:bottom w:w="0" w:type="dxa"/>
            <w:right w:w="0" w:type="dxa"/>
          </w:tblCellMar>
          <w:tblLook w:val="01E0"/>
        </w:tblPrEx>
        <w:trPr>
          <w:trHeight w:val="886"/>
          <w:jc w:val="left"/>
        </w:trPr>
        <w:tc>
          <w:tcPr>
            <w:tcW w:w="2138" w:type="dxa"/>
          </w:tcPr>
          <w:p>
            <w:pPr>
              <w:pStyle w:val="TableParagraph"/>
              <w:spacing w:before="295"/>
              <w:ind w:left="40" w:right="186"/>
              <w:jc w:val="center"/>
              <w:rPr>
                <w:rFonts w:ascii="Arial"/>
                <w:sz w:val="36"/>
              </w:rPr>
            </w:pPr>
            <w:r>
              <w:rPr>
                <w:rFonts w:ascii="Arial"/>
                <w:sz w:val="36"/>
              </w:rPr>
              <w:t>3.5m</w:t>
            </w:r>
          </w:p>
        </w:tc>
        <w:tc>
          <w:tcPr>
            <w:tcW w:w="5433" w:type="dxa"/>
          </w:tcPr>
          <w:p>
            <w:pPr>
              <w:pStyle w:val="TableParagraph"/>
              <w:rPr>
                <w:rFonts w:ascii="Times New Roman"/>
                <w:sz w:val="34"/>
              </w:rPr>
            </w:pPr>
          </w:p>
        </w:tc>
        <w:tc>
          <w:tcPr>
            <w:tcW w:w="845" w:type="dxa"/>
          </w:tcPr>
          <w:p>
            <w:pPr>
              <w:pStyle w:val="TableParagraph"/>
              <w:rPr>
                <w:rFonts w:ascii="Times New Roman"/>
                <w:sz w:val="34"/>
              </w:rPr>
            </w:pPr>
          </w:p>
        </w:tc>
      </w:tr>
      <w:tr>
        <w:tblPrEx>
          <w:tblW w:w="0" w:type="auto"/>
          <w:jc w:val="left"/>
          <w:tblInd w:w="1732" w:type="dxa"/>
          <w:tblLayout w:type="fixed"/>
          <w:tblCellMar>
            <w:top w:w="0" w:type="dxa"/>
            <w:left w:w="0" w:type="dxa"/>
            <w:bottom w:w="0" w:type="dxa"/>
            <w:right w:w="0" w:type="dxa"/>
          </w:tblCellMar>
          <w:tblLook w:val="01E0"/>
        </w:tblPrEx>
        <w:trPr>
          <w:trHeight w:val="874"/>
          <w:jc w:val="left"/>
        </w:trPr>
        <w:tc>
          <w:tcPr>
            <w:tcW w:w="2138" w:type="dxa"/>
          </w:tcPr>
          <w:p>
            <w:pPr>
              <w:pStyle w:val="TableParagraph"/>
              <w:spacing w:before="258"/>
              <w:ind w:left="40" w:right="186"/>
              <w:jc w:val="center"/>
              <w:rPr>
                <w:rFonts w:ascii="Arial"/>
                <w:sz w:val="36"/>
              </w:rPr>
            </w:pPr>
            <w:r>
              <w:rPr>
                <w:rFonts w:ascii="Arial"/>
                <w:sz w:val="36"/>
              </w:rPr>
              <w:t>4.0m</w:t>
            </w:r>
          </w:p>
        </w:tc>
        <w:tc>
          <w:tcPr>
            <w:tcW w:w="5433" w:type="dxa"/>
          </w:tcPr>
          <w:p>
            <w:pPr>
              <w:pStyle w:val="TableParagraph"/>
              <w:spacing w:before="239"/>
              <w:ind w:left="285" w:right="353"/>
              <w:jc w:val="center"/>
              <w:rPr>
                <w:rFonts w:ascii="Arial" w:eastAsia="Arial"/>
                <w:sz w:val="36"/>
              </w:rPr>
            </w:pPr>
            <w:r>
              <w:rPr>
                <w:rFonts w:ascii="Arial" w:eastAsia="Arial"/>
                <w:sz w:val="36"/>
              </w:rPr>
              <w:t>11#</w:t>
            </w:r>
            <w:r>
              <w:rPr>
                <w:rFonts w:ascii="仿宋" w:eastAsia="仿宋" w:hint="eastAsia"/>
                <w:sz w:val="36"/>
              </w:rPr>
              <w:t>、</w:t>
            </w:r>
            <w:r>
              <w:rPr>
                <w:rFonts w:ascii="Arial" w:eastAsia="Arial"/>
                <w:sz w:val="36"/>
              </w:rPr>
              <w:t>13#</w:t>
            </w:r>
            <w:r>
              <w:rPr>
                <w:rFonts w:ascii="仿宋" w:eastAsia="仿宋" w:hint="eastAsia"/>
                <w:sz w:val="36"/>
              </w:rPr>
              <w:t>、</w:t>
            </w:r>
            <w:r>
              <w:rPr>
                <w:rFonts w:ascii="Arial" w:eastAsia="Arial"/>
                <w:sz w:val="36"/>
              </w:rPr>
              <w:t>30#</w:t>
            </w:r>
          </w:p>
        </w:tc>
        <w:tc>
          <w:tcPr>
            <w:tcW w:w="845" w:type="dxa"/>
          </w:tcPr>
          <w:p>
            <w:pPr>
              <w:pStyle w:val="TableParagraph"/>
              <w:spacing w:before="258"/>
              <w:ind w:left="27"/>
              <w:jc w:val="center"/>
              <w:rPr>
                <w:rFonts w:ascii="Arial"/>
                <w:sz w:val="36"/>
              </w:rPr>
            </w:pPr>
            <w:r>
              <w:rPr>
                <w:rFonts w:ascii="Arial"/>
                <w:w w:val="89"/>
                <w:sz w:val="36"/>
              </w:rPr>
              <w:t>3</w:t>
            </w:r>
          </w:p>
        </w:tc>
      </w:tr>
      <w:tr>
        <w:tblPrEx>
          <w:tblW w:w="0" w:type="auto"/>
          <w:jc w:val="left"/>
          <w:tblInd w:w="1732" w:type="dxa"/>
          <w:tblLayout w:type="fixed"/>
          <w:tblCellMar>
            <w:top w:w="0" w:type="dxa"/>
            <w:left w:w="0" w:type="dxa"/>
            <w:bottom w:w="0" w:type="dxa"/>
            <w:right w:w="0" w:type="dxa"/>
          </w:tblCellMar>
          <w:tblLook w:val="01E0"/>
        </w:tblPrEx>
        <w:trPr>
          <w:trHeight w:val="851"/>
          <w:jc w:val="left"/>
        </w:trPr>
        <w:tc>
          <w:tcPr>
            <w:tcW w:w="2138" w:type="dxa"/>
          </w:tcPr>
          <w:p>
            <w:pPr>
              <w:pStyle w:val="TableParagraph"/>
              <w:spacing w:before="237"/>
              <w:ind w:left="40" w:right="186"/>
              <w:jc w:val="center"/>
              <w:rPr>
                <w:rFonts w:ascii="Arial"/>
                <w:sz w:val="36"/>
              </w:rPr>
            </w:pPr>
            <w:r>
              <w:rPr>
                <w:rFonts w:ascii="Arial"/>
                <w:sz w:val="36"/>
              </w:rPr>
              <w:t>4.5m</w:t>
            </w:r>
          </w:p>
        </w:tc>
        <w:tc>
          <w:tcPr>
            <w:tcW w:w="5433" w:type="dxa"/>
          </w:tcPr>
          <w:p>
            <w:pPr>
              <w:pStyle w:val="TableParagraph"/>
              <w:spacing w:before="218"/>
              <w:ind w:left="285" w:right="353"/>
              <w:jc w:val="center"/>
              <w:rPr>
                <w:rFonts w:ascii="Arial" w:eastAsia="Arial"/>
                <w:sz w:val="36"/>
              </w:rPr>
            </w:pPr>
            <w:r>
              <w:rPr>
                <w:rFonts w:ascii="Arial" w:eastAsia="Arial"/>
                <w:w w:val="95"/>
                <w:sz w:val="36"/>
              </w:rPr>
              <w:t>3#</w:t>
            </w:r>
            <w:r>
              <w:rPr>
                <w:rFonts w:ascii="仿宋" w:eastAsia="仿宋" w:hint="eastAsia"/>
                <w:w w:val="95"/>
                <w:sz w:val="36"/>
              </w:rPr>
              <w:t>、</w:t>
            </w:r>
            <w:r>
              <w:rPr>
                <w:rFonts w:ascii="Arial" w:eastAsia="Arial"/>
                <w:w w:val="95"/>
                <w:sz w:val="36"/>
              </w:rPr>
              <w:t>5#</w:t>
            </w:r>
            <w:r>
              <w:rPr>
                <w:rFonts w:ascii="仿宋" w:eastAsia="仿宋" w:hint="eastAsia"/>
                <w:w w:val="95"/>
                <w:sz w:val="36"/>
              </w:rPr>
              <w:t>、</w:t>
            </w:r>
            <w:r>
              <w:rPr>
                <w:rFonts w:ascii="Arial" w:eastAsia="Arial"/>
                <w:w w:val="95"/>
                <w:sz w:val="36"/>
              </w:rPr>
              <w:t>19#</w:t>
            </w:r>
            <w:r>
              <w:rPr>
                <w:rFonts w:ascii="仿宋" w:eastAsia="仿宋" w:hint="eastAsia"/>
                <w:w w:val="95"/>
                <w:sz w:val="36"/>
              </w:rPr>
              <w:t>、</w:t>
            </w:r>
            <w:r>
              <w:rPr>
                <w:rFonts w:ascii="Arial" w:eastAsia="Arial"/>
                <w:w w:val="95"/>
                <w:sz w:val="36"/>
              </w:rPr>
              <w:t>21#</w:t>
            </w:r>
            <w:r>
              <w:rPr>
                <w:rFonts w:ascii="仿宋" w:eastAsia="仿宋" w:hint="eastAsia"/>
                <w:w w:val="95"/>
                <w:sz w:val="36"/>
              </w:rPr>
              <w:t>、</w:t>
            </w:r>
            <w:r>
              <w:rPr>
                <w:rFonts w:ascii="Arial" w:eastAsia="Arial"/>
                <w:w w:val="95"/>
                <w:sz w:val="36"/>
              </w:rPr>
              <w:t>27#</w:t>
            </w:r>
            <w:r>
              <w:rPr>
                <w:rFonts w:ascii="仿宋" w:eastAsia="仿宋" w:hint="eastAsia"/>
                <w:w w:val="95"/>
                <w:sz w:val="36"/>
              </w:rPr>
              <w:t>、</w:t>
            </w:r>
            <w:r>
              <w:rPr>
                <w:rFonts w:ascii="Arial" w:eastAsia="Arial"/>
                <w:w w:val="95"/>
                <w:sz w:val="36"/>
              </w:rPr>
              <w:t>28#</w:t>
            </w:r>
          </w:p>
        </w:tc>
        <w:tc>
          <w:tcPr>
            <w:tcW w:w="845" w:type="dxa"/>
          </w:tcPr>
          <w:p>
            <w:pPr>
              <w:pStyle w:val="TableParagraph"/>
              <w:spacing w:before="237"/>
              <w:ind w:left="27"/>
              <w:jc w:val="center"/>
              <w:rPr>
                <w:rFonts w:ascii="Arial"/>
                <w:sz w:val="36"/>
              </w:rPr>
            </w:pPr>
            <w:r>
              <w:rPr>
                <w:rFonts w:ascii="Arial"/>
                <w:w w:val="89"/>
                <w:sz w:val="36"/>
              </w:rPr>
              <w:t>6</w:t>
            </w:r>
          </w:p>
        </w:tc>
      </w:tr>
      <w:tr>
        <w:tblPrEx>
          <w:tblW w:w="0" w:type="auto"/>
          <w:jc w:val="left"/>
          <w:tblInd w:w="1732" w:type="dxa"/>
          <w:tblLayout w:type="fixed"/>
          <w:tblCellMar>
            <w:top w:w="0" w:type="dxa"/>
            <w:left w:w="0" w:type="dxa"/>
            <w:bottom w:w="0" w:type="dxa"/>
            <w:right w:w="0" w:type="dxa"/>
          </w:tblCellMar>
          <w:tblLook w:val="01E0"/>
        </w:tblPrEx>
        <w:trPr>
          <w:trHeight w:val="849"/>
          <w:jc w:val="left"/>
        </w:trPr>
        <w:tc>
          <w:tcPr>
            <w:tcW w:w="2138" w:type="dxa"/>
          </w:tcPr>
          <w:p>
            <w:pPr>
              <w:pStyle w:val="TableParagraph"/>
              <w:spacing w:before="236"/>
              <w:ind w:left="40" w:right="186"/>
              <w:jc w:val="center"/>
              <w:rPr>
                <w:rFonts w:ascii="Arial"/>
                <w:sz w:val="36"/>
              </w:rPr>
            </w:pPr>
            <w:r>
              <w:rPr>
                <w:rFonts w:ascii="Arial"/>
                <w:sz w:val="36"/>
              </w:rPr>
              <w:t>5.0m</w:t>
            </w:r>
          </w:p>
        </w:tc>
        <w:tc>
          <w:tcPr>
            <w:tcW w:w="5433" w:type="dxa"/>
          </w:tcPr>
          <w:p>
            <w:pPr>
              <w:pStyle w:val="TableParagraph"/>
              <w:spacing w:before="217"/>
              <w:ind w:left="285" w:right="353"/>
              <w:jc w:val="center"/>
              <w:rPr>
                <w:rFonts w:ascii="Arial" w:eastAsia="Arial"/>
                <w:sz w:val="36"/>
              </w:rPr>
            </w:pPr>
            <w:r>
              <w:rPr>
                <w:rFonts w:ascii="Arial" w:eastAsia="Arial"/>
                <w:sz w:val="36"/>
              </w:rPr>
              <w:t>10#</w:t>
            </w:r>
            <w:r>
              <w:rPr>
                <w:rFonts w:ascii="仿宋" w:eastAsia="仿宋" w:hint="eastAsia"/>
                <w:sz w:val="36"/>
              </w:rPr>
              <w:t>、</w:t>
            </w:r>
            <w:r>
              <w:rPr>
                <w:rFonts w:ascii="Arial" w:eastAsia="Arial"/>
                <w:sz w:val="36"/>
              </w:rPr>
              <w:t>14#</w:t>
            </w:r>
            <w:r>
              <w:rPr>
                <w:rFonts w:ascii="仿宋" w:eastAsia="仿宋" w:hint="eastAsia"/>
                <w:sz w:val="36"/>
              </w:rPr>
              <w:t>、</w:t>
            </w:r>
            <w:r>
              <w:rPr>
                <w:rFonts w:ascii="Arial" w:eastAsia="Arial"/>
                <w:sz w:val="36"/>
              </w:rPr>
              <w:t>25#</w:t>
            </w:r>
          </w:p>
        </w:tc>
        <w:tc>
          <w:tcPr>
            <w:tcW w:w="845" w:type="dxa"/>
          </w:tcPr>
          <w:p>
            <w:pPr>
              <w:pStyle w:val="TableParagraph"/>
              <w:spacing w:before="236"/>
              <w:ind w:left="27"/>
              <w:jc w:val="center"/>
              <w:rPr>
                <w:rFonts w:ascii="Arial"/>
                <w:sz w:val="36"/>
              </w:rPr>
            </w:pPr>
            <w:r>
              <w:rPr>
                <w:rFonts w:ascii="Arial"/>
                <w:w w:val="89"/>
                <w:sz w:val="36"/>
              </w:rPr>
              <w:t>3</w:t>
            </w:r>
          </w:p>
        </w:tc>
      </w:tr>
      <w:tr>
        <w:tblPrEx>
          <w:tblW w:w="0" w:type="auto"/>
          <w:jc w:val="left"/>
          <w:tblInd w:w="1732" w:type="dxa"/>
          <w:tblLayout w:type="fixed"/>
          <w:tblCellMar>
            <w:top w:w="0" w:type="dxa"/>
            <w:left w:w="0" w:type="dxa"/>
            <w:bottom w:w="0" w:type="dxa"/>
            <w:right w:w="0" w:type="dxa"/>
          </w:tblCellMar>
          <w:tblLook w:val="01E0"/>
        </w:tblPrEx>
        <w:trPr>
          <w:trHeight w:val="826"/>
          <w:jc w:val="left"/>
        </w:trPr>
        <w:tc>
          <w:tcPr>
            <w:tcW w:w="2138" w:type="dxa"/>
          </w:tcPr>
          <w:p>
            <w:pPr>
              <w:pStyle w:val="TableParagraph"/>
              <w:spacing w:before="235"/>
              <w:ind w:left="40" w:right="186"/>
              <w:jc w:val="center"/>
              <w:rPr>
                <w:rFonts w:ascii="Arial"/>
                <w:sz w:val="36"/>
              </w:rPr>
            </w:pPr>
            <w:r>
              <w:rPr>
                <w:rFonts w:ascii="Arial"/>
                <w:sz w:val="36"/>
              </w:rPr>
              <w:t>5.5m</w:t>
            </w:r>
          </w:p>
        </w:tc>
        <w:tc>
          <w:tcPr>
            <w:tcW w:w="5433" w:type="dxa"/>
          </w:tcPr>
          <w:p>
            <w:pPr>
              <w:pStyle w:val="TableParagraph"/>
              <w:rPr>
                <w:rFonts w:ascii="Times New Roman"/>
                <w:sz w:val="34"/>
              </w:rPr>
            </w:pPr>
          </w:p>
        </w:tc>
        <w:tc>
          <w:tcPr>
            <w:tcW w:w="845" w:type="dxa"/>
          </w:tcPr>
          <w:p>
            <w:pPr>
              <w:pStyle w:val="TableParagraph"/>
              <w:rPr>
                <w:rFonts w:ascii="Times New Roman"/>
                <w:sz w:val="34"/>
              </w:rPr>
            </w:pPr>
          </w:p>
        </w:tc>
      </w:tr>
      <w:tr>
        <w:tblPrEx>
          <w:tblW w:w="0" w:type="auto"/>
          <w:jc w:val="left"/>
          <w:tblInd w:w="1732" w:type="dxa"/>
          <w:tblLayout w:type="fixed"/>
          <w:tblCellMar>
            <w:top w:w="0" w:type="dxa"/>
            <w:left w:w="0" w:type="dxa"/>
            <w:bottom w:w="0" w:type="dxa"/>
            <w:right w:w="0" w:type="dxa"/>
          </w:tblCellMar>
          <w:tblLook w:val="01E0"/>
        </w:tblPrEx>
        <w:trPr>
          <w:trHeight w:val="650"/>
          <w:jc w:val="left"/>
        </w:trPr>
        <w:tc>
          <w:tcPr>
            <w:tcW w:w="2138" w:type="dxa"/>
          </w:tcPr>
          <w:p>
            <w:pPr>
              <w:pStyle w:val="TableParagraph"/>
              <w:spacing w:before="258" w:line="372" w:lineRule="exact"/>
              <w:ind w:left="40" w:right="186"/>
              <w:jc w:val="center"/>
              <w:rPr>
                <w:rFonts w:ascii="Arial"/>
                <w:sz w:val="36"/>
              </w:rPr>
            </w:pPr>
            <w:r>
              <w:rPr>
                <w:rFonts w:ascii="Arial"/>
                <w:sz w:val="36"/>
              </w:rPr>
              <w:t>6.0m</w:t>
            </w:r>
          </w:p>
        </w:tc>
        <w:tc>
          <w:tcPr>
            <w:tcW w:w="5433" w:type="dxa"/>
          </w:tcPr>
          <w:p>
            <w:pPr>
              <w:pStyle w:val="TableParagraph"/>
              <w:spacing w:before="239" w:line="391" w:lineRule="exact"/>
              <w:ind w:left="285" w:right="353"/>
              <w:jc w:val="center"/>
              <w:rPr>
                <w:rFonts w:ascii="Arial" w:eastAsia="Arial"/>
                <w:sz w:val="36"/>
              </w:rPr>
            </w:pPr>
            <w:r>
              <w:rPr>
                <w:rFonts w:ascii="Arial" w:eastAsia="Arial"/>
                <w:sz w:val="36"/>
              </w:rPr>
              <w:t>7#</w:t>
            </w:r>
            <w:r>
              <w:rPr>
                <w:rFonts w:ascii="仿宋" w:eastAsia="仿宋" w:hint="eastAsia"/>
                <w:sz w:val="36"/>
              </w:rPr>
              <w:t>、</w:t>
            </w:r>
            <w:r>
              <w:rPr>
                <w:rFonts w:ascii="Arial" w:eastAsia="Arial"/>
                <w:sz w:val="36"/>
              </w:rPr>
              <w:t>12#</w:t>
            </w:r>
            <w:r>
              <w:rPr>
                <w:rFonts w:ascii="仿宋" w:eastAsia="仿宋" w:hint="eastAsia"/>
                <w:sz w:val="36"/>
              </w:rPr>
              <w:t>、</w:t>
            </w:r>
            <w:r>
              <w:rPr>
                <w:rFonts w:ascii="Arial" w:eastAsia="Arial"/>
                <w:sz w:val="36"/>
              </w:rPr>
              <w:t>17#</w:t>
            </w:r>
          </w:p>
        </w:tc>
        <w:tc>
          <w:tcPr>
            <w:tcW w:w="845" w:type="dxa"/>
          </w:tcPr>
          <w:p>
            <w:pPr>
              <w:pStyle w:val="TableParagraph"/>
              <w:spacing w:before="258" w:line="372" w:lineRule="exact"/>
              <w:ind w:left="27"/>
              <w:jc w:val="center"/>
              <w:rPr>
                <w:rFonts w:ascii="Arial"/>
                <w:sz w:val="36"/>
              </w:rPr>
            </w:pPr>
            <w:r>
              <w:rPr>
                <w:rFonts w:ascii="Arial"/>
                <w:w w:val="89"/>
                <w:sz w:val="36"/>
              </w:rPr>
              <w:t>3</w:t>
            </w:r>
          </w:p>
        </w:tc>
      </w:tr>
    </w:tbl>
    <w:p>
      <w:pPr>
        <w:pStyle w:val="BodyText"/>
        <w:rPr>
          <w:b/>
        </w:rPr>
      </w:pPr>
    </w:p>
    <w:p>
      <w:pPr>
        <w:pStyle w:val="BodyText"/>
        <w:rPr>
          <w:b/>
        </w:rPr>
      </w:pPr>
    </w:p>
    <w:p>
      <w:pPr>
        <w:spacing w:before="251" w:line="381" w:lineRule="auto"/>
        <w:ind w:left="280" w:right="4428" w:firstLine="0"/>
        <w:jc w:val="both"/>
        <w:rPr>
          <w:b/>
          <w:sz w:val="36"/>
        </w:rPr>
      </w:pPr>
      <w:r>
        <w:rPr>
          <w:b/>
          <w:w w:val="95"/>
          <w:sz w:val="36"/>
        </w:rPr>
        <w:t xml:space="preserve">注：因 </w:t>
      </w:r>
      <w:r>
        <w:rPr>
          <w:rFonts w:ascii="Arial" w:eastAsia="Arial"/>
          <w:b/>
          <w:w w:val="95"/>
          <w:sz w:val="36"/>
        </w:rPr>
        <w:t>17#</w:t>
      </w:r>
      <w:r>
        <w:rPr>
          <w:b/>
          <w:w w:val="95"/>
          <w:sz w:val="36"/>
        </w:rPr>
        <w:t>处尚有施工电梯、</w:t>
      </w:r>
      <w:r>
        <w:rPr>
          <w:rFonts w:ascii="Arial" w:eastAsia="Arial"/>
          <w:b/>
          <w:w w:val="95"/>
          <w:sz w:val="36"/>
        </w:rPr>
        <w:t>27#</w:t>
      </w:r>
      <w:r>
        <w:rPr>
          <w:b/>
          <w:w w:val="95"/>
          <w:sz w:val="36"/>
        </w:rPr>
        <w:t>、</w:t>
      </w:r>
      <w:r>
        <w:rPr>
          <w:rFonts w:ascii="Arial" w:eastAsia="Arial"/>
          <w:b/>
          <w:w w:val="95"/>
          <w:sz w:val="36"/>
        </w:rPr>
        <w:t>28#</w:t>
      </w:r>
      <w:r>
        <w:rPr>
          <w:b/>
          <w:w w:val="95"/>
          <w:sz w:val="36"/>
        </w:rPr>
        <w:t xml:space="preserve">处有塔吊，故先从 </w:t>
      </w:r>
      <w:r>
        <w:rPr>
          <w:rFonts w:ascii="Arial" w:eastAsia="Arial"/>
          <w:b/>
          <w:w w:val="95"/>
          <w:sz w:val="36"/>
        </w:rPr>
        <w:t>1#</w:t>
      </w:r>
      <w:r>
        <w:rPr>
          <w:b/>
          <w:w w:val="95"/>
          <w:sz w:val="36"/>
        </w:rPr>
        <w:t xml:space="preserve">到 </w:t>
      </w:r>
      <w:r>
        <w:rPr>
          <w:rFonts w:ascii="Arial" w:eastAsia="Arial"/>
          <w:b/>
          <w:w w:val="95"/>
          <w:sz w:val="36"/>
        </w:rPr>
        <w:t>15#</w:t>
      </w:r>
      <w:r>
        <w:rPr>
          <w:b/>
          <w:w w:val="95"/>
          <w:sz w:val="36"/>
        </w:rPr>
        <w:t>吊篮</w:t>
      </w:r>
      <w:r>
        <w:rPr>
          <w:b/>
          <w:sz w:val="36"/>
        </w:rPr>
        <w:t xml:space="preserve">安装并进行墙面施工工程，待抹面完成后，再将吊篮设备周转进行 </w:t>
      </w:r>
      <w:r>
        <w:rPr>
          <w:rFonts w:ascii="Arial" w:eastAsia="Arial"/>
          <w:b/>
          <w:sz w:val="36"/>
        </w:rPr>
        <w:t xml:space="preserve">16# </w:t>
      </w:r>
      <w:r>
        <w:rPr>
          <w:b/>
          <w:sz w:val="36"/>
        </w:rPr>
        <w:t xml:space="preserve">到 </w:t>
      </w:r>
      <w:r>
        <w:rPr>
          <w:rFonts w:ascii="Arial" w:eastAsia="Arial"/>
          <w:b/>
          <w:sz w:val="36"/>
        </w:rPr>
        <w:t>31#</w:t>
      </w:r>
      <w:r>
        <w:rPr>
          <w:b/>
          <w:sz w:val="36"/>
        </w:rPr>
        <w:t>的吊篮安装和墙面施工工程。</w:t>
      </w:r>
    </w:p>
    <w:p>
      <w:pPr>
        <w:pStyle w:val="BodyText"/>
        <w:rPr>
          <w:b/>
          <w:sz w:val="40"/>
        </w:rPr>
      </w:pPr>
    </w:p>
    <w:p>
      <w:pPr>
        <w:pStyle w:val="BodyText"/>
        <w:rPr>
          <w:b/>
          <w:sz w:val="40"/>
        </w:rPr>
      </w:pPr>
    </w:p>
    <w:p>
      <w:pPr>
        <w:pStyle w:val="BodyText"/>
        <w:spacing w:before="8"/>
        <w:rPr>
          <w:b/>
          <w:sz w:val="34"/>
        </w:rPr>
      </w:pPr>
    </w:p>
    <w:p>
      <w:pPr>
        <w:spacing w:before="0"/>
        <w:ind w:left="1003" w:right="0" w:firstLine="0"/>
        <w:jc w:val="left"/>
        <w:rPr>
          <w:rFonts w:ascii="Arial" w:eastAsia="Arial"/>
          <w:b/>
          <w:sz w:val="36"/>
        </w:rPr>
      </w:pPr>
      <w:r>
        <w:rPr>
          <w:rFonts w:ascii="Arial" w:eastAsia="Arial"/>
          <w:b/>
          <w:sz w:val="36"/>
        </w:rPr>
        <w:t>2#</w:t>
      </w:r>
      <w:r>
        <w:rPr>
          <w:b/>
          <w:sz w:val="36"/>
        </w:rPr>
        <w:t>单元吊篮立面示意图</w:t>
      </w:r>
      <w:r>
        <w:rPr>
          <w:rFonts w:ascii="Arial" w:eastAsia="Arial"/>
          <w:b/>
          <w:sz w:val="36"/>
        </w:rPr>
        <w:t>:</w:t>
      </w:r>
    </w:p>
    <w:p>
      <w:pPr>
        <w:spacing w:after="0"/>
        <w:jc w:val="left"/>
        <w:rPr>
          <w:rFonts w:ascii="Arial" w:eastAsia="Arial"/>
          <w:sz w:val="36"/>
        </w:rPr>
        <w:sectPr>
          <w:pgSz w:w="17860" w:h="25260"/>
          <w:pgMar w:top="2420" w:right="0" w:bottom="280" w:left="1880" w:header="708" w:footer="708"/>
          <w:pgNumType w:start="27"/>
          <w:cols w:space="708"/>
        </w:sectPr>
      </w:pPr>
    </w:p>
    <w:p>
      <w:pPr>
        <w:pStyle w:val="BodyText"/>
        <w:rPr>
          <w:rFonts w:ascii="Arial"/>
          <w:b/>
          <w:sz w:val="20"/>
        </w:rPr>
      </w:pPr>
      <w:r>
        <w:pict>
          <v:group id="_x0000_s1092" style="width:893pt;height:1248pt;margin-top:0;margin-left:0;mso-position-horizontal-relative:page;mso-position-vertical-relative:page;position:absolute;z-index:-251623424" coordorigin="0,0" coordsize="17860,24960">
            <v:shape id="_x0000_s1093" type="#_x0000_t75" style="width:17860;height:24960;position:absolute" stroked="f">
              <v:imagedata r:id="rId4" o:title=""/>
            </v:shape>
            <v:shape id="_x0000_s1094" type="#_x0000_t75" style="width:14495;height:13925;left:2901;position:absolute;top:2536" stroked="f">
              <v:imagedata r:id="rId37" o:title=""/>
            </v:shape>
            <v:shape id="_x0000_s1095" type="#_x0000_t75" style="width:421;height:13944;left:17439;position:absolute;top:2518" stroked="f">
              <v:imagedata r:id="rId38" o:title=""/>
            </v:shape>
            <v:shape id="_x0000_s1096" type="#_x0000_t75" style="width:14980;height:14000;left:2880;position:absolute;top:2480" stroked="f">
              <v:imagedata r:id="rId39" o:title=""/>
            </v:shape>
          </v:group>
        </w:pic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10"/>
        <w:rPr>
          <w:rFonts w:ascii="Arial"/>
          <w:b/>
          <w:sz w:val="16"/>
        </w:rPr>
      </w:pPr>
    </w:p>
    <w:p>
      <w:pPr>
        <w:pStyle w:val="BodyText"/>
        <w:spacing w:before="49"/>
        <w:ind w:left="867" w:right="446"/>
        <w:jc w:val="center"/>
      </w:pPr>
      <w:r>
        <w:t>东南图</w:t>
      </w:r>
    </w:p>
    <w:p>
      <w:pPr>
        <w:spacing w:after="0"/>
        <w:jc w:val="center"/>
        <w:sectPr>
          <w:pgSz w:w="17860" w:h="25260"/>
          <w:pgMar w:top="2420" w:right="0" w:bottom="280" w:left="1880" w:header="708" w:footer="708"/>
          <w:pgNumType w:start="28"/>
          <w:cols w:space="708"/>
        </w:sectPr>
      </w:pPr>
    </w:p>
    <w:p>
      <w:pPr>
        <w:pStyle w:val="BodyText"/>
        <w:rPr>
          <w:sz w:val="20"/>
        </w:rPr>
      </w:pPr>
      <w:r>
        <w:pict>
          <v:group id="_x0000_s1097" style="width:893pt;height:1248pt;margin-top:0;margin-left:0;mso-position-horizontal-relative:page;mso-position-vertical-relative:page;position:absolute;z-index:-251622400" coordorigin="0,0" coordsize="17860,24960">
            <v:shape id="_x0000_s1098" type="#_x0000_t75" style="width:17860;height:24960;position:absolute" stroked="f">
              <v:imagedata r:id="rId4" o:title=""/>
            </v:shape>
            <v:shape id="_x0000_s1099" type="#_x0000_t75" style="width:14814;height:13255;left:2901;position:absolute;top:2631" stroked="f">
              <v:imagedata r:id="rId40" o:title=""/>
            </v:shape>
            <v:shape id="_x0000_s1100" type="#_x0000_t75" style="width:102;height:13279;left:17758;position:absolute;top:2608" stroked="f">
              <v:imagedata r:id="rId41" o:title=""/>
            </v:shape>
            <v:shape id="_x0000_s1101" type="#_x0000_t75" style="width:14980;height:13320;left:2880;position:absolute;top:2580" stroked="f">
              <v:imagedata r:id="rId42"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1"/>
        <w:ind w:left="867" w:right="806"/>
        <w:jc w:val="center"/>
      </w:pPr>
      <w:r>
        <w:t>西北图</w:t>
      </w:r>
    </w:p>
    <w:p>
      <w:pPr>
        <w:spacing w:after="0"/>
        <w:jc w:val="center"/>
        <w:sectPr>
          <w:pgSz w:w="17860" w:h="25260"/>
          <w:pgMar w:top="2420" w:right="0" w:bottom="280" w:left="1880" w:header="708" w:footer="708"/>
          <w:pgNumType w:start="29"/>
          <w:cols w:space="708"/>
        </w:sectPr>
      </w:pPr>
    </w:p>
    <w:p>
      <w:pPr>
        <w:spacing w:before="90"/>
        <w:ind w:left="1003" w:right="0" w:firstLine="0"/>
        <w:jc w:val="left"/>
        <w:rPr>
          <w:b/>
          <w:sz w:val="36"/>
        </w:rPr>
      </w:pPr>
      <w:r>
        <w:rPr>
          <w:rFonts w:ascii="Arial" w:eastAsia="Arial"/>
          <w:b/>
          <w:i/>
          <w:sz w:val="36"/>
        </w:rPr>
        <w:t>2#</w:t>
      </w:r>
      <w:r>
        <w:rPr>
          <w:b/>
          <w:sz w:val="36"/>
        </w:rPr>
        <w:t>单元花架处吊篮平面布置区域：</w:t>
      </w:r>
    </w:p>
    <w:p>
      <w:pPr>
        <w:pStyle w:val="BodyText"/>
        <w:rPr>
          <w:b/>
          <w:sz w:val="20"/>
        </w:rPr>
      </w:pPr>
    </w:p>
    <w:p>
      <w:pPr>
        <w:pStyle w:val="BodyText"/>
        <w:rPr>
          <w:b/>
          <w:sz w:val="20"/>
        </w:rPr>
      </w:pPr>
    </w:p>
    <w:p>
      <w:pPr>
        <w:pStyle w:val="BodyText"/>
        <w:spacing w:before="6"/>
        <w:rPr>
          <w:b/>
          <w:sz w:val="22"/>
        </w:rPr>
      </w:pPr>
    </w:p>
    <w:p>
      <w:pPr>
        <w:tabs>
          <w:tab w:val="left" w:pos="237"/>
        </w:tabs>
        <w:spacing w:before="96"/>
        <w:ind w:left="0" w:right="1601" w:firstLine="0"/>
        <w:jc w:val="center"/>
        <w:rPr>
          <w:rFonts w:ascii="Arial"/>
          <w:sz w:val="13"/>
        </w:rPr>
      </w:pPr>
      <w:r>
        <w:drawing>
          <wp:anchor distT="0" distB="0" distL="0" distR="0" simplePos="0" relativeHeight="251735040" behindDoc="1" locked="0" layoutInCell="1" allowOverlap="1">
            <wp:simplePos x="0" y="0"/>
            <wp:positionH relativeFrom="page">
              <wp:posOffset>2189381</wp:posOffset>
            </wp:positionH>
            <wp:positionV relativeFrom="paragraph">
              <wp:posOffset>83467</wp:posOffset>
            </wp:positionV>
            <wp:extent cx="8647601" cy="7410507"/>
            <wp:effectExtent l="0" t="0" r="0" b="0"/>
            <wp:wrapNone/>
            <wp:docPr id="1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0.png"/>
                    <pic:cNvPicPr/>
                  </pic:nvPicPr>
                  <pic:blipFill>
                    <a:blip xmlns:r="http://schemas.openxmlformats.org/officeDocument/2006/relationships" r:embed="rId43" cstate="print"/>
                    <a:stretch>
                      <a:fillRect/>
                    </a:stretch>
                  </pic:blipFill>
                  <pic:spPr>
                    <a:xfrm>
                      <a:off x="0" y="0"/>
                      <a:ext cx="8647601" cy="7410507"/>
                    </a:xfrm>
                    <a:prstGeom prst="rect">
                      <a:avLst/>
                    </a:prstGeom>
                  </pic:spPr>
                </pic:pic>
              </a:graphicData>
            </a:graphic>
          </wp:anchor>
        </w:drawing>
      </w:r>
      <w:r>
        <w:pict>
          <v:line id="_x0000_s1102" style="mso-position-horizontal-relative:page;position:absolute;z-index:-251580416" from="257.15pt,50.05pt" to="257.15pt,84.3pt" stroked="t" strokecolor="#fc0000" strokeweight="0.58pt">
            <v:stroke dashstyle="solid"/>
          </v:line>
        </w:pict>
      </w:r>
      <w:r>
        <w:pict>
          <v:line id="_x0000_s1103" style="mso-position-horizontal-relative:page;position:absolute;z-index:-251579392" from="844pt,57.6pt" to="844pt,96.75pt" stroked="t" strokecolor="#fc0000" strokeweight="0.78pt">
            <v:stroke dashstyle="solid"/>
          </v:line>
        </w:pict>
      </w:r>
      <w:r>
        <w:pict>
          <v:shape id="_x0000_s1104" type="#_x0000_t202" style="width:36.45pt;height:22.25pt;margin-top:49.27pt;margin-left:849.16pt;mso-position-horizontal-relative:page;position:absolute;z-index:251695104" filled="f" stroked="f">
            <v:textbox style="layout-flow:vertical-ideographic" inset="0,0,0,0">
              <w:txbxContent>
                <w:p>
                  <w:pPr>
                    <w:spacing w:before="0" w:line="132" w:lineRule="auto"/>
                    <w:ind w:left="74" w:right="0" w:firstLine="0"/>
                    <w:jc w:val="left"/>
                    <w:rPr>
                      <w:rFonts w:ascii="宋体" w:eastAsia="宋体" w:hint="eastAsia"/>
                      <w:sz w:val="35"/>
                    </w:rPr>
                  </w:pPr>
                  <w:r>
                    <w:rPr>
                      <w:rFonts w:ascii="宋体" w:eastAsia="宋体" w:hint="eastAsia"/>
                      <w:color w:val="FD0101"/>
                      <w:w w:val="100"/>
                      <w:sz w:val="35"/>
                    </w:rPr>
                    <w:t>－</w:t>
                  </w:r>
                </w:p>
                <w:p>
                  <w:pPr>
                    <w:spacing w:before="0"/>
                    <w:ind w:left="20" w:right="0" w:firstLine="0"/>
                    <w:jc w:val="left"/>
                    <w:rPr>
                      <w:rFonts w:ascii="宋体" w:eastAsia="宋体" w:hint="eastAsia"/>
                      <w:sz w:val="31"/>
                    </w:rPr>
                  </w:pPr>
                  <w:r>
                    <w:rPr>
                      <w:rFonts w:ascii="宋体" w:eastAsia="宋体" w:hint="eastAsia"/>
                      <w:color w:val="FD0101"/>
                      <w:w w:val="100"/>
                      <w:sz w:val="31"/>
                    </w:rPr>
                    <w:t>－</w:t>
                  </w:r>
                </w:p>
              </w:txbxContent>
            </v:textbox>
          </v:shape>
        </w:pict>
      </w:r>
      <w:r>
        <w:pict>
          <v:shape id="_x0000_s1105" type="#_x0000_t202" style="width:19.55pt;height:19.55pt;margin-top:3.22pt;margin-left:865.94pt;mso-position-horizontal-relative:page;position:absolute;z-index:251696128" filled="f" stroked="f">
            <v:textbox style="layout-flow:vertical-ideographic" inset="0,0,0,0">
              <w:txbxContent>
                <w:p>
                  <w:pPr>
                    <w:spacing w:before="0" w:line="156" w:lineRule="auto"/>
                    <w:ind w:left="20" w:right="0" w:firstLine="0"/>
                    <w:jc w:val="left"/>
                    <w:rPr>
                      <w:rFonts w:ascii="宋体" w:eastAsia="宋体" w:hint="eastAsia"/>
                      <w:sz w:val="35"/>
                    </w:rPr>
                  </w:pPr>
                  <w:r>
                    <w:rPr>
                      <w:rFonts w:ascii="宋体" w:eastAsia="宋体" w:hint="eastAsia"/>
                      <w:color w:val="FD0101"/>
                      <w:w w:val="100"/>
                      <w:sz w:val="35"/>
                    </w:rPr>
                    <w:t>＼</w:t>
                  </w:r>
                </w:p>
              </w:txbxContent>
            </v:textbox>
          </v:shape>
        </w:pict>
      </w:r>
      <w:r>
        <w:pict>
          <v:shape id="_x0000_s1106" type="#_x0000_t202" style="width:10.8pt;height:19.55pt;margin-top:16.41pt;margin-left:874.05pt;mso-position-horizontal-relative:page;position:absolute;z-index:251697152" filled="f" stroked="f">
            <v:textbox style="layout-flow:vertical-ideographic" inset="0,0,0,0">
              <w:txbxContent>
                <w:p>
                  <w:pPr>
                    <w:spacing w:before="0" w:line="108" w:lineRule="auto"/>
                    <w:ind w:left="20" w:right="0" w:firstLine="0"/>
                    <w:jc w:val="left"/>
                    <w:rPr>
                      <w:rFonts w:ascii="宋体"/>
                      <w:sz w:val="35"/>
                    </w:rPr>
                  </w:pPr>
                  <w:r>
                    <w:rPr>
                      <w:rFonts w:ascii="宋体"/>
                      <w:color w:val="FD0101"/>
                      <w:w w:val="100"/>
                      <w:sz w:val="35"/>
                    </w:rPr>
                    <w:t>\</w:t>
                  </w:r>
                </w:p>
              </w:txbxContent>
            </v:textbox>
          </v:shape>
        </w:pict>
      </w:r>
      <w:r>
        <w:pict>
          <v:shape id="_x0000_s1107" type="#_x0000_t202" style="width:22.6pt;height:41.5pt;margin-top:112.13pt;margin-left:852.66pt;mso-position-horizontal-relative:page;position:absolute;z-index:251698176" filled="f" stroked="f">
            <v:textbox style="layout-flow:vertical-ideographic" inset="0,0,0,0">
              <w:txbxContent>
                <w:p>
                  <w:pPr>
                    <w:pStyle w:val="BodyText"/>
                    <w:spacing w:line="168" w:lineRule="auto"/>
                    <w:ind w:left="20"/>
                    <w:rPr>
                      <w:rFonts w:ascii="宋体" w:eastAsia="宋体" w:hint="eastAsia"/>
                    </w:rPr>
                  </w:pPr>
                  <w:r>
                    <w:rPr>
                      <w:rFonts w:ascii="宋体" w:eastAsia="宋体" w:hint="eastAsia"/>
                      <w:color w:val="FD0101"/>
                      <w:spacing w:val="68"/>
                      <w:w w:val="100"/>
                      <w:position w:val="-4"/>
                    </w:rPr>
                    <w:t>二</w:t>
                  </w:r>
                  <w:r>
                    <w:rPr>
                      <w:rFonts w:ascii="宋体" w:eastAsia="宋体" w:hint="eastAsia"/>
                      <w:color w:val="46110F"/>
                      <w:w w:val="100"/>
                    </w:rPr>
                    <w:t>矿</w:t>
                  </w:r>
                </w:p>
              </w:txbxContent>
            </v:textbox>
          </v:shape>
        </w:pict>
      </w:r>
      <w:r>
        <w:pict>
          <v:shape id="_x0000_s1108" type="#_x0000_t202" style="width:17.55pt;height:17.55pt;margin-top:8.48pt;margin-left:849.1pt;mso-position-horizontal-relative:page;position:absolute;z-index:251699200" filled="f" stroked="f">
            <v:textbox style="layout-flow:vertical-ideographic" inset="0,0,0,0">
              <w:txbxContent>
                <w:p>
                  <w:pPr>
                    <w:spacing w:before="0" w:line="156" w:lineRule="auto"/>
                    <w:ind w:left="20" w:right="0" w:firstLine="0"/>
                    <w:jc w:val="left"/>
                    <w:rPr>
                      <w:rFonts w:ascii="宋体" w:eastAsia="宋体" w:hint="eastAsia"/>
                      <w:sz w:val="31"/>
                    </w:rPr>
                  </w:pPr>
                  <w:r>
                    <w:rPr>
                      <w:rFonts w:ascii="宋体" w:eastAsia="宋体" w:hint="eastAsia"/>
                      <w:color w:val="FF3636"/>
                      <w:w w:val="100"/>
                      <w:sz w:val="31"/>
                    </w:rPr>
                    <w:t>／</w:t>
                  </w:r>
                </w:p>
              </w:txbxContent>
            </v:textbox>
          </v:shape>
        </w:pict>
      </w:r>
      <w:r>
        <w:pict>
          <v:shape id="_x0000_s1109" type="#_x0000_t202" style="width:18.55pt;height:35.35pt;margin-top:-0.34pt;margin-left:838.87pt;mso-position-horizontal-relative:page;position:absolute;z-index:251700224" filled="f" stroked="f">
            <v:textbox style="layout-flow:vertical-ideographic" inset="0,0,0,0">
              <w:txbxContent>
                <w:p>
                  <w:pPr>
                    <w:spacing w:before="0" w:line="108" w:lineRule="auto"/>
                    <w:ind w:left="20" w:right="0" w:firstLine="0"/>
                    <w:jc w:val="left"/>
                    <w:rPr>
                      <w:rFonts w:ascii="宋体"/>
                      <w:sz w:val="8"/>
                    </w:rPr>
                  </w:pPr>
                  <w:r>
                    <w:rPr>
                      <w:rFonts w:ascii="宋体"/>
                      <w:color w:val="FD0101"/>
                      <w:spacing w:val="-74"/>
                      <w:w w:val="100"/>
                      <w:sz w:val="66"/>
                    </w:rPr>
                    <w:t>_</w:t>
                  </w:r>
                  <w:r>
                    <w:rPr>
                      <w:rFonts w:ascii="宋体"/>
                      <w:color w:val="FD0101"/>
                      <w:w w:val="99"/>
                      <w:position w:val="-13"/>
                      <w:sz w:val="8"/>
                    </w:rPr>
                    <w:t>/</w:t>
                  </w:r>
                </w:p>
              </w:txbxContent>
            </v:textbox>
          </v:shape>
        </w:pict>
      </w:r>
      <w:r>
        <w:pict>
          <v:shape id="_x0000_s1110" type="#_x0000_t202" style="width:9.55pt;height:9.55pt;margin-top:1.7pt;margin-left:831.44pt;mso-position-horizontal-relative:page;position:absolute;z-index:251701248" filled="f" stroked="f">
            <v:textbox style="layout-flow:vertical-ideographic" inset="0,0,0,0">
              <w:txbxContent>
                <w:p>
                  <w:pPr>
                    <w:spacing w:before="0" w:line="168" w:lineRule="auto"/>
                    <w:ind w:left="20" w:right="0" w:firstLine="0"/>
                    <w:jc w:val="left"/>
                    <w:rPr>
                      <w:rFonts w:ascii="宋体" w:eastAsia="宋体" w:hint="eastAsia"/>
                      <w:sz w:val="15"/>
                    </w:rPr>
                  </w:pPr>
                  <w:r>
                    <w:rPr>
                      <w:rFonts w:ascii="宋体" w:eastAsia="宋体" w:hint="eastAsia"/>
                      <w:color w:val="FF3636"/>
                      <w:w w:val="100"/>
                      <w:sz w:val="15"/>
                    </w:rPr>
                    <w:t>／</w:t>
                  </w:r>
                </w:p>
              </w:txbxContent>
            </v:textbox>
          </v:shape>
        </w:pict>
      </w:r>
      <w:r>
        <w:pict>
          <v:shape id="_x0000_s1111" type="#_x0000_t202" style="width:10.35pt;height:66.05pt;margin-top:-4.98pt;margin-left:825.63pt;mso-position-horizontal-relative:page;position:absolute;z-index:251702272" filled="f" stroked="f">
            <v:textbox style="layout-flow:vertical-ideographic" inset="0,0,0,0">
              <w:txbxContent>
                <w:p>
                  <w:pPr>
                    <w:spacing w:before="0" w:line="120" w:lineRule="auto"/>
                    <w:ind w:left="20" w:right="0" w:firstLine="0"/>
                    <w:jc w:val="left"/>
                    <w:rPr>
                      <w:rFonts w:ascii="宋体"/>
                      <w:sz w:val="26"/>
                    </w:rPr>
                  </w:pPr>
                  <w:r>
                    <w:rPr>
                      <w:rFonts w:ascii="宋体"/>
                      <w:color w:val="FD0101"/>
                      <w:spacing w:val="15"/>
                      <w:w w:val="100"/>
                      <w:position w:val="-2"/>
                      <w:sz w:val="26"/>
                    </w:rPr>
                    <w:t>_</w:t>
                  </w:r>
                  <w:r>
                    <w:rPr>
                      <w:rFonts w:ascii="宋体"/>
                      <w:color w:val="FD0101"/>
                      <w:spacing w:val="-57"/>
                      <w:w w:val="100"/>
                      <w:position w:val="-2"/>
                      <w:sz w:val="26"/>
                    </w:rPr>
                    <w:t>r</w:t>
                  </w:r>
                  <w:r>
                    <w:rPr>
                      <w:rFonts w:ascii="宋体"/>
                      <w:color w:val="FD0101"/>
                      <w:spacing w:val="-50"/>
                      <w:w w:val="100"/>
                      <w:sz w:val="26"/>
                    </w:rPr>
                    <w:t>|</w:t>
                  </w:r>
                  <w:r>
                    <w:rPr>
                      <w:rFonts w:ascii="宋体"/>
                      <w:color w:val="FD0101"/>
                      <w:w w:val="100"/>
                      <w:sz w:val="26"/>
                    </w:rPr>
                    <w:t>y</w:t>
                  </w:r>
                  <w:r>
                    <w:rPr>
                      <w:rFonts w:ascii="宋体"/>
                      <w:color w:val="FD0101"/>
                      <w:spacing w:val="-61"/>
                      <w:sz w:val="26"/>
                    </w:rPr>
                    <w:t xml:space="preserve"> </w:t>
                  </w:r>
                  <w:r>
                    <w:rPr>
                      <w:rFonts w:ascii="宋体"/>
                      <w:color w:val="FD0101"/>
                      <w:w w:val="100"/>
                      <w:sz w:val="26"/>
                    </w:rPr>
                    <w:t>l</w:t>
                  </w:r>
                </w:p>
              </w:txbxContent>
            </v:textbox>
          </v:shape>
        </w:pict>
      </w:r>
      <w:r>
        <w:pict>
          <v:shape id="_x0000_s1112" type="#_x0000_t202" style="width:5.8pt;height:19.6pt;margin-top:73.87pt;margin-left:826.02pt;mso-position-horizontal-relative:page;position:absolute;z-index:251703296" filled="f" stroked="f">
            <v:textbox style="layout-flow:vertical-ideographic" inset="0,0,0,0">
              <w:txbxContent>
                <w:p>
                  <w:pPr>
                    <w:spacing w:before="0" w:line="120" w:lineRule="auto"/>
                    <w:ind w:left="20" w:right="0" w:firstLine="0"/>
                    <w:jc w:val="left"/>
                    <w:rPr>
                      <w:rFonts w:ascii="宋体"/>
                      <w:sz w:val="15"/>
                    </w:rPr>
                  </w:pPr>
                  <w:r>
                    <w:rPr>
                      <w:rFonts w:ascii="宋体"/>
                      <w:color w:val="FD0101"/>
                      <w:w w:val="100"/>
                      <w:sz w:val="15"/>
                    </w:rPr>
                    <w:t>I</w:t>
                  </w:r>
                  <w:r>
                    <w:rPr>
                      <w:rFonts w:ascii="宋体"/>
                      <w:color w:val="FD0101"/>
                      <w:sz w:val="15"/>
                    </w:rPr>
                    <w:t xml:space="preserve"> </w:t>
                  </w:r>
                  <w:r>
                    <w:rPr>
                      <w:rFonts w:ascii="宋体"/>
                      <w:color w:val="FD0101"/>
                      <w:w w:val="100"/>
                      <w:sz w:val="15"/>
                    </w:rPr>
                    <w:t>I</w:t>
                  </w:r>
                </w:p>
              </w:txbxContent>
            </v:textbox>
          </v:shape>
        </w:pict>
      </w:r>
      <w:r>
        <w:pict>
          <v:shape id="_x0000_s1113" type="#_x0000_t202" style="width:5.85pt;height:36pt;margin-top:110.28pt;margin-left:825.98pt;mso-position-horizontal-relative:page;position:absolute;z-index:251704320" filled="f" stroked="f">
            <v:textbox style="layout-flow:vertical-ideographic" inset="0,0,0,0">
              <w:txbxContent>
                <w:p>
                  <w:pPr>
                    <w:spacing w:before="0" w:line="132" w:lineRule="auto"/>
                    <w:ind w:left="20" w:right="0" w:firstLine="0"/>
                    <w:jc w:val="left"/>
                    <w:rPr>
                      <w:rFonts w:ascii="宋体"/>
                      <w:sz w:val="15"/>
                    </w:rPr>
                  </w:pPr>
                  <w:r>
                    <w:rPr>
                      <w:rFonts w:ascii="宋体"/>
                      <w:color w:val="FD0101"/>
                      <w:spacing w:val="-71"/>
                      <w:w w:val="100"/>
                      <w:sz w:val="15"/>
                    </w:rPr>
                    <w:t>T</w:t>
                  </w:r>
                  <w:r>
                    <w:rPr>
                      <w:rFonts w:ascii="宋体"/>
                      <w:color w:val="FD0101"/>
                      <w:spacing w:val="-19"/>
                      <w:w w:val="100"/>
                      <w:sz w:val="15"/>
                    </w:rPr>
                    <w:t>-</w:t>
                  </w:r>
                  <w:r>
                    <w:rPr>
                      <w:rFonts w:ascii="宋体"/>
                      <w:color w:val="FD0101"/>
                      <w:w w:val="100"/>
                      <w:sz w:val="15"/>
                    </w:rPr>
                    <w:t>1</w:t>
                  </w:r>
                  <w:r>
                    <w:rPr>
                      <w:rFonts w:ascii="宋体"/>
                      <w:color w:val="FD0101"/>
                      <w:sz w:val="15"/>
                    </w:rPr>
                    <w:t xml:space="preserve">  </w:t>
                  </w:r>
                  <w:r>
                    <w:rPr>
                      <w:rFonts w:ascii="宋体"/>
                      <w:color w:val="FD0101"/>
                      <w:w w:val="100"/>
                      <w:sz w:val="15"/>
                    </w:rPr>
                    <w:t>_</w:t>
                  </w:r>
                </w:p>
              </w:txbxContent>
            </v:textbox>
          </v:shape>
        </w:pict>
      </w:r>
      <w:r>
        <w:pict>
          <v:shape id="_x0000_s1114" type="#_x0000_t202" style="width:3.55pt;height:3.55pt;margin-top:58.39pt;margin-left:824.17pt;mso-position-horizontal-relative:page;position:absolute;z-index:251705344" filled="f" stroked="f">
            <v:textbox style="layout-flow:vertical-ideographic" inset="0,0,0,0">
              <w:txbxContent>
                <w:p>
                  <w:pPr>
                    <w:spacing w:before="5"/>
                    <w:ind w:left="20" w:right="0" w:firstLine="0"/>
                    <w:jc w:val="left"/>
                    <w:rPr>
                      <w:rFonts w:ascii="宋体" w:hAnsi="宋体"/>
                      <w:sz w:val="3"/>
                    </w:rPr>
                  </w:pPr>
                  <w:r>
                    <w:rPr>
                      <w:rFonts w:ascii="宋体" w:hAnsi="宋体"/>
                      <w:color w:val="FD0101"/>
                      <w:w w:val="99"/>
                      <w:sz w:val="3"/>
                    </w:rPr>
                    <w:t>—</w:t>
                  </w:r>
                </w:p>
              </w:txbxContent>
            </v:textbox>
          </v:shape>
        </w:pict>
      </w:r>
      <w:r>
        <w:pict>
          <v:shape id="_x0000_s1115" type="#_x0000_t202" style="width:41.3pt;height:118.8pt;margin-top:35.44pt;margin-left:786.05pt;mso-position-horizontal-relative:page;position:absolute;z-index:251706368" filled="f" stroked="f">
            <v:textbox style="layout-flow:vertical-ideographic" inset="0,0,0,0">
              <w:txbxContent>
                <w:p>
                  <w:pPr>
                    <w:spacing w:before="0" w:line="168" w:lineRule="auto"/>
                    <w:ind w:left="20" w:right="0" w:firstLine="0"/>
                    <w:jc w:val="left"/>
                    <w:rPr>
                      <w:rFonts w:ascii="宋体" w:eastAsia="宋体" w:hAnsi="宋体" w:hint="eastAsia"/>
                      <w:sz w:val="63"/>
                    </w:rPr>
                  </w:pPr>
                  <w:r>
                    <w:rPr>
                      <w:rFonts w:ascii="宋体" w:eastAsia="宋体" w:hAnsi="宋体" w:hint="eastAsia"/>
                      <w:color w:val="FF3636"/>
                      <w:spacing w:val="-230"/>
                      <w:w w:val="100"/>
                      <w:position w:val="-7"/>
                      <w:sz w:val="63"/>
                    </w:rPr>
                    <w:t>勹</w:t>
                  </w:r>
                  <w:r>
                    <w:rPr>
                      <w:rFonts w:ascii="宋体" w:eastAsia="宋体" w:hAnsi="宋体" w:hint="eastAsia"/>
                      <w:color w:val="69110E"/>
                      <w:spacing w:val="-63"/>
                      <w:w w:val="100"/>
                      <w:position w:val="-14"/>
                      <w:sz w:val="63"/>
                    </w:rPr>
                    <w:t>｀</w:t>
                  </w:r>
                  <w:r>
                    <w:rPr>
                      <w:rFonts w:ascii="宋体" w:eastAsia="宋体" w:hAnsi="宋体" w:hint="eastAsia"/>
                      <w:color w:val="FF7B7B"/>
                      <w:w w:val="100"/>
                      <w:sz w:val="63"/>
                    </w:rPr>
                    <w:t>—</w:t>
                  </w:r>
                  <w:r>
                    <w:rPr>
                      <w:rFonts w:ascii="宋体" w:eastAsia="宋体" w:hAnsi="宋体" w:hint="eastAsia"/>
                      <w:color w:val="FF7B7B"/>
                      <w:spacing w:val="-211"/>
                      <w:sz w:val="63"/>
                    </w:rPr>
                    <w:t xml:space="preserve"> </w:t>
                  </w:r>
                  <w:r>
                    <w:rPr>
                      <w:rFonts w:ascii="宋体" w:eastAsia="宋体" w:hAnsi="宋体" w:hint="eastAsia"/>
                      <w:color w:val="FF7B7B"/>
                      <w:w w:val="100"/>
                      <w:sz w:val="63"/>
                    </w:rPr>
                    <w:t>—</w:t>
                  </w:r>
                </w:p>
              </w:txbxContent>
            </v:textbox>
          </v:shape>
        </w:pict>
      </w:r>
      <w:r>
        <w:pict>
          <v:shape id="_x0000_s1116" type="#_x0000_t202" style="width:17.8pt;height:33.55pt;margin-top:95.24pt;margin-left:801.71pt;mso-position-horizontal-relative:page;position:absolute;z-index:251707392" filled="f" stroked="f">
            <v:textbox style="layout-flow:vertical-ideographic" inset="0,0,0,0">
              <w:txbxContent>
                <w:p>
                  <w:pPr>
                    <w:spacing w:before="0" w:line="108" w:lineRule="auto"/>
                    <w:ind w:left="20" w:right="0" w:firstLine="0"/>
                    <w:jc w:val="left"/>
                    <w:rPr>
                      <w:rFonts w:ascii="宋体"/>
                      <w:sz w:val="63"/>
                    </w:rPr>
                  </w:pPr>
                  <w:r>
                    <w:rPr>
                      <w:rFonts w:ascii="宋体"/>
                      <w:color w:val="FF7B7B"/>
                      <w:w w:val="100"/>
                      <w:sz w:val="63"/>
                    </w:rPr>
                    <w:t>_</w:t>
                  </w:r>
                </w:p>
              </w:txbxContent>
            </v:textbox>
          </v:shape>
        </w:pict>
      </w:r>
      <w:r>
        <w:pict>
          <v:shape id="_x0000_s1117" type="#_x0000_t202" style="width:5.05pt;height:8.05pt;margin-top:2.18pt;margin-left:795.36pt;mso-position-horizontal-relative:page;position:absolute;z-index:251708416" filled="f" stroked="f">
            <v:textbox style="layout-flow:vertical-ideographic" inset="0,0,0,0">
              <w:txbxContent>
                <w:p>
                  <w:pPr>
                    <w:spacing w:before="0" w:line="132" w:lineRule="auto"/>
                    <w:ind w:left="20" w:right="0" w:firstLine="0"/>
                    <w:jc w:val="left"/>
                    <w:rPr>
                      <w:rFonts w:ascii="宋体"/>
                      <w:sz w:val="12"/>
                    </w:rPr>
                  </w:pPr>
                  <w:r>
                    <w:rPr>
                      <w:rFonts w:ascii="宋体"/>
                      <w:color w:val="FF7B7B"/>
                      <w:w w:val="100"/>
                      <w:sz w:val="12"/>
                    </w:rPr>
                    <w:t>i</w:t>
                  </w:r>
                </w:p>
              </w:txbxContent>
            </v:textbox>
          </v:shape>
        </w:pict>
      </w:r>
      <w:r>
        <w:pict>
          <v:shape id="_x0000_s1118" type="#_x0000_t202" style="width:27.55pt;height:40pt;margin-top:42.33pt;margin-left:757.04pt;mso-position-horizontal-relative:page;position:absolute;z-index:251709440" filled="f" stroked="f">
            <v:textbox style="layout-flow:vertical-ideographic" inset="0,0,0,0">
              <w:txbxContent>
                <w:p>
                  <w:pPr>
                    <w:spacing w:before="0" w:line="156" w:lineRule="auto"/>
                    <w:ind w:left="20" w:right="0" w:firstLine="0"/>
                    <w:jc w:val="left"/>
                    <w:rPr>
                      <w:rFonts w:ascii="宋体" w:eastAsia="宋体" w:hint="eastAsia"/>
                      <w:sz w:val="20"/>
                    </w:rPr>
                  </w:pPr>
                  <w:r>
                    <w:rPr>
                      <w:rFonts w:ascii="宋体" w:eastAsia="宋体" w:hint="eastAsia"/>
                      <w:color w:val="69110E"/>
                      <w:w w:val="100"/>
                      <w:sz w:val="51"/>
                    </w:rPr>
                    <w:t>了</w:t>
                  </w:r>
                  <w:r>
                    <w:rPr>
                      <w:rFonts w:ascii="宋体" w:eastAsia="宋体" w:hint="eastAsia"/>
                      <w:w w:val="100"/>
                      <w:position w:val="-2"/>
                      <w:sz w:val="20"/>
                    </w:rPr>
                    <w:t>l</w:t>
                  </w:r>
                </w:p>
              </w:txbxContent>
            </v:textbox>
          </v:shape>
        </w:pict>
      </w:r>
      <w:r>
        <w:pict>
          <v:shape id="_x0000_s1119" type="#_x0000_t202" style="width:7.05pt;height:12.05pt;margin-top:96.39pt;margin-left:765.71pt;mso-position-horizontal-relative:page;position:absolute;z-index:251710464" filled="f" stroked="f">
            <v:textbox style="layout-flow:vertical-ideographic" inset="0,0,0,0">
              <w:txbxContent>
                <w:p>
                  <w:pPr>
                    <w:spacing w:before="0" w:line="120" w:lineRule="auto"/>
                    <w:ind w:left="20" w:right="0" w:firstLine="0"/>
                    <w:jc w:val="left"/>
                    <w:rPr>
                      <w:rFonts w:ascii="宋体"/>
                      <w:sz w:val="20"/>
                    </w:rPr>
                  </w:pPr>
                  <w:r>
                    <w:rPr>
                      <w:rFonts w:ascii="宋体"/>
                      <w:color w:val="FD0101"/>
                      <w:w w:val="100"/>
                      <w:sz w:val="20"/>
                    </w:rPr>
                    <w:t>_</w:t>
                  </w:r>
                </w:p>
              </w:txbxContent>
            </v:textbox>
          </v:shape>
        </w:pict>
      </w:r>
      <w:r>
        <w:pict>
          <v:shape id="_x0000_s1120" type="#_x0000_t202" style="width:16.05pt;height:22.15pt;margin-top:106.94pt;margin-left:745.49pt;mso-position-horizontal-relative:page;position:absolute;z-index:251711488" filled="f" stroked="f">
            <v:textbox style="layout-flow:vertical-ideographic" inset="0,0,0,0">
              <w:txbxContent>
                <w:p>
                  <w:pPr>
                    <w:spacing w:before="0" w:line="156" w:lineRule="auto"/>
                    <w:ind w:left="20" w:right="0" w:firstLine="0"/>
                    <w:jc w:val="lef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txbxContent>
            </v:textbox>
          </v:shape>
        </w:pict>
      </w:r>
      <w:r>
        <w:pict>
          <v:shape id="_x0000_s1121" type="#_x0000_t202" style="width:18.55pt;height:130.65pt;margin-top:-0.34pt;margin-left:729.95pt;mso-position-horizontal-relative:page;position:absolute;z-index:251712512" filled="f" stroked="f">
            <v:textbox style="layout-flow:vertical-ideographic" inset="0,0,0,0">
              <w:txbxContent>
                <w:p>
                  <w:pPr>
                    <w:tabs>
                      <w:tab w:val="left" w:pos="2592"/>
                    </w:tabs>
                    <w:spacing w:before="0" w:line="108" w:lineRule="auto"/>
                    <w:ind w:left="20" w:right="0" w:firstLine="0"/>
                    <w:jc w:val="left"/>
                    <w:rPr>
                      <w:rFonts w:ascii="宋体"/>
                      <w:sz w:val="66"/>
                    </w:rPr>
                  </w:pPr>
                  <w:r>
                    <w:rPr>
                      <w:rFonts w:ascii="宋体"/>
                      <w:color w:val="FD0101"/>
                      <w:w w:val="100"/>
                      <w:sz w:val="66"/>
                    </w:rPr>
                    <w:t>_</w:t>
                  </w:r>
                  <w:r>
                    <w:rPr>
                      <w:rFonts w:ascii="宋体"/>
                      <w:color w:val="FD0101"/>
                      <w:spacing w:val="148"/>
                      <w:sz w:val="66"/>
                    </w:rPr>
                    <w:t xml:space="preserve"> </w:t>
                  </w:r>
                  <w:r>
                    <w:rPr>
                      <w:rFonts w:ascii="宋体"/>
                      <w:color w:val="FD0101"/>
                      <w:w w:val="100"/>
                      <w:sz w:val="66"/>
                      <w:u w:val="single" w:color="FC0000"/>
                    </w:rPr>
                    <w:t xml:space="preserve"> </w:t>
                  </w:r>
                  <w:r>
                    <w:rPr>
                      <w:rFonts w:ascii="宋体"/>
                      <w:color w:val="FD0101"/>
                      <w:sz w:val="66"/>
                      <w:u w:val="single" w:color="FC0000"/>
                    </w:rPr>
                    <w:tab/>
                  </w:r>
                </w:p>
              </w:txbxContent>
            </v:textbox>
          </v:shape>
        </w:pict>
      </w:r>
      <w:r>
        <w:pict>
          <v:shape id="_x0000_s1122" type="#_x0000_t202" style="width:20.05pt;height:26.15pt;margin-top:105.01pt;margin-left:708.53pt;mso-position-horizontal-relative:page;position:absolute;z-index:251713536" filled="f" stroked="f">
            <v:textbox style="layout-flow:vertical-ideographic" inset="0,0,0,0">
              <w:txbxContent>
                <w:p>
                  <w:pPr>
                    <w:pStyle w:val="BodyText"/>
                    <w:spacing w:line="156" w:lineRule="auto"/>
                    <w:ind w:left="20"/>
                    <w:rPr>
                      <w:rFonts w:ascii="宋体" w:eastAsia="宋体" w:hint="eastAsia"/>
                    </w:rPr>
                  </w:pPr>
                  <w:r>
                    <w:rPr>
                      <w:rFonts w:ascii="宋体" w:eastAsia="宋体" w:hint="eastAsia"/>
                      <w:color w:val="FD0101"/>
                      <w:spacing w:val="-238"/>
                      <w:w w:val="100"/>
                    </w:rPr>
                    <w:t>－</w:t>
                  </w:r>
                  <w:r>
                    <w:rPr>
                      <w:rFonts w:ascii="宋体" w:eastAsia="宋体" w:hint="eastAsia"/>
                      <w:color w:val="FD0101"/>
                      <w:w w:val="100"/>
                    </w:rPr>
                    <w:t>－</w:t>
                  </w:r>
                </w:p>
              </w:txbxContent>
            </v:textbox>
          </v:shape>
        </w:pict>
      </w:r>
      <w:r>
        <w:pict>
          <v:shape id="_x0000_s1123" type="#_x0000_t202" style="width:11.05pt;height:20.05pt;margin-top:43.4pt;margin-left:715.4pt;mso-position-horizontal-relative:page;position:absolute;z-index:251714560" filled="f" stroked="f">
            <v:textbox style="layout-flow:vertical-ideographic" inset="0,0,0,0">
              <w:txbxContent>
                <w:p>
                  <w:pPr>
                    <w:pStyle w:val="BodyText"/>
                    <w:spacing w:line="108" w:lineRule="auto"/>
                    <w:ind w:left="20"/>
                    <w:rPr>
                      <w:rFonts w:ascii="宋体"/>
                    </w:rPr>
                  </w:pPr>
                  <w:r>
                    <w:rPr>
                      <w:rFonts w:ascii="宋体"/>
                      <w:color w:val="FD0101"/>
                      <w:w w:val="100"/>
                    </w:rPr>
                    <w:t>-</w:t>
                  </w:r>
                </w:p>
              </w:txbxContent>
            </v:textbox>
          </v:shape>
        </w:pict>
      </w:r>
      <w:r>
        <w:pict>
          <v:shape id="_x0000_s1124" type="#_x0000_t202" style="width:18.55pt;height:35.05pt;margin-top:-0.34pt;margin-left:693.53pt;mso-position-horizontal-relative:page;position:absolute;z-index:251715584" filled="f" stroked="f">
            <v:textbox style="layout-flow:vertical-ideographic" inset="0,0,0,0">
              <w:txbxContent>
                <w:p>
                  <w:pPr>
                    <w:spacing w:before="0" w:line="108" w:lineRule="auto"/>
                    <w:ind w:left="20" w:right="0" w:firstLine="0"/>
                    <w:jc w:val="left"/>
                    <w:rPr>
                      <w:rFonts w:ascii="宋体"/>
                      <w:sz w:val="66"/>
                    </w:rPr>
                  </w:pPr>
                  <w:r>
                    <w:rPr>
                      <w:rFonts w:ascii="宋体"/>
                      <w:color w:val="FD0101"/>
                      <w:w w:val="100"/>
                      <w:sz w:val="66"/>
                    </w:rPr>
                    <w:t>_</w:t>
                  </w:r>
                </w:p>
              </w:txbxContent>
            </v:textbox>
          </v:shape>
        </w:pict>
      </w:r>
      <w:r>
        <w:pict>
          <v:shape id="_x0000_s1125" type="#_x0000_t202" style="width:18.55pt;height:73.75pt;margin-top:56.6pt;margin-left:693.53pt;mso-position-horizontal-relative:page;position:absolute;z-index:251716608" filled="f" stroked="f">
            <v:textbox style="layout-flow:vertical-ideographic" inset="0,0,0,0">
              <w:txbxContent>
                <w:p>
                  <w:pPr>
                    <w:tabs>
                      <w:tab w:val="left" w:pos="1453"/>
                    </w:tabs>
                    <w:spacing w:before="0" w:line="108" w:lineRule="auto"/>
                    <w:ind w:left="20" w:right="0" w:firstLine="0"/>
                    <w:jc w:val="left"/>
                    <w:rPr>
                      <w:rFonts w:ascii="宋体"/>
                      <w:sz w:val="66"/>
                    </w:rPr>
                  </w:pPr>
                  <w:r>
                    <w:rPr>
                      <w:rFonts w:ascii="宋体"/>
                      <w:color w:val="FD0101"/>
                      <w:w w:val="100"/>
                      <w:sz w:val="66"/>
                      <w:u w:val="single" w:color="FC0000"/>
                    </w:rPr>
                    <w:t xml:space="preserve"> </w:t>
                  </w:r>
                  <w:r>
                    <w:rPr>
                      <w:rFonts w:ascii="宋体"/>
                      <w:color w:val="FD0101"/>
                      <w:sz w:val="66"/>
                      <w:u w:val="single" w:color="FC0000"/>
                    </w:rPr>
                    <w:tab/>
                  </w:r>
                </w:p>
              </w:txbxContent>
            </v:textbox>
          </v:shape>
        </w:pict>
      </w:r>
      <w:r>
        <w:pict>
          <v:shape id="_x0000_s1126" type="#_x0000_t202" style="width:45.85pt;height:77.6pt;margin-top:76.62pt;margin-left:647pt;mso-position-horizontal-relative:page;position:absolute;z-index:251717632" filled="f" stroked="f">
            <v:textbox style="layout-flow:vertical-ideographic" inset="0,0,0,0">
              <w:txbxContent>
                <w:p>
                  <w:pPr>
                    <w:spacing w:before="0" w:line="156" w:lineRule="auto"/>
                    <w:ind w:left="20" w:right="0" w:firstLine="0"/>
                    <w:jc w:val="left"/>
                    <w:rPr>
                      <w:rFonts w:ascii="宋体" w:eastAsia="宋体" w:hAnsi="宋体" w:hint="eastAsia"/>
                      <w:sz w:val="63"/>
                    </w:rPr>
                  </w:pPr>
                  <w:r>
                    <w:rPr>
                      <w:rFonts w:ascii="宋体" w:eastAsia="宋体" w:hAnsi="宋体" w:hint="eastAsia"/>
                      <w:color w:val="FD0101"/>
                      <w:spacing w:val="-254"/>
                      <w:w w:val="100"/>
                      <w:position w:val="-6"/>
                      <w:sz w:val="49"/>
                    </w:rPr>
                    <w:t>1</w:t>
                  </w:r>
                  <w:r>
                    <w:rPr>
                      <w:rFonts w:ascii="宋体" w:eastAsia="宋体" w:hAnsi="宋体" w:hint="eastAsia"/>
                      <w:color w:val="FD0101"/>
                      <w:spacing w:val="-510"/>
                      <w:w w:val="100"/>
                      <w:sz w:val="63"/>
                    </w:rPr>
                    <w:t>『</w:t>
                  </w:r>
                  <w:r>
                    <w:rPr>
                      <w:rFonts w:ascii="宋体" w:eastAsia="宋体" w:hAnsi="宋体" w:hint="eastAsia"/>
                      <w:spacing w:val="-452"/>
                      <w:w w:val="100"/>
                      <w:position w:val="-6"/>
                      <w:sz w:val="49"/>
                    </w:rPr>
                    <w:t>J</w:t>
                  </w:r>
                  <w:r>
                    <w:rPr>
                      <w:rFonts w:ascii="宋体" w:eastAsia="宋体" w:hAnsi="宋体" w:hint="eastAsia"/>
                      <w:color w:val="FD0101"/>
                      <w:spacing w:val="-74"/>
                      <w:w w:val="100"/>
                      <w:sz w:val="63"/>
                    </w:rPr>
                    <w:t>-—</w:t>
                  </w:r>
                </w:p>
                <w:p>
                  <w:pPr>
                    <w:spacing w:before="214"/>
                    <w:ind w:left="0" w:right="274" w:firstLine="0"/>
                    <w:jc w:val="center"/>
                    <w:rPr>
                      <w:rFonts w:ascii="宋体"/>
                      <w:sz w:val="11"/>
                    </w:rPr>
                  </w:pPr>
                  <w:r>
                    <w:rPr>
                      <w:rFonts w:ascii="宋体"/>
                      <w:w w:val="99"/>
                      <w:sz w:val="11"/>
                    </w:rPr>
                    <w:t>i</w:t>
                  </w:r>
                </w:p>
              </w:txbxContent>
            </v:textbox>
          </v:shape>
        </w:pict>
      </w:r>
      <w:r>
        <w:pict>
          <v:shape id="_x0000_s1127" type="#_x0000_t202" style="width:14.5pt;height:65.8pt;margin-top:-6.06pt;margin-left:665.24pt;mso-position-horizontal-relative:page;position:absolute;z-index:251718656" filled="f" stroked="f">
            <v:textbox style="layout-flow:vertical-ideographic" inset="0,0,0,0">
              <w:txbxContent>
                <w:p>
                  <w:pPr>
                    <w:spacing w:before="0" w:line="108" w:lineRule="auto"/>
                    <w:ind w:left="20" w:right="0" w:firstLine="0"/>
                    <w:jc w:val="left"/>
                    <w:rPr>
                      <w:rFonts w:ascii="宋体"/>
                      <w:sz w:val="49"/>
                    </w:rPr>
                  </w:pPr>
                  <w:r>
                    <w:rPr>
                      <w:rFonts w:ascii="宋体"/>
                      <w:color w:val="FD0101"/>
                      <w:spacing w:val="-47"/>
                      <w:w w:val="100"/>
                      <w:sz w:val="49"/>
                    </w:rPr>
                    <w:t>i</w:t>
                  </w:r>
                  <w:r>
                    <w:rPr>
                      <w:rFonts w:ascii="宋体"/>
                      <w:color w:val="FD0101"/>
                      <w:spacing w:val="-212"/>
                      <w:w w:val="100"/>
                      <w:sz w:val="49"/>
                    </w:rPr>
                    <w:t>_</w:t>
                  </w:r>
                  <w:r>
                    <w:rPr>
                      <w:rFonts w:ascii="宋体"/>
                      <w:color w:val="FD0101"/>
                      <w:spacing w:val="-430"/>
                      <w:w w:val="100"/>
                      <w:sz w:val="49"/>
                    </w:rPr>
                    <w:t>1</w:t>
                  </w:r>
                  <w:r>
                    <w:rPr>
                      <w:rFonts w:ascii="宋体"/>
                      <w:color w:val="FD0101"/>
                      <w:w w:val="100"/>
                      <w:sz w:val="49"/>
                    </w:rPr>
                    <w:t>-</w:t>
                  </w:r>
                </w:p>
              </w:txbxContent>
            </v:textbox>
          </v:shape>
        </w:pict>
      </w:r>
      <w:r>
        <w:pict>
          <v:shape id="_x0000_s1128" type="#_x0000_t202" style="width:15.55pt;height:15.55pt;margin-top:56.49pt;margin-left:640.48pt;mso-position-horizontal-relative:page;position:absolute;z-index:251719680" filled="f" stroked="f">
            <v:textbox style="layout-flow:vertical-ideographic" inset="0,0,0,0">
              <w:txbxContent>
                <w:p>
                  <w:pPr>
                    <w:spacing w:before="0" w:line="156" w:lineRule="auto"/>
                    <w:ind w:left="20" w:right="0" w:firstLine="0"/>
                    <w:jc w:val="left"/>
                    <w:rPr>
                      <w:rFonts w:ascii="宋体" w:eastAsia="宋体" w:hint="eastAsia"/>
                      <w:sz w:val="27"/>
                    </w:rPr>
                  </w:pPr>
                  <w:r>
                    <w:rPr>
                      <w:rFonts w:ascii="宋体" w:eastAsia="宋体" w:hint="eastAsia"/>
                      <w:color w:val="FD0101"/>
                      <w:w w:val="100"/>
                      <w:sz w:val="27"/>
                    </w:rPr>
                    <w:t>＿</w:t>
                  </w:r>
                </w:p>
              </w:txbxContent>
            </v:textbox>
          </v:shape>
        </w:pict>
      </w:r>
      <w:r>
        <w:pict>
          <v:shape id="_x0000_s1129" type="#_x0000_t202" style="width:15.55pt;height:15.55pt;margin-top:77.11pt;margin-left:635.81pt;mso-position-horizontal-relative:page;position:absolute;z-index:251720704" filled="f" stroked="f">
            <v:textbox style="layout-flow:vertical-ideographic" inset="0,0,0,0">
              <w:txbxContent>
                <w:p>
                  <w:pPr>
                    <w:spacing w:before="0" w:line="156" w:lineRule="auto"/>
                    <w:ind w:left="20" w:right="0" w:firstLine="0"/>
                    <w:jc w:val="left"/>
                    <w:rPr>
                      <w:rFonts w:ascii="宋体" w:eastAsia="宋体" w:hint="eastAsia"/>
                      <w:sz w:val="27"/>
                    </w:rPr>
                  </w:pPr>
                  <w:r>
                    <w:rPr>
                      <w:rFonts w:ascii="宋体" w:eastAsia="宋体" w:hint="eastAsia"/>
                      <w:w w:val="100"/>
                      <w:sz w:val="27"/>
                    </w:rPr>
                    <w:t>湍</w:t>
                  </w:r>
                </w:p>
              </w:txbxContent>
            </v:textbox>
          </v:shape>
        </w:pict>
      </w:r>
      <w:r>
        <w:pict>
          <v:shape id="_x0000_s1130" type="#_x0000_t202" style="width:5.05pt;height:11.05pt;margin-top:104.96pt;margin-left:636.57pt;mso-position-horizontal-relative:page;position:absolute;z-index:251721728" filled="f" stroked="f">
            <v:textbox style="layout-flow:vertical-ideographic" inset="0,0,0,0">
              <w:txbxContent>
                <w:p>
                  <w:pPr>
                    <w:spacing w:before="0" w:line="132" w:lineRule="auto"/>
                    <w:ind w:left="20" w:right="0" w:firstLine="0"/>
                    <w:jc w:val="left"/>
                    <w:rPr>
                      <w:rFonts w:ascii="宋体"/>
                      <w:sz w:val="12"/>
                    </w:rPr>
                  </w:pPr>
                  <w:r>
                    <w:rPr>
                      <w:rFonts w:ascii="宋体"/>
                      <w:spacing w:val="-61"/>
                      <w:w w:val="100"/>
                      <w:sz w:val="12"/>
                    </w:rPr>
                    <w:t>I</w:t>
                  </w:r>
                  <w:r>
                    <w:rPr>
                      <w:rFonts w:ascii="宋体"/>
                      <w:w w:val="100"/>
                      <w:sz w:val="12"/>
                    </w:rPr>
                    <w:t>I</w:t>
                  </w:r>
                </w:p>
              </w:txbxContent>
            </v:textbox>
          </v:shape>
        </w:pict>
      </w:r>
      <w:r>
        <w:pict>
          <v:shape id="_x0000_s1131" type="#_x0000_t202" style="width:11.05pt;height:20.05pt;margin-top:53.78pt;margin-left:410.36pt;mso-position-horizontal-relative:page;position:absolute;z-index:251722752" filled="f" stroked="f">
            <v:textbox style="layout-flow:vertical-ideographic" inset="0,0,0,0">
              <w:txbxContent>
                <w:p>
                  <w:pPr>
                    <w:pStyle w:val="BodyText"/>
                    <w:spacing w:line="108" w:lineRule="auto"/>
                    <w:ind w:left="20"/>
                    <w:rPr>
                      <w:rFonts w:ascii="宋体"/>
                    </w:rPr>
                  </w:pPr>
                  <w:r>
                    <w:rPr>
                      <w:rFonts w:ascii="宋体"/>
                      <w:w w:val="100"/>
                    </w:rPr>
                    <w:t>2</w:t>
                  </w:r>
                </w:p>
              </w:txbxContent>
            </v:textbox>
          </v:shape>
        </w:pict>
      </w:r>
      <w:r>
        <w:pict>
          <v:shape id="_x0000_s1132" type="#_x0000_t202" style="width:125.35pt;height:73.75pt;margin-top:56.6pt;margin-left:271.96pt;mso-position-horizontal-relative:page;position:absolute;z-index:251723776" filled="f" stroked="f">
            <v:textbox style="layout-flow:vertical-ideographic" inset="0,0,0,0">
              <w:txbxContent>
                <w:p>
                  <w:pPr>
                    <w:spacing w:before="0"/>
                    <w:ind w:left="0" w:right="42" w:firstLine="0"/>
                    <w:jc w:val="righ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p>
                  <w:pPr>
                    <w:tabs>
                      <w:tab w:val="left" w:pos="1433"/>
                    </w:tabs>
                    <w:spacing w:before="0" w:line="96" w:lineRule="auto"/>
                    <w:ind w:left="0" w:right="18" w:firstLine="0"/>
                    <w:jc w:val="right"/>
                    <w:rPr>
                      <w:rFonts w:ascii="宋体"/>
                      <w:sz w:val="66"/>
                    </w:rPr>
                  </w:pPr>
                  <w:r>
                    <w:rPr>
                      <w:rFonts w:ascii="宋体"/>
                      <w:color w:val="FD0101"/>
                      <w:w w:val="100"/>
                      <w:sz w:val="66"/>
                      <w:u w:val="single" w:color="FC0000"/>
                    </w:rPr>
                    <w:t xml:space="preserve"> </w:t>
                  </w:r>
                  <w:r>
                    <w:rPr>
                      <w:rFonts w:ascii="宋体"/>
                      <w:color w:val="FD0101"/>
                      <w:sz w:val="66"/>
                      <w:u w:val="single" w:color="FC0000"/>
                    </w:rPr>
                    <w:tab/>
                  </w:r>
                </w:p>
                <w:p>
                  <w:pPr>
                    <w:spacing w:before="0"/>
                    <w:ind w:left="0" w:right="42" w:firstLine="0"/>
                    <w:jc w:val="righ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p>
                  <w:pPr>
                    <w:tabs>
                      <w:tab w:val="left" w:pos="1433"/>
                    </w:tabs>
                    <w:spacing w:before="0" w:line="108" w:lineRule="auto"/>
                    <w:ind w:left="0" w:right="18" w:firstLine="0"/>
                    <w:jc w:val="right"/>
                    <w:rPr>
                      <w:rFonts w:ascii="宋体"/>
                      <w:sz w:val="66"/>
                    </w:rPr>
                  </w:pPr>
                  <w:r>
                    <w:rPr>
                      <w:rFonts w:ascii="宋体"/>
                      <w:color w:val="FD0101"/>
                      <w:w w:val="100"/>
                      <w:sz w:val="66"/>
                      <w:u w:val="single" w:color="FC0000"/>
                    </w:rPr>
                    <w:t xml:space="preserve"> </w:t>
                  </w:r>
                  <w:r>
                    <w:rPr>
                      <w:rFonts w:ascii="宋体"/>
                      <w:color w:val="FD0101"/>
                      <w:sz w:val="66"/>
                      <w:u w:val="single" w:color="FC0000"/>
                    </w:rPr>
                    <w:tab/>
                  </w:r>
                </w:p>
                <w:p>
                  <w:pPr>
                    <w:spacing w:before="0"/>
                    <w:ind w:left="0" w:right="42" w:firstLine="0"/>
                    <w:jc w:val="righ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p>
                  <w:pPr>
                    <w:tabs>
                      <w:tab w:val="left" w:pos="1433"/>
                    </w:tabs>
                    <w:spacing w:before="0" w:line="108" w:lineRule="auto"/>
                    <w:ind w:left="0" w:right="18" w:firstLine="0"/>
                    <w:jc w:val="right"/>
                    <w:rPr>
                      <w:rFonts w:ascii="宋体"/>
                      <w:sz w:val="66"/>
                    </w:rPr>
                  </w:pPr>
                  <w:r>
                    <w:rPr>
                      <w:rFonts w:ascii="宋体"/>
                      <w:color w:val="FD0101"/>
                      <w:w w:val="100"/>
                      <w:sz w:val="66"/>
                      <w:u w:val="single" w:color="FC0000"/>
                    </w:rPr>
                    <w:t xml:space="preserve"> </w:t>
                  </w:r>
                  <w:r>
                    <w:rPr>
                      <w:rFonts w:ascii="宋体"/>
                      <w:color w:val="FD0101"/>
                      <w:sz w:val="66"/>
                      <w:u w:val="single" w:color="FC0000"/>
                    </w:rPr>
                    <w:tab/>
                  </w:r>
                </w:p>
                <w:p>
                  <w:pPr>
                    <w:spacing w:before="0"/>
                    <w:ind w:left="0" w:right="42" w:firstLine="0"/>
                    <w:jc w:val="righ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txbxContent>
            </v:textbox>
          </v:shape>
        </w:pict>
      </w:r>
      <w:r>
        <w:pict>
          <v:shape id="_x0000_s1133" type="#_x0000_t202" style="width:18.55pt;height:35.05pt;margin-top:-0.34pt;margin-left:365.69pt;mso-position-horizontal-relative:page;position:absolute;z-index:251724800" filled="f" stroked="f">
            <v:textbox style="layout-flow:vertical-ideographic" inset="0,0,0,0">
              <w:txbxContent>
                <w:p>
                  <w:pPr>
                    <w:spacing w:before="0" w:line="108" w:lineRule="auto"/>
                    <w:ind w:left="20" w:right="0" w:firstLine="0"/>
                    <w:jc w:val="left"/>
                    <w:rPr>
                      <w:rFonts w:ascii="宋体"/>
                      <w:sz w:val="66"/>
                    </w:rPr>
                  </w:pPr>
                  <w:r>
                    <w:rPr>
                      <w:rFonts w:ascii="宋体"/>
                      <w:color w:val="FD0101"/>
                      <w:w w:val="100"/>
                      <w:sz w:val="66"/>
                    </w:rPr>
                    <w:t>_</w:t>
                  </w:r>
                </w:p>
              </w:txbxContent>
            </v:textbox>
          </v:shape>
        </w:pict>
      </w:r>
      <w:r>
        <w:pict>
          <v:shape id="_x0000_s1134" type="#_x0000_t202" style="width:18.55pt;height:35.05pt;margin-top:-0.34pt;margin-left:328.9pt;mso-position-horizontal-relative:page;position:absolute;z-index:251725824" filled="f" stroked="f">
            <v:textbox style="layout-flow:vertical-ideographic" inset="0,0,0,0">
              <w:txbxContent>
                <w:p>
                  <w:pPr>
                    <w:spacing w:before="0" w:line="108" w:lineRule="auto"/>
                    <w:ind w:left="20" w:right="0" w:firstLine="0"/>
                    <w:jc w:val="left"/>
                    <w:rPr>
                      <w:rFonts w:ascii="宋体"/>
                      <w:sz w:val="66"/>
                    </w:rPr>
                  </w:pPr>
                  <w:r>
                    <w:rPr>
                      <w:rFonts w:ascii="宋体"/>
                      <w:color w:val="FD0101"/>
                      <w:w w:val="100"/>
                      <w:sz w:val="66"/>
                    </w:rPr>
                    <w:t>_</w:t>
                  </w:r>
                </w:p>
              </w:txbxContent>
            </v:textbox>
          </v:shape>
        </w:pict>
      </w:r>
      <w:r>
        <w:pict>
          <v:shape id="_x0000_s1135" type="#_x0000_t202" style="width:18.55pt;height:35.05pt;margin-top:-0.34pt;margin-left:292.48pt;mso-position-horizontal-relative:page;position:absolute;z-index:251726848" filled="f" stroked="f">
            <v:textbox style="layout-flow:vertical-ideographic" inset="0,0,0,0">
              <w:txbxContent>
                <w:p>
                  <w:pPr>
                    <w:spacing w:before="0" w:line="108" w:lineRule="auto"/>
                    <w:ind w:left="20" w:right="0" w:firstLine="0"/>
                    <w:jc w:val="left"/>
                    <w:rPr>
                      <w:rFonts w:ascii="宋体"/>
                      <w:sz w:val="66"/>
                    </w:rPr>
                  </w:pPr>
                  <w:r>
                    <w:rPr>
                      <w:rFonts w:ascii="宋体"/>
                      <w:color w:val="FD0101"/>
                      <w:w w:val="100"/>
                      <w:sz w:val="66"/>
                    </w:rPr>
                    <w:t>_</w:t>
                  </w:r>
                </w:p>
              </w:txbxContent>
            </v:textbox>
          </v:shape>
        </w:pict>
      </w:r>
      <w:r>
        <w:pict>
          <v:shape id="_x0000_s1136" type="#_x0000_t202" style="width:17.45pt;height:78.85pt;margin-top:-13.67pt;margin-left:253.11pt;mso-position-horizontal-relative:page;position:absolute;z-index:251727872" filled="f" stroked="f">
            <v:textbox style="layout-flow:vertical-ideographic" inset="0,0,0,0">
              <w:txbxContent>
                <w:p>
                  <w:pPr>
                    <w:spacing w:before="0" w:line="120" w:lineRule="auto"/>
                    <w:ind w:left="20" w:right="0" w:firstLine="0"/>
                    <w:jc w:val="left"/>
                    <w:rPr>
                      <w:rFonts w:ascii="宋体"/>
                      <w:sz w:val="49"/>
                    </w:rPr>
                  </w:pPr>
                  <w:r>
                    <w:rPr>
                      <w:rFonts w:ascii="宋体"/>
                      <w:color w:val="FD0101"/>
                      <w:spacing w:val="-127"/>
                      <w:w w:val="100"/>
                      <w:position w:val="-5"/>
                      <w:sz w:val="49"/>
                    </w:rPr>
                    <w:t>_</w:t>
                  </w:r>
                  <w:r>
                    <w:rPr>
                      <w:rFonts w:ascii="宋体"/>
                      <w:color w:val="FD0101"/>
                      <w:spacing w:val="21"/>
                      <w:w w:val="100"/>
                      <w:sz w:val="49"/>
                    </w:rPr>
                    <w:t>1</w:t>
                  </w:r>
                  <w:r>
                    <w:rPr>
                      <w:rFonts w:ascii="宋体"/>
                      <w:color w:val="FD0101"/>
                      <w:spacing w:val="-321"/>
                      <w:w w:val="100"/>
                      <w:sz w:val="49"/>
                    </w:rPr>
                    <w:t>1</w:t>
                  </w:r>
                  <w:r>
                    <w:rPr>
                      <w:rFonts w:ascii="宋体"/>
                      <w:color w:val="FD0101"/>
                      <w:w w:val="100"/>
                      <w:sz w:val="49"/>
                    </w:rPr>
                    <w:t>+</w:t>
                  </w:r>
                </w:p>
              </w:txbxContent>
            </v:textbox>
          </v:shape>
        </w:pict>
      </w:r>
      <w:r>
        <w:pict>
          <v:shape id="_x0000_s1137" type="#_x0000_t202" style="width:17.7pt;height:81.15pt;margin-top:76.62pt;margin-left:253.05pt;mso-position-horizontal-relative:page;position:absolute;z-index:251728896" filled="f" stroked="f">
            <v:textbox style="layout-flow:vertical-ideographic" inset="0,0,0,0">
              <w:txbxContent>
                <w:p>
                  <w:pPr>
                    <w:spacing w:before="0" w:line="120" w:lineRule="auto"/>
                    <w:ind w:left="20" w:right="0" w:firstLine="0"/>
                    <w:jc w:val="left"/>
                    <w:rPr>
                      <w:rFonts w:ascii="宋体"/>
                      <w:sz w:val="49"/>
                    </w:rPr>
                  </w:pPr>
                  <w:r>
                    <w:rPr>
                      <w:rFonts w:ascii="宋体"/>
                      <w:color w:val="FD0101"/>
                      <w:spacing w:val="9"/>
                      <w:w w:val="100"/>
                      <w:sz w:val="49"/>
                    </w:rPr>
                    <w:t>1</w:t>
                  </w:r>
                  <w:r>
                    <w:rPr>
                      <w:rFonts w:ascii="宋体"/>
                      <w:color w:val="FD0101"/>
                      <w:spacing w:val="-403"/>
                      <w:w w:val="100"/>
                      <w:sz w:val="49"/>
                    </w:rPr>
                    <w:t>-</w:t>
                  </w:r>
                  <w:r>
                    <w:rPr>
                      <w:rFonts w:ascii="宋体"/>
                      <w:color w:val="FD0101"/>
                      <w:spacing w:val="-344"/>
                      <w:w w:val="100"/>
                      <w:position w:val="-5"/>
                      <w:sz w:val="49"/>
                    </w:rPr>
                    <w:t>L</w:t>
                  </w:r>
                  <w:r>
                    <w:rPr>
                      <w:rFonts w:ascii="宋体"/>
                      <w:color w:val="FD0101"/>
                      <w:spacing w:val="-134"/>
                      <w:w w:val="100"/>
                      <w:sz w:val="49"/>
                    </w:rPr>
                    <w:t>1</w:t>
                  </w:r>
                  <w:r>
                    <w:rPr>
                      <w:rFonts w:ascii="宋体"/>
                      <w:color w:val="FD0101"/>
                      <w:w w:val="100"/>
                      <w:position w:val="-5"/>
                      <w:sz w:val="49"/>
                    </w:rPr>
                    <w:t>_</w:t>
                  </w:r>
                </w:p>
              </w:txbxContent>
            </v:textbox>
          </v:shape>
        </w:pict>
      </w:r>
      <w:r>
        <w:pict>
          <v:shape id="_x0000_s1138" type="#_x0000_t202" style="width:73.9pt;height:74.6pt;margin-top:56.6pt;margin-left:179.35pt;mso-position-horizontal-relative:page;position:absolute;z-index:251729920" filled="f" stroked="f">
            <v:textbox style="layout-flow:vertical-ideographic" inset="0,0,0,0">
              <w:txbxContent>
                <w:p>
                  <w:pPr>
                    <w:pStyle w:val="BodyText"/>
                    <w:ind w:right="18"/>
                    <w:jc w:val="right"/>
                    <w:rPr>
                      <w:rFonts w:ascii="宋体" w:eastAsia="宋体" w:hint="eastAsia"/>
                    </w:rPr>
                  </w:pPr>
                  <w:r>
                    <w:rPr>
                      <w:rFonts w:ascii="宋体" w:eastAsia="宋体" w:hint="eastAsia"/>
                      <w:color w:val="FD0101"/>
                      <w:spacing w:val="-145"/>
                      <w:w w:val="100"/>
                    </w:rPr>
                    <w:t>-</w:t>
                  </w:r>
                  <w:r>
                    <w:rPr>
                      <w:rFonts w:ascii="宋体" w:eastAsia="宋体" w:hint="eastAsia"/>
                      <w:color w:val="FD0101"/>
                      <w:w w:val="100"/>
                      <w:position w:val="-4"/>
                    </w:rPr>
                    <w:t>－</w:t>
                  </w:r>
                </w:p>
                <w:p>
                  <w:pPr>
                    <w:tabs>
                      <w:tab w:val="left" w:pos="1433"/>
                    </w:tabs>
                    <w:spacing w:before="0" w:line="96" w:lineRule="auto"/>
                    <w:ind w:left="0" w:right="35" w:firstLine="0"/>
                    <w:jc w:val="right"/>
                    <w:rPr>
                      <w:rFonts w:ascii="宋体"/>
                      <w:sz w:val="66"/>
                    </w:rPr>
                  </w:pPr>
                  <w:r>
                    <w:rPr>
                      <w:rFonts w:ascii="宋体"/>
                      <w:color w:val="FD0101"/>
                      <w:w w:val="100"/>
                      <w:sz w:val="66"/>
                      <w:u w:val="single" w:color="FC0000"/>
                    </w:rPr>
                    <w:t xml:space="preserve"> </w:t>
                  </w:r>
                  <w:r>
                    <w:rPr>
                      <w:rFonts w:ascii="宋体"/>
                      <w:color w:val="FD0101"/>
                      <w:sz w:val="66"/>
                      <w:u w:val="single" w:color="FC0000"/>
                    </w:rPr>
                    <w:tab/>
                  </w:r>
                </w:p>
                <w:p>
                  <w:pPr>
                    <w:spacing w:before="0"/>
                    <w:ind w:left="0" w:right="59" w:firstLine="0"/>
                    <w:jc w:val="right"/>
                    <w:rPr>
                      <w:rFonts w:ascii="宋体" w:eastAsia="宋体" w:hint="eastAsia"/>
                      <w:sz w:val="28"/>
                    </w:rPr>
                  </w:pPr>
                  <w:r>
                    <w:rPr>
                      <w:rFonts w:ascii="宋体" w:eastAsia="宋体" w:hint="eastAsia"/>
                      <w:color w:val="FD0101"/>
                      <w:spacing w:val="-158"/>
                      <w:w w:val="100"/>
                      <w:sz w:val="28"/>
                    </w:rPr>
                    <w:t>－</w:t>
                  </w:r>
                  <w:r>
                    <w:rPr>
                      <w:rFonts w:ascii="宋体" w:eastAsia="宋体" w:hint="eastAsia"/>
                      <w:color w:val="FD0101"/>
                      <w:w w:val="100"/>
                      <w:sz w:val="28"/>
                    </w:rPr>
                    <w:t>－</w:t>
                  </w:r>
                </w:p>
                <w:p>
                  <w:pPr>
                    <w:tabs>
                      <w:tab w:val="left" w:pos="1369"/>
                    </w:tabs>
                    <w:spacing w:before="0"/>
                    <w:ind w:left="556" w:right="0" w:firstLine="0"/>
                    <w:jc w:val="left"/>
                    <w:rPr>
                      <w:rFonts w:ascii="宋体"/>
                      <w:sz w:val="35"/>
                    </w:rPr>
                  </w:pPr>
                  <w:r>
                    <w:rPr>
                      <w:rFonts w:ascii="宋体"/>
                      <w:color w:val="FD0101"/>
                      <w:w w:val="100"/>
                      <w:sz w:val="35"/>
                      <w:u w:val="single" w:color="FC0000"/>
                    </w:rPr>
                    <w:t xml:space="preserve"> </w:t>
                  </w:r>
                  <w:r>
                    <w:rPr>
                      <w:rFonts w:ascii="宋体"/>
                      <w:color w:val="FD0101"/>
                      <w:sz w:val="35"/>
                      <w:u w:val="single" w:color="FC0000"/>
                    </w:rPr>
                    <w:tab/>
                  </w:r>
                </w:p>
              </w:txbxContent>
            </v:textbox>
          </v:shape>
        </w:pict>
      </w:r>
      <w:r>
        <w:pict>
          <v:shape id="_x0000_s1139" type="#_x0000_t202" style="width:18.55pt;height:35.05pt;margin-top:-0.34pt;margin-left:219.99pt;mso-position-horizontal-relative:page;position:absolute;z-index:251730944" filled="f" stroked="f">
            <v:textbox style="layout-flow:vertical-ideographic" inset="0,0,0,0">
              <w:txbxContent>
                <w:p>
                  <w:pPr>
                    <w:spacing w:before="0" w:line="108" w:lineRule="auto"/>
                    <w:ind w:left="20" w:right="0" w:firstLine="0"/>
                    <w:jc w:val="left"/>
                    <w:rPr>
                      <w:rFonts w:ascii="宋体"/>
                      <w:sz w:val="66"/>
                    </w:rPr>
                  </w:pPr>
                  <w:r>
                    <w:rPr>
                      <w:rFonts w:ascii="宋体"/>
                      <w:color w:val="FD0101"/>
                      <w:w w:val="100"/>
                      <w:sz w:val="66"/>
                    </w:rPr>
                    <w:t>_</w:t>
                  </w:r>
                </w:p>
              </w:txbxContent>
            </v:textbox>
          </v:shape>
        </w:pict>
      </w:r>
      <w:r>
        <w:pict>
          <v:shape id="_x0000_s1140" type="#_x0000_t202" style="width:10.8pt;height:19.55pt;margin-top:26.47pt;margin-left:179.35pt;mso-position-horizontal-relative:page;position:absolute;z-index:251731968" filled="f" stroked="f">
            <v:textbox style="layout-flow:vertical-ideographic" inset="0,0,0,0">
              <w:txbxContent>
                <w:p>
                  <w:pPr>
                    <w:spacing w:before="0" w:line="108" w:lineRule="auto"/>
                    <w:ind w:left="20" w:right="0" w:firstLine="0"/>
                    <w:jc w:val="left"/>
                    <w:rPr>
                      <w:rFonts w:ascii="宋体"/>
                      <w:sz w:val="35"/>
                    </w:rPr>
                  </w:pPr>
                  <w:r>
                    <w:rPr>
                      <w:rFonts w:ascii="宋体"/>
                      <w:color w:val="FD0101"/>
                      <w:w w:val="100"/>
                      <w:sz w:val="35"/>
                    </w:rPr>
                    <w:t>_</w:t>
                  </w:r>
                </w:p>
              </w:txbxContent>
            </v:textbox>
          </v:shape>
        </w:pict>
      </w:r>
      <w:r>
        <w:pict>
          <v:shape id="_x0000_s1141" type="#_x0000_t202" style="width:28.4pt;height:36.5pt;margin-top:106.94pt;margin-left:150.71pt;mso-position-horizontal-relative:page;position:absolute;z-index:251732992" filled="f" stroked="f">
            <v:textbox style="layout-flow:vertical-ideographic" inset="0,0,0,0">
              <w:txbxContent>
                <w:p>
                  <w:pPr>
                    <w:spacing w:before="0" w:line="192" w:lineRule="auto"/>
                    <w:ind w:left="20" w:right="0" w:firstLine="0"/>
                    <w:jc w:val="left"/>
                    <w:rPr>
                      <w:rFonts w:ascii="宋体" w:eastAsia="宋体" w:hint="eastAsia"/>
                      <w:sz w:val="44"/>
                    </w:rPr>
                  </w:pPr>
                  <w:r>
                    <w:rPr>
                      <w:rFonts w:ascii="宋体" w:eastAsia="宋体" w:hint="eastAsia"/>
                      <w:color w:val="FD0101"/>
                      <w:spacing w:val="-158"/>
                      <w:w w:val="100"/>
                      <w:sz w:val="28"/>
                    </w:rPr>
                    <w:t>－</w:t>
                  </w:r>
                  <w:r>
                    <w:rPr>
                      <w:rFonts w:ascii="宋体" w:eastAsia="宋体" w:hint="eastAsia"/>
                      <w:color w:val="FD0101"/>
                      <w:spacing w:val="-277"/>
                      <w:w w:val="100"/>
                      <w:sz w:val="28"/>
                    </w:rPr>
                    <w:t>－</w:t>
                  </w:r>
                  <w:r>
                    <w:rPr>
                      <w:rFonts w:ascii="宋体" w:eastAsia="宋体" w:hint="eastAsia"/>
                      <w:color w:val="FD0101"/>
                      <w:spacing w:val="-318"/>
                      <w:w w:val="100"/>
                      <w:position w:val="-16"/>
                      <w:sz w:val="44"/>
                    </w:rPr>
                    <w:t>＿</w:t>
                  </w:r>
                  <w:r>
                    <w:rPr>
                      <w:rFonts w:ascii="宋体" w:eastAsia="宋体" w:hint="eastAsia"/>
                      <w:color w:val="FD0101"/>
                      <w:w w:val="100"/>
                      <w:position w:val="-16"/>
                      <w:sz w:val="44"/>
                    </w:rPr>
                    <w:t>＿</w:t>
                  </w:r>
                </w:p>
              </w:txbxContent>
            </v:textbox>
          </v:shape>
        </w:pict>
      </w:r>
      <w:r>
        <w:pict>
          <v:shape id="_x0000_s1142" type="#_x0000_t202" style="width:24.05pt;height:24.05pt;margin-top:56.33pt;margin-left:150.71pt;mso-position-horizontal-relative:page;position:absolute;z-index:251734016" filled="f" stroked="f">
            <v:textbox style="layout-flow:vertical-ideographic" inset="0,0,0,0">
              <w:txbxContent>
                <w:p>
                  <w:pPr>
                    <w:spacing w:before="0" w:line="156" w:lineRule="auto"/>
                    <w:ind w:left="20" w:right="0" w:firstLine="0"/>
                    <w:jc w:val="left"/>
                    <w:rPr>
                      <w:rFonts w:ascii="宋体" w:eastAsia="宋体" w:hint="eastAsia"/>
                      <w:sz w:val="44"/>
                    </w:rPr>
                  </w:pPr>
                  <w:r>
                    <w:rPr>
                      <w:rFonts w:ascii="宋体" w:eastAsia="宋体" w:hint="eastAsia"/>
                      <w:color w:val="FD0101"/>
                      <w:w w:val="100"/>
                      <w:sz w:val="44"/>
                    </w:rPr>
                    <w:t>＿</w:t>
                  </w:r>
                </w:p>
              </w:txbxContent>
            </v:textbox>
          </v:shape>
        </w:pict>
      </w:r>
      <w:r>
        <w:rPr>
          <w:rFonts w:ascii="Arial"/>
          <w:color w:val="FD0101"/>
          <w:sz w:val="13"/>
        </w:rPr>
        <w:t>I</w:t>
        <w:tab/>
        <w:t>I</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pgSz w:w="17860" w:h="25260"/>
          <w:pgMar w:top="2420" w:right="0" w:bottom="280" w:left="1880" w:header="708" w:footer="708"/>
          <w:pgNumType w:start="30"/>
          <w:cols w:space="708"/>
        </w:sectPr>
      </w:pPr>
    </w:p>
    <w:p>
      <w:pPr>
        <w:pStyle w:val="BodyText"/>
        <w:spacing w:before="7"/>
        <w:rPr>
          <w:rFonts w:ascii="Arial"/>
          <w:sz w:val="28"/>
        </w:rPr>
      </w:pPr>
    </w:p>
    <w:p>
      <w:pPr>
        <w:tabs>
          <w:tab w:val="left" w:pos="1349"/>
        </w:tabs>
        <w:spacing w:before="0"/>
        <w:ind w:left="973" w:right="0" w:firstLine="0"/>
        <w:jc w:val="left"/>
        <w:rPr>
          <w:rFonts w:ascii="宋体" w:eastAsia="宋体" w:hint="eastAsia"/>
          <w:sz w:val="23"/>
        </w:rPr>
      </w:pPr>
      <w:r>
        <w:pict>
          <v:shape id="_x0000_s1143" type="#_x0000_t202" style="width:32.6pt;height:63.1pt;margin-top:-122.99pt;margin-left:190.01pt;mso-position-horizontal-relative:page;position:absolute;z-index:251739136" filled="f" stroked="f">
            <v:textbox style="layout-flow:vertical-ideographic" inset="0,0,0,0">
              <w:txbxContent>
                <w:p>
                  <w:pPr>
                    <w:spacing w:before="0" w:line="96" w:lineRule="auto"/>
                    <w:ind w:left="20" w:right="0" w:firstLine="0"/>
                    <w:jc w:val="left"/>
                    <w:rPr>
                      <w:rFonts w:ascii="宋体"/>
                      <w:sz w:val="122"/>
                    </w:rPr>
                  </w:pPr>
                  <w:r>
                    <w:rPr>
                      <w:rFonts w:ascii="宋体"/>
                      <w:color w:val="912321"/>
                      <w:w w:val="100"/>
                      <w:sz w:val="122"/>
                    </w:rPr>
                    <w:t>i</w:t>
                  </w:r>
                </w:p>
              </w:txbxContent>
            </v:textbox>
          </v:shape>
        </w:pict>
      </w:r>
      <w:r>
        <w:pict>
          <v:shape id="_x0000_s1144" type="#_x0000_t202" style="width:19.55pt;height:19.55pt;margin-top:-104.45pt;margin-left:183.32pt;mso-position-horizontal-relative:page;position:absolute;z-index:251740160" filled="f" stroked="f">
            <v:textbox style="layout-flow:vertical-ideographic" inset="0,0,0,0">
              <w:txbxContent>
                <w:p>
                  <w:pPr>
                    <w:spacing w:before="0" w:line="156" w:lineRule="auto"/>
                    <w:ind w:left="20" w:right="0" w:firstLine="0"/>
                    <w:jc w:val="left"/>
                    <w:rPr>
                      <w:rFonts w:ascii="宋体" w:eastAsia="宋体" w:hint="eastAsia"/>
                      <w:sz w:val="35"/>
                    </w:rPr>
                  </w:pPr>
                  <w:r>
                    <w:rPr>
                      <w:rFonts w:ascii="宋体" w:eastAsia="宋体" w:hint="eastAsia"/>
                      <w:color w:val="FD0101"/>
                      <w:w w:val="100"/>
                      <w:sz w:val="35"/>
                    </w:rPr>
                    <w:t>＿</w:t>
                  </w:r>
                </w:p>
              </w:txbxContent>
            </v:textbox>
          </v:shape>
        </w:pict>
      </w:r>
      <w:r>
        <w:pict>
          <v:shape id="_x0000_s1145" type="#_x0000_t202" style="width:33.6pt;height:99.5pt;margin-top:-140.57pt;margin-left:150.71pt;mso-position-horizontal-relative:page;position:absolute;z-index:251741184" filled="f" stroked="f">
            <v:textbox style="layout-flow:vertical-ideographic" inset="0,0,0,0">
              <w:txbxContent>
                <w:p>
                  <w:pPr>
                    <w:spacing w:before="0"/>
                    <w:ind w:left="482" w:right="0" w:firstLine="0"/>
                    <w:jc w:val="left"/>
                    <w:rPr>
                      <w:rFonts w:ascii="宋体" w:eastAsia="宋体" w:hint="eastAsia"/>
                      <w:sz w:val="35"/>
                    </w:rPr>
                  </w:pPr>
                  <w:r>
                    <w:rPr>
                      <w:rFonts w:ascii="宋体" w:eastAsia="宋体" w:hint="eastAsia"/>
                      <w:color w:val="FD0101"/>
                      <w:spacing w:val="-109"/>
                      <w:w w:val="100"/>
                      <w:position w:val="1"/>
                      <w:sz w:val="36"/>
                    </w:rPr>
                    <w:t>-</w:t>
                  </w:r>
                  <w:r>
                    <w:rPr>
                      <w:rFonts w:ascii="宋体" w:eastAsia="宋体" w:hint="eastAsia"/>
                      <w:color w:val="FD0101"/>
                      <w:spacing w:val="-151"/>
                      <w:w w:val="100"/>
                      <w:position w:val="-3"/>
                      <w:sz w:val="36"/>
                    </w:rPr>
                    <w:t>－</w:t>
                  </w:r>
                  <w:r>
                    <w:rPr>
                      <w:rFonts w:ascii="宋体" w:eastAsia="宋体" w:hint="eastAsia"/>
                      <w:color w:val="FD0101"/>
                      <w:spacing w:val="-326"/>
                      <w:w w:val="100"/>
                      <w:sz w:val="35"/>
                    </w:rPr>
                    <w:t>-</w:t>
                  </w:r>
                  <w:r>
                    <w:rPr>
                      <w:rFonts w:ascii="宋体" w:eastAsia="宋体" w:hint="eastAsia"/>
                      <w:color w:val="FD0101"/>
                      <w:spacing w:val="-68"/>
                      <w:w w:val="100"/>
                      <w:position w:val="1"/>
                      <w:sz w:val="36"/>
                    </w:rPr>
                    <w:t>－</w:t>
                  </w:r>
                  <w:r>
                    <w:rPr>
                      <w:rFonts w:ascii="宋体" w:eastAsia="宋体" w:hint="eastAsia"/>
                      <w:color w:val="FD0101"/>
                      <w:spacing w:val="-273"/>
                      <w:w w:val="100"/>
                      <w:sz w:val="35"/>
                    </w:rPr>
                    <w:t>l</w:t>
                  </w:r>
                  <w:r>
                    <w:rPr>
                      <w:rFonts w:ascii="宋体" w:eastAsia="宋体" w:hint="eastAsia"/>
                      <w:color w:val="FD0101"/>
                      <w:spacing w:val="-72"/>
                      <w:w w:val="100"/>
                      <w:sz w:val="35"/>
                    </w:rPr>
                    <w:t>-</w:t>
                  </w:r>
                  <w:r>
                    <w:rPr>
                      <w:rFonts w:ascii="宋体" w:eastAsia="宋体" w:hint="eastAsia"/>
                      <w:w w:val="100"/>
                      <w:sz w:val="35"/>
                    </w:rPr>
                    <w:t>1</w:t>
                  </w:r>
                </w:p>
                <w:p>
                  <w:pPr>
                    <w:spacing w:before="0" w:line="84" w:lineRule="auto"/>
                    <w:ind w:left="20" w:right="0" w:firstLine="0"/>
                    <w:jc w:val="left"/>
                    <w:rPr>
                      <w:rFonts w:ascii="宋体" w:eastAsia="宋体" w:hint="eastAsia"/>
                      <w:sz w:val="44"/>
                    </w:rPr>
                  </w:pPr>
                  <w:r>
                    <w:rPr>
                      <w:rFonts w:ascii="宋体" w:eastAsia="宋体" w:hint="eastAsia"/>
                      <w:color w:val="FD0101"/>
                      <w:w w:val="100"/>
                      <w:sz w:val="44"/>
                    </w:rPr>
                    <w:t>＿</w:t>
                  </w:r>
                </w:p>
              </w:txbxContent>
            </v:textbox>
          </v:shape>
        </w:pict>
      </w:r>
      <w:r>
        <w:pict>
          <v:shape id="_x0000_s1146" type="#_x0000_t202" style="width:27.1pt;height:60.5pt;margin-top:-105.39pt;margin-left:140.16pt;mso-position-horizontal-relative:page;position:absolute;z-index:251742208" filled="f" stroked="f">
            <v:textbox style="layout-flow:vertical-ideographic" inset="0,0,0,0">
              <w:txbxContent>
                <w:p>
                  <w:pPr>
                    <w:spacing w:before="0" w:line="168" w:lineRule="auto"/>
                    <w:ind w:left="20" w:right="0" w:firstLine="0"/>
                    <w:jc w:val="left"/>
                    <w:rPr>
                      <w:rFonts w:ascii="宋体" w:eastAsia="宋体" w:hint="eastAsia"/>
                      <w:sz w:val="44"/>
                    </w:rPr>
                  </w:pPr>
                  <w:r>
                    <w:rPr>
                      <w:rFonts w:ascii="宋体" w:eastAsia="宋体" w:hint="eastAsia"/>
                      <w:color w:val="FD0101"/>
                      <w:spacing w:val="-77"/>
                      <w:w w:val="100"/>
                      <w:sz w:val="44"/>
                    </w:rPr>
                    <w:t>三二</w:t>
                  </w:r>
                  <w:r>
                    <w:rPr>
                      <w:rFonts w:ascii="宋体" w:eastAsia="宋体" w:hint="eastAsia"/>
                      <w:color w:val="FD0101"/>
                      <w:w w:val="100"/>
                      <w:position w:val="6"/>
                      <w:sz w:val="44"/>
                    </w:rPr>
                    <w:t>一</w:t>
                  </w:r>
                </w:p>
              </w:txbxContent>
            </v:textbox>
          </v:shape>
        </w:pict>
      </w:r>
      <w:r>
        <w:rPr>
          <w:rFonts w:ascii="宋体" w:eastAsia="宋体" w:hint="eastAsia"/>
          <w:color w:val="D81100"/>
          <w:w w:val="80"/>
          <w:sz w:val="23"/>
        </w:rPr>
        <w:t>＝</w:t>
        <w:tab/>
      </w:r>
      <w:r>
        <w:rPr>
          <w:rFonts w:ascii="宋体" w:eastAsia="宋体" w:hint="eastAsia"/>
          <w:color w:val="FD0101"/>
          <w:spacing w:val="-154"/>
          <w:w w:val="85"/>
          <w:sz w:val="23"/>
        </w:rPr>
        <w:t>：</w:t>
      </w:r>
      <w:r>
        <w:rPr>
          <w:rFonts w:ascii="宋体" w:eastAsia="宋体" w:hint="eastAsia"/>
          <w:color w:val="903600"/>
          <w:spacing w:val="-23"/>
          <w:w w:val="85"/>
          <w:sz w:val="23"/>
        </w:rPr>
        <w:t xml:space="preserve">三 </w:t>
      </w:r>
      <w:r>
        <w:rPr>
          <w:rFonts w:ascii="宋体" w:eastAsia="宋体" w:hint="eastAsia"/>
          <w:color w:val="903600"/>
          <w:w w:val="85"/>
          <w:sz w:val="23"/>
        </w:rPr>
        <w:t>＝</w:t>
      </w:r>
    </w:p>
    <w:p>
      <w:pPr>
        <w:pStyle w:val="Heading1"/>
        <w:tabs>
          <w:tab w:val="left" w:pos="2554"/>
        </w:tabs>
        <w:spacing w:before="203" w:line="672" w:lineRule="exact"/>
        <w:ind w:left="973"/>
      </w:pPr>
      <w:r>
        <w:br w:type="column"/>
      </w:r>
      <w:r>
        <w:rPr>
          <w:color w:val="83130C"/>
          <w:w w:val="40"/>
        </w:rPr>
        <w:t>-</w:t>
      </w:r>
      <w:r>
        <w:rPr>
          <w:color w:val="83130C"/>
          <w:spacing w:val="80"/>
          <w:w w:val="40"/>
        </w:rPr>
        <w:t xml:space="preserve"> </w:t>
      </w:r>
      <w:r>
        <w:rPr>
          <w:color w:val="FF7B7B"/>
          <w:w w:val="40"/>
        </w:rPr>
        <w:t>l</w:t>
      </w:r>
      <w:r>
        <w:rPr>
          <w:color w:val="FF7B7B"/>
          <w:spacing w:val="-7"/>
          <w:w w:val="40"/>
        </w:rPr>
        <w:t xml:space="preserve"> </w:t>
      </w:r>
      <w:r>
        <w:rPr>
          <w:color w:val="FD0101"/>
          <w:w w:val="40"/>
        </w:rPr>
        <w:t>-i</w:t>
        <w:tab/>
      </w:r>
      <w:r>
        <w:rPr>
          <w:color w:val="69110E"/>
          <w:w w:val="30"/>
        </w:rPr>
        <w:t>-</w:t>
      </w:r>
    </w:p>
    <w:p>
      <w:pPr>
        <w:pStyle w:val="BodyText"/>
        <w:rPr>
          <w:rFonts w:ascii="Arial"/>
          <w:sz w:val="14"/>
        </w:rPr>
      </w:pPr>
      <w:r>
        <w:br w:type="column"/>
      </w:r>
    </w:p>
    <w:p>
      <w:pPr>
        <w:pStyle w:val="BodyText"/>
        <w:spacing w:before="11"/>
        <w:rPr>
          <w:rFonts w:ascii="Arial"/>
          <w:sz w:val="19"/>
        </w:rPr>
      </w:pPr>
    </w:p>
    <w:p>
      <w:pPr>
        <w:spacing w:before="0"/>
        <w:ind w:left="973" w:right="0" w:firstLine="0"/>
        <w:jc w:val="left"/>
        <w:rPr>
          <w:rFonts w:ascii="宋体" w:eastAsia="宋体" w:hint="eastAsia"/>
          <w:sz w:val="14"/>
        </w:rPr>
      </w:pPr>
      <w:r>
        <w:pict>
          <v:shape id="_x0000_s1147" type="#_x0000_t202" style="width:42.65pt;height:93.15pt;margin-top:-115.85pt;margin-left:852.8pt;mso-position-horizontal-relative:page;position:absolute;z-index:251738112" filled="f" stroked="f">
            <v:textbox style="layout-flow:vertical-ideographic" inset="0,0,0,0">
              <w:txbxContent>
                <w:p>
                  <w:pPr>
                    <w:spacing w:before="0" w:line="156" w:lineRule="auto"/>
                    <w:ind w:left="187" w:right="0" w:firstLine="0"/>
                    <w:jc w:val="left"/>
                    <w:rPr>
                      <w:rFonts w:ascii="宋体" w:eastAsia="宋体" w:hint="eastAsia"/>
                      <w:sz w:val="35"/>
                    </w:rPr>
                  </w:pPr>
                  <w:r>
                    <w:rPr>
                      <w:rFonts w:ascii="宋体" w:eastAsia="宋体" w:hint="eastAsia"/>
                      <w:color w:val="FD0101"/>
                      <w:spacing w:val="-192"/>
                      <w:w w:val="100"/>
                      <w:sz w:val="35"/>
                    </w:rPr>
                    <w:t>＿＿</w:t>
                  </w:r>
                  <w:r>
                    <w:rPr>
                      <w:rFonts w:ascii="宋体" w:eastAsia="宋体" w:hint="eastAsia"/>
                      <w:color w:val="FD0101"/>
                      <w:spacing w:val="-214"/>
                      <w:w w:val="100"/>
                      <w:sz w:val="35"/>
                    </w:rPr>
                    <w:t>＿</w:t>
                  </w:r>
                  <w:r>
                    <w:rPr>
                      <w:rFonts w:ascii="宋体" w:eastAsia="宋体" w:hint="eastAsia"/>
                      <w:color w:val="FD0101"/>
                      <w:spacing w:val="-149"/>
                      <w:w w:val="100"/>
                      <w:sz w:val="35"/>
                    </w:rPr>
                    <w:t>＿</w:t>
                  </w:r>
                  <w:r>
                    <w:rPr>
                      <w:rFonts w:ascii="宋体" w:eastAsia="宋体" w:hint="eastAsia"/>
                      <w:color w:val="FD0101"/>
                      <w:spacing w:val="-156"/>
                      <w:w w:val="100"/>
                      <w:sz w:val="35"/>
                    </w:rPr>
                    <w:t>＿</w:t>
                  </w:r>
                  <w:r>
                    <w:rPr>
                      <w:rFonts w:ascii="宋体" w:eastAsia="宋体" w:hint="eastAsia"/>
                      <w:color w:val="FD0101"/>
                      <w:w w:val="100"/>
                      <w:sz w:val="35"/>
                    </w:rPr>
                    <w:t>＿</w:t>
                  </w:r>
                  <w:r>
                    <w:rPr>
                      <w:rFonts w:ascii="宋体" w:eastAsia="宋体" w:hint="eastAsia"/>
                      <w:color w:val="FD0101"/>
                      <w:spacing w:val="-72"/>
                      <w:sz w:val="35"/>
                    </w:rPr>
                    <w:t xml:space="preserve"> </w:t>
                  </w:r>
                  <w:r>
                    <w:rPr>
                      <w:rFonts w:ascii="宋体" w:eastAsia="宋体" w:hint="eastAsia"/>
                      <w:color w:val="FD0101"/>
                      <w:w w:val="100"/>
                      <w:sz w:val="35"/>
                    </w:rPr>
                    <w:t>＿</w:t>
                  </w:r>
                </w:p>
                <w:p>
                  <w:pPr>
                    <w:pStyle w:val="BodyText"/>
                    <w:ind w:left="20"/>
                    <w:rPr>
                      <w:rFonts w:ascii="宋体" w:eastAsia="宋体" w:hint="eastAsia"/>
                    </w:rPr>
                  </w:pPr>
                  <w:r>
                    <w:rPr>
                      <w:rFonts w:ascii="宋体" w:eastAsia="宋体" w:hint="eastAsia"/>
                      <w:color w:val="FD0101"/>
                      <w:spacing w:val="-202"/>
                      <w:w w:val="100"/>
                    </w:rPr>
                    <w:t>－－</w:t>
                  </w:r>
                  <w:r>
                    <w:rPr>
                      <w:rFonts w:ascii="宋体" w:eastAsia="宋体" w:hint="eastAsia"/>
                      <w:color w:val="FD0101"/>
                      <w:spacing w:val="-224"/>
                      <w:w w:val="100"/>
                    </w:rPr>
                    <w:t>－</w:t>
                  </w:r>
                  <w:r>
                    <w:rPr>
                      <w:rFonts w:ascii="宋体" w:eastAsia="宋体" w:hint="eastAsia"/>
                      <w:color w:val="FD0101"/>
                      <w:spacing w:val="-159"/>
                      <w:w w:val="100"/>
                    </w:rPr>
                    <w:t>－</w:t>
                  </w:r>
                  <w:r>
                    <w:rPr>
                      <w:rFonts w:ascii="宋体" w:eastAsia="宋体" w:hint="eastAsia"/>
                      <w:color w:val="FD0101"/>
                      <w:spacing w:val="-166"/>
                      <w:w w:val="100"/>
                    </w:rPr>
                    <w:t>－</w:t>
                  </w:r>
                  <w:r>
                    <w:rPr>
                      <w:rFonts w:ascii="宋体" w:eastAsia="宋体" w:hint="eastAsia"/>
                      <w:color w:val="FD0101"/>
                      <w:w w:val="100"/>
                    </w:rPr>
                    <w:t>－</w:t>
                  </w:r>
                  <w:r>
                    <w:rPr>
                      <w:rFonts w:ascii="宋体" w:eastAsia="宋体" w:hint="eastAsia"/>
                      <w:color w:val="FD0101"/>
                      <w:spacing w:val="-87"/>
                    </w:rPr>
                    <w:t xml:space="preserve"> </w:t>
                  </w:r>
                  <w:r>
                    <w:rPr>
                      <w:rFonts w:ascii="宋体" w:eastAsia="宋体" w:hint="eastAsia"/>
                      <w:color w:val="FD0101"/>
                      <w:w w:val="100"/>
                    </w:rPr>
                    <w:t>－</w:t>
                  </w:r>
                </w:p>
              </w:txbxContent>
            </v:textbox>
          </v:shape>
        </w:pict>
      </w:r>
      <w:r>
        <w:rPr>
          <w:rFonts w:ascii="宋体" w:eastAsia="宋体" w:hint="eastAsia"/>
          <w:color w:val="664900"/>
          <w:sz w:val="14"/>
        </w:rPr>
        <w:t xml:space="preserve">- </w:t>
      </w:r>
      <w:r>
        <w:rPr>
          <w:rFonts w:ascii="宋体" w:eastAsia="宋体" w:hint="eastAsia"/>
          <w:color w:val="FD0101"/>
          <w:sz w:val="14"/>
        </w:rPr>
        <w:t xml:space="preserve">二 </w:t>
      </w:r>
      <w:r>
        <w:rPr>
          <w:rFonts w:ascii="宋体" w:eastAsia="宋体" w:hint="eastAsia"/>
          <w:color w:val="007E00"/>
          <w:sz w:val="14"/>
        </w:rPr>
        <w:t>＿ ＿</w:t>
      </w:r>
    </w:p>
    <w:p>
      <w:pPr>
        <w:pStyle w:val="BodyText"/>
        <w:rPr>
          <w:rFonts w:ascii="宋体"/>
          <w:sz w:val="20"/>
        </w:rPr>
      </w:pPr>
    </w:p>
    <w:p>
      <w:pPr>
        <w:pStyle w:val="BodyText"/>
        <w:rPr>
          <w:rFonts w:ascii="宋体"/>
          <w:sz w:val="20"/>
        </w:rPr>
      </w:pPr>
    </w:p>
    <w:p>
      <w:pPr>
        <w:pStyle w:val="BodyText"/>
        <w:spacing w:before="1"/>
        <w:rPr>
          <w:rFonts w:ascii="宋体"/>
          <w:sz w:val="23"/>
        </w:rPr>
      </w:pPr>
      <w:r>
        <w:pict>
          <v:shape id="_x0000_s1148" type="#_x0000_t202" style="width:22.85pt;height:23.55pt;margin-top:15.99pt;margin-left:865.99pt;mso-position-horizontal-relative:page;mso-wrap-distance-left:0;mso-wrap-distance-right:0;position:absolute;z-index:-251573248" filled="f" stroked="f">
            <v:textbox inset="0,0,0,0">
              <w:txbxContent>
                <w:p>
                  <w:pPr>
                    <w:spacing w:before="0" w:line="471" w:lineRule="exact"/>
                    <w:ind w:left="0" w:right="0" w:firstLine="0"/>
                    <w:jc w:val="left"/>
                    <w:rPr>
                      <w:rFonts w:ascii="宋体" w:hAnsi="宋体"/>
                      <w:sz w:val="47"/>
                    </w:rPr>
                  </w:pPr>
                  <w:r>
                    <w:rPr>
                      <w:rFonts w:ascii="宋体" w:hAnsi="宋体"/>
                      <w:color w:val="FD0101"/>
                      <w:w w:val="97"/>
                      <w:sz w:val="47"/>
                    </w:rPr>
                    <w:t>—</w:t>
                  </w:r>
                </w:p>
              </w:txbxContent>
            </v:textbox>
            <w10:wrap type="topAndBottom"/>
          </v:shape>
        </w:pict>
      </w:r>
    </w:p>
    <w:p>
      <w:pPr>
        <w:spacing w:after="0"/>
        <w:rPr>
          <w:rFonts w:ascii="宋体"/>
          <w:sz w:val="23"/>
        </w:rPr>
        <w:sectPr>
          <w:type w:val="continuous"/>
          <w:pgSz w:w="17860" w:h="25260"/>
          <w:pgMar w:top="960" w:right="0" w:bottom="280" w:left="1880" w:header="708" w:footer="708"/>
          <w:pgNumType w:start="31"/>
          <w:cols w:num="3" w:space="708" w:equalWidth="0">
            <w:col w:w="1863" w:space="7254"/>
            <w:col w:w="2729" w:space="2220"/>
            <w:col w:w="1914" w:space="0"/>
          </w:cols>
        </w:sectPr>
      </w:pPr>
    </w:p>
    <w:p>
      <w:pPr>
        <w:spacing w:before="0" w:line="62" w:lineRule="exact"/>
        <w:ind w:left="927" w:right="0" w:firstLine="0"/>
        <w:jc w:val="left"/>
        <w:rPr>
          <w:rFonts w:ascii="宋体" w:hAnsi="宋体"/>
          <w:sz w:val="45"/>
        </w:rPr>
      </w:pPr>
      <w:r>
        <w:rPr>
          <w:rFonts w:ascii="宋体" w:hAnsi="宋体"/>
          <w:color w:val="FD0101"/>
          <w:spacing w:val="-268"/>
          <w:w w:val="35"/>
          <w:sz w:val="87"/>
        </w:rPr>
        <w:t>—</w:t>
      </w:r>
      <w:r>
        <w:rPr>
          <w:rFonts w:ascii="宋体" w:hAnsi="宋体"/>
          <w:color w:val="FD0101"/>
          <w:spacing w:val="-148"/>
          <w:w w:val="92"/>
          <w:position w:val="-20"/>
          <w:sz w:val="45"/>
        </w:rPr>
        <w:t>—</w:t>
      </w:r>
      <w:r>
        <w:rPr>
          <w:rFonts w:ascii="宋体" w:hAnsi="宋体"/>
          <w:color w:val="FD0101"/>
          <w:spacing w:val="39"/>
          <w:w w:val="35"/>
          <w:sz w:val="87"/>
        </w:rPr>
        <w:t>-</w:t>
      </w:r>
      <w:r>
        <w:rPr>
          <w:rFonts w:ascii="宋体" w:hAnsi="宋体"/>
          <w:color w:val="FD0101"/>
          <w:spacing w:val="-87"/>
          <w:w w:val="61"/>
          <w:position w:val="-20"/>
          <w:sz w:val="45"/>
        </w:rPr>
        <w:t>-</w:t>
      </w:r>
      <w:r>
        <w:rPr>
          <w:rFonts w:ascii="宋体" w:hAnsi="宋体"/>
          <w:color w:val="FD0101"/>
          <w:spacing w:val="-429"/>
          <w:w w:val="59"/>
          <w:sz w:val="87"/>
        </w:rPr>
        <w:t>—</w:t>
      </w:r>
      <w:r>
        <w:rPr>
          <w:rFonts w:ascii="宋体" w:hAnsi="宋体"/>
          <w:color w:val="FD0101"/>
          <w:w w:val="61"/>
          <w:position w:val="-20"/>
          <w:sz w:val="45"/>
        </w:rPr>
        <w:t>—</w:t>
      </w:r>
    </w:p>
    <w:p>
      <w:pPr>
        <w:spacing w:before="0" w:line="4" w:lineRule="exact"/>
        <w:ind w:left="165" w:right="0" w:firstLine="0"/>
        <w:jc w:val="left"/>
        <w:rPr>
          <w:rFonts w:ascii="Times New Roman" w:eastAsia="Times New Roman"/>
          <w:sz w:val="46"/>
        </w:rPr>
      </w:pPr>
      <w:r>
        <w:br w:type="column"/>
      </w:r>
      <w:r>
        <w:rPr>
          <w:rFonts w:ascii="宋体" w:eastAsia="宋体" w:hint="eastAsia"/>
          <w:color w:val="560000"/>
          <w:spacing w:val="-603"/>
          <w:w w:val="80"/>
          <w:position w:val="21"/>
          <w:sz w:val="87"/>
        </w:rPr>
        <w:t>皿</w:t>
      </w:r>
      <w:r>
        <w:rPr>
          <w:rFonts w:ascii="Times New Roman" w:eastAsia="Times New Roman"/>
          <w:color w:val="FD0101"/>
          <w:spacing w:val="-36"/>
          <w:w w:val="80"/>
          <w:sz w:val="46"/>
        </w:rPr>
        <w:t>-:</w:t>
      </w:r>
    </w:p>
    <w:p>
      <w:pPr>
        <w:spacing w:before="0" w:line="4" w:lineRule="exact"/>
        <w:ind w:left="355" w:right="0" w:firstLine="0"/>
        <w:jc w:val="left"/>
        <w:rPr>
          <w:rFonts w:ascii="宋体" w:eastAsia="宋体" w:hint="eastAsia"/>
          <w:sz w:val="45"/>
        </w:rPr>
      </w:pPr>
      <w:r>
        <w:br w:type="column"/>
      </w:r>
      <w:r>
        <w:rPr>
          <w:rFonts w:ascii="Arial" w:eastAsia="Arial"/>
          <w:color w:val="931649"/>
          <w:spacing w:val="-447"/>
          <w:w w:val="99"/>
          <w:position w:val="21"/>
          <w:sz w:val="86"/>
        </w:rPr>
        <w:t>1</w:t>
      </w:r>
      <w:r>
        <w:rPr>
          <w:rFonts w:ascii="Times New Roman" w:eastAsia="Times New Roman"/>
          <w:color w:val="701D60"/>
          <w:spacing w:val="-64"/>
          <w:w w:val="39"/>
          <w:sz w:val="46"/>
        </w:rPr>
        <w:t>7</w:t>
      </w:r>
      <w:r>
        <w:rPr>
          <w:rFonts w:ascii="Times New Roman" w:eastAsia="Times New Roman"/>
          <w:color w:val="003ABC"/>
          <w:spacing w:val="9"/>
          <w:w w:val="24"/>
          <w:sz w:val="46"/>
        </w:rPr>
        <w:t>1</w:t>
      </w:r>
      <w:r>
        <w:rPr>
          <w:rFonts w:ascii="Times New Roman" w:eastAsia="Times New Roman"/>
          <w:color w:val="701D60"/>
          <w:w w:val="73"/>
          <w:sz w:val="46"/>
        </w:rPr>
        <w:t>;</w:t>
      </w:r>
      <w:r>
        <w:rPr>
          <w:rFonts w:ascii="Times New Roman" w:eastAsia="Times New Roman"/>
          <w:color w:val="701D60"/>
          <w:spacing w:val="-39"/>
          <w:sz w:val="46"/>
        </w:rPr>
        <w:t xml:space="preserve"> </w:t>
      </w:r>
      <w:r>
        <w:rPr>
          <w:rFonts w:ascii="宋体" w:eastAsia="宋体" w:hint="eastAsia"/>
          <w:color w:val="46110F"/>
          <w:spacing w:val="-477"/>
          <w:w w:val="71"/>
          <w:position w:val="21"/>
          <w:sz w:val="72"/>
        </w:rPr>
        <w:t>汇</w:t>
      </w:r>
      <w:r>
        <w:rPr>
          <w:rFonts w:ascii="宋体" w:eastAsia="宋体" w:hint="eastAsia"/>
          <w:color w:val="931649"/>
          <w:spacing w:val="-18"/>
          <w:w w:val="39"/>
          <w:sz w:val="45"/>
        </w:rPr>
        <w:t>上</w:t>
      </w:r>
    </w:p>
    <w:p>
      <w:pPr>
        <w:tabs>
          <w:tab w:val="left" w:pos="1825"/>
        </w:tabs>
        <w:spacing w:before="0" w:line="7" w:lineRule="exact"/>
        <w:ind w:left="224" w:right="0" w:firstLine="0"/>
        <w:jc w:val="left"/>
        <w:rPr>
          <w:rFonts w:ascii="Arial" w:eastAsia="Arial" w:hAnsi="Arial"/>
          <w:sz w:val="29"/>
        </w:rPr>
      </w:pPr>
      <w:r>
        <w:br w:type="column"/>
      </w:r>
      <w:r>
        <w:rPr>
          <w:rFonts w:ascii="宋体" w:eastAsia="宋体" w:hAnsi="宋体" w:hint="eastAsia"/>
          <w:color w:val="83130C"/>
          <w:spacing w:val="-483"/>
          <w:w w:val="71"/>
          <w:position w:val="21"/>
          <w:sz w:val="72"/>
        </w:rPr>
        <w:t>—</w:t>
      </w:r>
      <w:r>
        <w:rPr>
          <w:rFonts w:ascii="宋体" w:eastAsia="宋体" w:hAnsi="宋体" w:hint="eastAsia"/>
          <w:color w:val="FD0101"/>
          <w:w w:val="54"/>
          <w:sz w:val="45"/>
        </w:rPr>
        <w:t>－—</w:t>
      </w:r>
      <w:r>
        <w:rPr>
          <w:rFonts w:ascii="宋体" w:eastAsia="宋体" w:hAnsi="宋体" w:hint="eastAsia"/>
          <w:color w:val="FD0101"/>
          <w:spacing w:val="106"/>
          <w:sz w:val="45"/>
        </w:rPr>
        <w:t xml:space="preserve"> </w:t>
      </w:r>
      <w:r>
        <w:rPr>
          <w:rFonts w:ascii="宋体" w:eastAsia="宋体" w:hAnsi="宋体" w:hint="eastAsia"/>
          <w:color w:val="FD0101"/>
          <w:w w:val="34"/>
          <w:sz w:val="45"/>
        </w:rPr>
        <w:t>勹—</w:t>
      </w:r>
      <w:r>
        <w:rPr>
          <w:rFonts w:ascii="宋体" w:eastAsia="宋体" w:hAnsi="宋体" w:hint="eastAsia"/>
          <w:color w:val="FD0101"/>
          <w:sz w:val="45"/>
        </w:rPr>
        <w:tab/>
      </w:r>
      <w:r>
        <w:rPr>
          <w:rFonts w:ascii="宋体" w:eastAsia="宋体" w:hAnsi="宋体" w:hint="eastAsia"/>
          <w:color w:val="FD0101"/>
          <w:w w:val="57"/>
          <w:sz w:val="45"/>
        </w:rPr>
        <w:t>-</w:t>
      </w:r>
      <w:r>
        <w:rPr>
          <w:rFonts w:ascii="宋体" w:eastAsia="宋体" w:hAnsi="宋体" w:hint="eastAsia"/>
          <w:color w:val="FD0101"/>
          <w:spacing w:val="-33"/>
          <w:w w:val="57"/>
          <w:sz w:val="45"/>
        </w:rPr>
        <w:t>-</w:t>
      </w:r>
      <w:r>
        <w:rPr>
          <w:rFonts w:ascii="宋体" w:eastAsia="宋体" w:hAnsi="宋体" w:hint="eastAsia"/>
          <w:color w:val="FD0101"/>
          <w:spacing w:val="77"/>
          <w:w w:val="63"/>
          <w:position w:val="21"/>
          <w:sz w:val="72"/>
        </w:rPr>
        <w:t>『</w:t>
      </w:r>
      <w:r>
        <w:rPr>
          <w:rFonts w:ascii="Arial" w:eastAsia="Arial" w:hAnsi="Arial"/>
          <w:color w:val="FD0101"/>
          <w:w w:val="14"/>
          <w:position w:val="21"/>
          <w:sz w:val="29"/>
        </w:rPr>
        <w:t>I</w:t>
      </w:r>
    </w:p>
    <w:p>
      <w:pPr>
        <w:pStyle w:val="Heading3"/>
        <w:tabs>
          <w:tab w:val="left" w:pos="3210"/>
          <w:tab w:val="left" w:leader="hyphen" w:pos="5774"/>
        </w:tabs>
        <w:spacing w:line="227" w:lineRule="exact"/>
        <w:ind w:left="2204"/>
        <w:rPr>
          <w:rFonts w:ascii="宋体" w:eastAsia="宋体" w:hint="eastAsia"/>
        </w:rPr>
      </w:pPr>
      <w:r>
        <w:br w:type="column"/>
      </w:r>
      <w:r>
        <w:rPr>
          <w:rFonts w:ascii="宋体" w:eastAsia="宋体" w:hint="eastAsia"/>
          <w:color w:val="83130C"/>
          <w:w w:val="85"/>
        </w:rPr>
        <w:t>'</w:t>
        <w:tab/>
      </w:r>
      <w:r>
        <w:rPr>
          <w:rFonts w:ascii="宋体" w:eastAsia="宋体" w:hint="eastAsia"/>
          <w:color w:val="FD0101"/>
          <w:spacing w:val="-11"/>
          <w:w w:val="85"/>
        </w:rPr>
        <w:t>厂</w:t>
      </w:r>
      <w:r>
        <w:rPr>
          <w:rFonts w:ascii="宋体" w:eastAsia="宋体" w:hint="eastAsia"/>
          <w:color w:val="FD0101"/>
          <w:spacing w:val="-474"/>
        </w:rPr>
        <w:t>］</w:t>
      </w:r>
      <w:r>
        <w:rPr>
          <w:rFonts w:ascii="宋体" w:eastAsia="宋体" w:hint="eastAsia"/>
          <w:color w:val="560000"/>
        </w:rPr>
        <w:t>气</w:t>
        <w:tab/>
      </w:r>
      <w:r>
        <w:rPr>
          <w:rFonts w:ascii="宋体" w:eastAsia="宋体" w:hint="eastAsia"/>
          <w:color w:val="750000"/>
          <w:w w:val="60"/>
        </w:rPr>
        <w:t>&lt;</w:t>
      </w:r>
    </w:p>
    <w:p>
      <w:pPr>
        <w:tabs>
          <w:tab w:val="left" w:pos="2593"/>
          <w:tab w:val="left" w:pos="3105"/>
          <w:tab w:val="left" w:pos="3843"/>
          <w:tab w:val="left" w:pos="4442"/>
          <w:tab w:val="left" w:pos="5291"/>
        </w:tabs>
        <w:spacing w:before="0" w:line="31" w:lineRule="exact"/>
        <w:ind w:left="927" w:right="0" w:firstLine="0"/>
        <w:jc w:val="left"/>
        <w:rPr>
          <w:rFonts w:ascii="Times New Roman" w:eastAsia="Times New Roman"/>
          <w:sz w:val="16"/>
        </w:rPr>
      </w:pPr>
      <w:r>
        <w:rPr>
          <w:rFonts w:ascii="Arial" w:eastAsia="Arial"/>
          <w:color w:val="FD0101"/>
          <w:sz w:val="15"/>
        </w:rPr>
        <w:t xml:space="preserve">"T   </w:t>
      </w:r>
      <w:r>
        <w:rPr>
          <w:rFonts w:ascii="Times New Roman" w:eastAsia="Times New Roman"/>
          <w:color w:val="FD0101"/>
          <w:sz w:val="23"/>
        </w:rPr>
        <w:t>--r--</w:t>
      </w:r>
      <w:r>
        <w:rPr>
          <w:rFonts w:ascii="Times New Roman" w:eastAsia="Times New Roman"/>
          <w:color w:val="FD0101"/>
          <w:spacing w:val="3"/>
          <w:sz w:val="23"/>
        </w:rPr>
        <w:t xml:space="preserve"> </w:t>
      </w:r>
      <w:r>
        <w:rPr>
          <w:rFonts w:ascii="Times New Roman" w:eastAsia="Times New Roman"/>
          <w:color w:val="FD0101"/>
          <w:sz w:val="23"/>
        </w:rPr>
        <w:t xml:space="preserve">- </w:t>
      </w:r>
      <w:r>
        <w:rPr>
          <w:rFonts w:ascii="Times New Roman" w:eastAsia="Times New Roman"/>
          <w:color w:val="FD0101"/>
          <w:spacing w:val="41"/>
          <w:sz w:val="23"/>
        </w:rPr>
        <w:t xml:space="preserve"> </w:t>
      </w:r>
      <w:r>
        <w:rPr>
          <w:rFonts w:ascii="Times New Roman" w:eastAsia="Times New Roman"/>
          <w:color w:val="FD0101"/>
          <w:sz w:val="16"/>
        </w:rPr>
        <w:t>-1-</w:t>
        <w:tab/>
        <w:t>-</w:t>
        <w:tab/>
        <w:t xml:space="preserve">- </w:t>
      </w:r>
      <w:r>
        <w:rPr>
          <w:rFonts w:ascii="Times New Roman" w:eastAsia="Times New Roman"/>
          <w:color w:val="FD0101"/>
          <w:spacing w:val="4"/>
          <w:sz w:val="16"/>
        </w:rPr>
        <w:t xml:space="preserve"> </w:t>
      </w:r>
      <w:r>
        <w:rPr>
          <w:rFonts w:ascii="Times New Roman" w:eastAsia="Times New Roman"/>
          <w:color w:val="FD0101"/>
          <w:sz w:val="16"/>
        </w:rPr>
        <w:t>1</w:t>
        <w:tab/>
      </w:r>
      <w:r>
        <w:rPr>
          <w:rFonts w:ascii="宋体" w:eastAsia="宋体" w:hint="eastAsia"/>
          <w:color w:val="FD0101"/>
          <w:sz w:val="12"/>
        </w:rPr>
        <w:t>卞</w:t>
        <w:tab/>
      </w:r>
      <w:r>
        <w:rPr>
          <w:rFonts w:ascii="Times New Roman" w:eastAsia="Times New Roman"/>
          <w:color w:val="FD0101"/>
          <w:sz w:val="16"/>
        </w:rPr>
        <w:t>1</w:t>
      </w:r>
      <w:r>
        <w:rPr>
          <w:rFonts w:ascii="Times New Roman" w:eastAsia="Times New Roman"/>
          <w:color w:val="FD0101"/>
          <w:spacing w:val="15"/>
          <w:sz w:val="16"/>
        </w:rPr>
        <w:t xml:space="preserve"> </w:t>
      </w:r>
      <w:r>
        <w:rPr>
          <w:rFonts w:ascii="Times New Roman" w:eastAsia="Times New Roman"/>
          <w:color w:val="FD0101"/>
          <w:sz w:val="16"/>
        </w:rPr>
        <w:t xml:space="preserve">-  </w:t>
      </w:r>
      <w:r>
        <w:rPr>
          <w:rFonts w:ascii="Times New Roman" w:eastAsia="Times New Roman"/>
          <w:color w:val="FD0101"/>
          <w:spacing w:val="31"/>
          <w:sz w:val="16"/>
        </w:rPr>
        <w:t xml:space="preserve"> </w:t>
      </w:r>
      <w:r>
        <w:rPr>
          <w:rFonts w:ascii="Times New Roman" w:eastAsia="Times New Roman"/>
          <w:color w:val="FD0101"/>
          <w:sz w:val="16"/>
        </w:rPr>
        <w:t>-</w:t>
        <w:tab/>
        <w:t>-</w:t>
      </w:r>
    </w:p>
    <w:p>
      <w:pPr>
        <w:spacing w:after="0" w:line="31" w:lineRule="exact"/>
        <w:jc w:val="left"/>
        <w:rPr>
          <w:rFonts w:ascii="Times New Roman" w:eastAsia="Times New Roman"/>
          <w:sz w:val="16"/>
        </w:rPr>
        <w:sectPr>
          <w:type w:val="continuous"/>
          <w:pgSz w:w="17860" w:h="25260"/>
          <w:pgMar w:top="960" w:right="0" w:bottom="280" w:left="1880" w:header="708" w:footer="708"/>
          <w:pgNumType w:start="32"/>
          <w:cols w:num="5" w:space="708" w:equalWidth="0">
            <w:col w:w="1837" w:space="40"/>
            <w:col w:w="437" w:space="39"/>
            <w:col w:w="856" w:space="39"/>
            <w:col w:w="2634" w:space="4093"/>
            <w:col w:w="6005" w:space="0"/>
          </w:cols>
        </w:sectPr>
      </w:pPr>
    </w:p>
    <w:p>
      <w:pPr>
        <w:spacing w:before="0" w:line="508" w:lineRule="exact"/>
        <w:ind w:left="838" w:right="0" w:firstLine="0"/>
        <w:jc w:val="left"/>
        <w:rPr>
          <w:rFonts w:ascii="宋体" w:hAnsi="宋体"/>
          <w:sz w:val="35"/>
        </w:rPr>
      </w:pPr>
      <w:r>
        <w:rPr>
          <w:rFonts w:ascii="宋体" w:hAnsi="宋体"/>
          <w:color w:val="FD0101"/>
          <w:spacing w:val="-74"/>
          <w:w w:val="57"/>
          <w:sz w:val="35"/>
        </w:rPr>
        <w:t>—</w:t>
      </w:r>
      <w:r>
        <w:rPr>
          <w:rFonts w:ascii="宋体" w:hAnsi="宋体"/>
          <w:color w:val="FD0101"/>
          <w:spacing w:val="-333"/>
          <w:w w:val="90"/>
          <w:position w:val="17"/>
          <w:sz w:val="45"/>
        </w:rPr>
        <w:t>—</w:t>
      </w:r>
      <w:r>
        <w:rPr>
          <w:rFonts w:ascii="宋体" w:hAnsi="宋体"/>
          <w:color w:val="FD0101"/>
          <w:w w:val="57"/>
          <w:sz w:val="35"/>
        </w:rPr>
        <w:t>-</w:t>
      </w:r>
    </w:p>
    <w:p>
      <w:pPr>
        <w:pStyle w:val="BodyText"/>
        <w:rPr>
          <w:rFonts w:ascii="宋体"/>
          <w:sz w:val="69"/>
        </w:rPr>
      </w:pPr>
    </w:p>
    <w:p>
      <w:pPr>
        <w:pStyle w:val="Heading6"/>
        <w:spacing w:line="139" w:lineRule="exact"/>
        <w:ind w:left="776"/>
      </w:pPr>
      <w:r>
        <w:rPr>
          <w:color w:val="FD0101"/>
          <w:w w:val="35"/>
        </w:rPr>
        <w:t>—-</w:t>
      </w:r>
    </w:p>
    <w:p>
      <w:pPr>
        <w:tabs>
          <w:tab w:val="left" w:pos="2323"/>
        </w:tabs>
        <w:spacing w:before="0" w:line="291" w:lineRule="exact"/>
        <w:ind w:left="246" w:right="0" w:firstLine="0"/>
        <w:jc w:val="left"/>
        <w:rPr>
          <w:rFonts w:ascii="宋体" w:eastAsia="宋体" w:hAnsi="宋体" w:hint="eastAsia"/>
          <w:sz w:val="45"/>
        </w:rPr>
      </w:pPr>
      <w:r>
        <w:br w:type="column"/>
      </w:r>
      <w:r>
        <w:rPr>
          <w:rFonts w:ascii="宋体" w:eastAsia="宋体" w:hAnsi="宋体" w:hint="eastAsia"/>
          <w:color w:val="FD0101"/>
          <w:w w:val="61"/>
          <w:sz w:val="45"/>
        </w:rPr>
        <w:t>-—</w:t>
      </w:r>
      <w:r>
        <w:rPr>
          <w:rFonts w:ascii="宋体" w:eastAsia="宋体" w:hAnsi="宋体" w:hint="eastAsia"/>
          <w:color w:val="FD0101"/>
          <w:spacing w:val="101"/>
          <w:sz w:val="45"/>
        </w:rPr>
        <w:t xml:space="preserve"> </w:t>
      </w:r>
      <w:r>
        <w:rPr>
          <w:rFonts w:ascii="Arial" w:eastAsia="Arial" w:hAnsi="Arial"/>
          <w:color w:val="FD0101"/>
          <w:spacing w:val="-61"/>
          <w:w w:val="61"/>
          <w:sz w:val="34"/>
        </w:rPr>
        <w:t>-</w:t>
      </w:r>
      <w:r>
        <w:rPr>
          <w:rFonts w:ascii="Arial" w:eastAsia="Arial" w:hAnsi="Arial"/>
          <w:color w:val="FD0101"/>
          <w:w w:val="12"/>
          <w:sz w:val="34"/>
        </w:rPr>
        <w:t>I</w:t>
      </w:r>
      <w:r>
        <w:rPr>
          <w:rFonts w:ascii="Arial" w:eastAsia="Arial" w:hAnsi="Arial"/>
          <w:color w:val="FD0101"/>
          <w:sz w:val="34"/>
        </w:rPr>
        <w:t xml:space="preserve"> </w:t>
      </w:r>
      <w:r>
        <w:rPr>
          <w:rFonts w:ascii="Arial" w:eastAsia="Arial" w:hAnsi="Arial"/>
          <w:color w:val="FD0101"/>
          <w:spacing w:val="-30"/>
          <w:sz w:val="34"/>
        </w:rPr>
        <w:t xml:space="preserve"> </w:t>
      </w:r>
      <w:r>
        <w:rPr>
          <w:rFonts w:ascii="宋体" w:eastAsia="宋体" w:hAnsi="宋体" w:hint="eastAsia"/>
          <w:color w:val="FD0101"/>
          <w:spacing w:val="-70"/>
          <w:w w:val="109"/>
          <w:sz w:val="45"/>
        </w:rPr>
        <w:t>—</w:t>
      </w:r>
      <w:r>
        <w:rPr>
          <w:rFonts w:ascii="Arial" w:eastAsia="Arial" w:hAnsi="Arial"/>
          <w:color w:val="FD0101"/>
          <w:spacing w:val="28"/>
          <w:w w:val="15"/>
          <w:sz w:val="34"/>
        </w:rPr>
        <w:t>1</w:t>
      </w:r>
      <w:r>
        <w:rPr>
          <w:rFonts w:ascii="宋体" w:eastAsia="宋体" w:hAnsi="宋体" w:hint="eastAsia"/>
          <w:color w:val="FD0101"/>
          <w:w w:val="15"/>
          <w:sz w:val="45"/>
        </w:rPr>
        <w:t>二</w:t>
      </w:r>
      <w:r>
        <w:rPr>
          <w:rFonts w:ascii="宋体" w:eastAsia="宋体" w:hAnsi="宋体" w:hint="eastAsia"/>
          <w:color w:val="FD0101"/>
          <w:sz w:val="45"/>
        </w:rPr>
        <w:tab/>
      </w:r>
      <w:r>
        <w:rPr>
          <w:rFonts w:ascii="宋体" w:eastAsia="宋体" w:hAnsi="宋体" w:hint="eastAsia"/>
          <w:color w:val="FD0101"/>
          <w:w w:val="108"/>
          <w:sz w:val="45"/>
        </w:rPr>
        <w:t>－</w:t>
      </w:r>
      <w:r>
        <w:rPr>
          <w:rFonts w:ascii="宋体" w:eastAsia="宋体" w:hAnsi="宋体" w:hint="eastAsia"/>
          <w:color w:val="FD0101"/>
          <w:w w:val="54"/>
          <w:sz w:val="45"/>
        </w:rPr>
        <w:t>—</w:t>
      </w:r>
      <w:r>
        <w:rPr>
          <w:rFonts w:ascii="宋体" w:eastAsia="宋体" w:hAnsi="宋体" w:hint="eastAsia"/>
          <w:color w:val="FD0101"/>
          <w:spacing w:val="61"/>
          <w:sz w:val="45"/>
        </w:rPr>
        <w:t xml:space="preserve"> </w:t>
      </w:r>
      <w:r>
        <w:rPr>
          <w:rFonts w:ascii="宋体" w:eastAsia="宋体" w:hAnsi="宋体" w:hint="eastAsia"/>
          <w:color w:val="FD0101"/>
          <w:w w:val="54"/>
          <w:sz w:val="45"/>
        </w:rPr>
        <w:t>」—</w:t>
      </w:r>
      <w:r>
        <w:rPr>
          <w:rFonts w:ascii="宋体" w:eastAsia="宋体" w:hAnsi="宋体" w:hint="eastAsia"/>
          <w:color w:val="FD0101"/>
          <w:spacing w:val="87"/>
          <w:sz w:val="45"/>
        </w:rPr>
        <w:t xml:space="preserve"> </w:t>
      </w:r>
      <w:r>
        <w:rPr>
          <w:rFonts w:ascii="宋体" w:eastAsia="宋体" w:hAnsi="宋体" w:hint="eastAsia"/>
          <w:color w:val="FD0101"/>
          <w:spacing w:val="-138"/>
          <w:w w:val="57"/>
          <w:sz w:val="45"/>
        </w:rPr>
        <w:t>-</w:t>
      </w:r>
    </w:p>
    <w:p>
      <w:pPr>
        <w:tabs>
          <w:tab w:val="left" w:pos="1678"/>
          <w:tab w:val="left" w:leader="hyphen" w:pos="2276"/>
        </w:tabs>
        <w:spacing w:before="0" w:line="163" w:lineRule="exact"/>
        <w:ind w:left="990" w:right="0" w:firstLine="0"/>
        <w:jc w:val="left"/>
        <w:rPr>
          <w:rFonts w:ascii="Arial"/>
          <w:sz w:val="21"/>
        </w:rPr>
      </w:pPr>
      <w:r>
        <w:pict>
          <v:shape id="_x0000_s1149" type="#_x0000_t202" style="width:47.9pt;height:22.55pt;margin-top:-13.45pt;margin-left:274.12pt;mso-position-horizontal-relative:page;position:absolute;z-index:-251571200" filled="f" stroked="f">
            <v:textbox inset="0,0,0,0">
              <w:txbxContent>
                <w:p>
                  <w:pPr>
                    <w:spacing w:before="0" w:line="451" w:lineRule="exact"/>
                    <w:ind w:left="0" w:right="0" w:firstLine="0"/>
                    <w:jc w:val="left"/>
                    <w:rPr>
                      <w:rFonts w:ascii="宋体" w:eastAsia="宋体" w:hint="eastAsia"/>
                      <w:sz w:val="45"/>
                    </w:rPr>
                  </w:pPr>
                  <w:r>
                    <w:rPr>
                      <w:rFonts w:ascii="宋体" w:eastAsia="宋体" w:hint="eastAsia"/>
                      <w:color w:val="FD0101"/>
                      <w:sz w:val="45"/>
                    </w:rPr>
                    <w:t>-勹</w:t>
                  </w:r>
                  <w:r>
                    <w:rPr>
                      <w:rFonts w:ascii="宋体" w:eastAsia="宋体" w:hint="eastAsia"/>
                      <w:color w:val="FD0101"/>
                      <w:spacing w:val="-404"/>
                      <w:w w:val="150"/>
                      <w:sz w:val="45"/>
                    </w:rPr>
                    <w:t>－</w:t>
                  </w:r>
                </w:p>
              </w:txbxContent>
            </v:textbox>
          </v:shape>
        </w:pict>
      </w:r>
      <w:r>
        <w:rPr>
          <w:rFonts w:ascii="Arial"/>
          <w:color w:val="FD0101"/>
          <w:w w:val="75"/>
          <w:sz w:val="16"/>
        </w:rPr>
        <w:t>-I</w:t>
      </w:r>
      <w:r>
        <w:rPr>
          <w:rFonts w:ascii="Arial"/>
          <w:color w:val="FD0101"/>
          <w:spacing w:val="-1"/>
          <w:w w:val="75"/>
          <w:sz w:val="16"/>
        </w:rPr>
        <w:t xml:space="preserve"> </w:t>
      </w:r>
      <w:r>
        <w:rPr>
          <w:rFonts w:ascii="Arial"/>
          <w:color w:val="FD0101"/>
          <w:w w:val="75"/>
          <w:sz w:val="16"/>
        </w:rPr>
        <w:t>-</w:t>
        <w:tab/>
        <w:t>1</w:t>
        <w:tab/>
      </w:r>
      <w:r>
        <w:rPr>
          <w:rFonts w:ascii="Arial"/>
          <w:color w:val="FD0101"/>
          <w:w w:val="75"/>
          <w:sz w:val="21"/>
        </w:rPr>
        <w:t>r</w:t>
      </w:r>
    </w:p>
    <w:p>
      <w:pPr>
        <w:pStyle w:val="BodyText"/>
        <w:rPr>
          <w:rFonts w:ascii="Arial"/>
          <w:sz w:val="22"/>
        </w:rPr>
      </w:pPr>
    </w:p>
    <w:p>
      <w:pPr>
        <w:pStyle w:val="BodyText"/>
        <w:spacing w:before="10"/>
        <w:rPr>
          <w:rFonts w:ascii="Arial"/>
          <w:sz w:val="22"/>
        </w:rPr>
      </w:pPr>
    </w:p>
    <w:p>
      <w:pPr>
        <w:tabs>
          <w:tab w:val="left" w:pos="1664"/>
          <w:tab w:val="left" w:pos="2271"/>
          <w:tab w:val="left" w:pos="3109"/>
          <w:tab w:val="left" w:pos="3770"/>
        </w:tabs>
        <w:spacing w:before="1" w:line="561" w:lineRule="exact"/>
        <w:ind w:left="1016" w:right="0" w:firstLine="0"/>
        <w:jc w:val="left"/>
        <w:rPr>
          <w:rFonts w:ascii="Times New Roman" w:eastAsia="Times New Roman"/>
          <w:sz w:val="58"/>
        </w:rPr>
      </w:pPr>
      <w:r>
        <w:rPr>
          <w:rFonts w:ascii="宋体" w:eastAsia="宋体" w:hint="eastAsia"/>
          <w:color w:val="FD0101"/>
          <w:w w:val="45"/>
          <w:sz w:val="23"/>
        </w:rPr>
        <w:t>:</w:t>
        <w:tab/>
        <w:t>：</w:t>
        <w:tab/>
      </w:r>
      <w:r>
        <w:rPr>
          <w:rFonts w:ascii="宋体" w:eastAsia="宋体" w:hint="eastAsia"/>
          <w:color w:val="FD0101"/>
          <w:w w:val="45"/>
          <w:sz w:val="17"/>
        </w:rPr>
        <w:t>：</w:t>
      </w:r>
      <w:r>
        <w:rPr>
          <w:rFonts w:ascii="宋体" w:eastAsia="宋体" w:hint="eastAsia"/>
          <w:color w:val="FD0101"/>
          <w:w w:val="45"/>
          <w:sz w:val="17"/>
          <w:u w:val="single" w:color="FC0000"/>
        </w:rPr>
        <w:t xml:space="preserve"> </w:t>
      </w:r>
      <w:r>
        <w:rPr>
          <w:rFonts w:ascii="宋体" w:eastAsia="宋体" w:hint="eastAsia"/>
          <w:color w:val="FD0101"/>
          <w:w w:val="45"/>
          <w:sz w:val="17"/>
        </w:rPr>
        <w:tab/>
        <w:t>:</w:t>
        <w:tab/>
      </w:r>
      <w:r>
        <w:rPr>
          <w:rFonts w:ascii="Times New Roman" w:eastAsia="Times New Roman"/>
          <w:w w:val="35"/>
          <w:sz w:val="58"/>
        </w:rPr>
        <w:t>14</w:t>
      </w:r>
      <w:r>
        <w:rPr>
          <w:rFonts w:ascii="Times New Roman" w:eastAsia="Times New Roman"/>
          <w:spacing w:val="7"/>
          <w:w w:val="35"/>
          <w:sz w:val="58"/>
        </w:rPr>
        <w:t xml:space="preserve"> </w:t>
      </w:r>
      <w:r>
        <w:rPr>
          <w:rFonts w:ascii="Times New Roman" w:eastAsia="Times New Roman"/>
          <w:color w:val="750000"/>
          <w:w w:val="35"/>
          <w:sz w:val="58"/>
        </w:rPr>
        <w:t>}</w:t>
      </w:r>
    </w:p>
    <w:p>
      <w:pPr>
        <w:pStyle w:val="Heading7"/>
        <w:tabs>
          <w:tab w:val="left" w:pos="2842"/>
          <w:tab w:val="left" w:pos="4015"/>
        </w:tabs>
        <w:spacing w:line="286" w:lineRule="exact"/>
        <w:ind w:left="1216"/>
      </w:pPr>
      <w:r>
        <w:br w:type="column"/>
      </w:r>
      <w:r>
        <w:rPr>
          <w:color w:val="FD0101"/>
          <w:w w:val="53"/>
        </w:rPr>
        <w:t>-</w:t>
      </w:r>
      <w:r>
        <w:rPr>
          <w:color w:val="FD0101"/>
          <w:spacing w:val="-162"/>
        </w:rPr>
        <w:t xml:space="preserve"> </w:t>
      </w:r>
      <w:r>
        <w:rPr>
          <w:color w:val="FD0101"/>
          <w:w w:val="109"/>
        </w:rPr>
        <w:t>—</w:t>
      </w:r>
      <w:r>
        <w:rPr>
          <w:color w:val="FD0101"/>
          <w:spacing w:val="-185"/>
          <w:w w:val="109"/>
        </w:rPr>
        <w:t>|</w:t>
      </w:r>
      <w:r>
        <w:rPr>
          <w:color w:val="FD0101"/>
          <w:w w:val="29"/>
        </w:rPr>
        <w:t>＿—</w:t>
      </w:r>
      <w:r>
        <w:rPr>
          <w:color w:val="FD0101"/>
        </w:rPr>
        <w:tab/>
      </w:r>
      <w:r>
        <w:rPr>
          <w:color w:val="FD0101"/>
          <w:w w:val="52"/>
        </w:rPr>
        <w:t>—</w:t>
      </w:r>
      <w:r>
        <w:rPr>
          <w:color w:val="FD0101"/>
          <w:spacing w:val="70"/>
        </w:rPr>
        <w:t xml:space="preserve"> </w:t>
      </w:r>
      <w:r>
        <w:rPr>
          <w:color w:val="FD0101"/>
          <w:w w:val="52"/>
        </w:rPr>
        <w:t>/</w:t>
      </w:r>
      <w:r>
        <w:rPr>
          <w:color w:val="FD0101"/>
        </w:rPr>
        <w:tab/>
      </w:r>
      <w:r>
        <w:rPr>
          <w:color w:val="FD0101"/>
          <w:w w:val="116"/>
        </w:rPr>
        <w:t>－</w:t>
      </w:r>
      <w:r>
        <w:rPr>
          <w:color w:val="FD0101"/>
          <w:w w:val="58"/>
        </w:rPr>
        <w:t>—</w:t>
      </w:r>
      <w:r>
        <w:rPr>
          <w:color w:val="FD0101"/>
          <w:spacing w:val="81"/>
        </w:rPr>
        <w:t xml:space="preserve"> </w:t>
      </w:r>
      <w:r>
        <w:rPr>
          <w:color w:val="FD0101"/>
          <w:w w:val="61"/>
        </w:rPr>
        <w:t>-</w:t>
      </w:r>
      <w:r>
        <w:rPr>
          <w:color w:val="FD0101"/>
          <w:spacing w:val="-180"/>
        </w:rPr>
        <w:t xml:space="preserve"> </w:t>
      </w:r>
      <w:r>
        <w:rPr>
          <w:color w:val="FD0101"/>
          <w:spacing w:val="-198"/>
          <w:w w:val="101"/>
        </w:rPr>
        <w:t>—</w:t>
      </w:r>
    </w:p>
    <w:p>
      <w:pPr>
        <w:tabs>
          <w:tab w:val="left" w:pos="2154"/>
          <w:tab w:val="left" w:pos="2666"/>
          <w:tab w:val="left" w:pos="3353"/>
          <w:tab w:val="left" w:pos="3604"/>
          <w:tab w:val="left" w:pos="4852"/>
        </w:tabs>
        <w:spacing w:before="0" w:line="114" w:lineRule="exact"/>
        <w:ind w:left="1216" w:right="0" w:firstLine="0"/>
        <w:jc w:val="left"/>
        <w:rPr>
          <w:rFonts w:ascii="Times New Roman"/>
          <w:sz w:val="16"/>
        </w:rPr>
      </w:pPr>
      <w:r>
        <w:pict>
          <v:shape id="_x0000_s1150" type="#_x0000_t202" style="width:41.3pt;height:61.6pt;margin-top:-9.63pt;margin-left:742.7pt;mso-position-horizontal-relative:page;position:absolute;z-index:-251570176" filled="f" stroked="f">
            <v:textbox inset="0,0,0,0">
              <w:txbxContent>
                <w:p>
                  <w:pPr>
                    <w:spacing w:before="0" w:line="1231" w:lineRule="exact"/>
                    <w:ind w:left="0" w:right="0" w:firstLine="0"/>
                    <w:jc w:val="left"/>
                    <w:rPr>
                      <w:rFonts w:ascii="宋体" w:eastAsia="宋体" w:hint="eastAsia"/>
                      <w:sz w:val="123"/>
                    </w:rPr>
                  </w:pPr>
                  <w:r>
                    <w:rPr>
                      <w:rFonts w:ascii="宋体" w:eastAsia="宋体" w:hint="eastAsia"/>
                      <w:color w:val="FD0101"/>
                      <w:w w:val="67"/>
                      <w:sz w:val="123"/>
                    </w:rPr>
                    <w:t>！</w:t>
                  </w:r>
                </w:p>
              </w:txbxContent>
            </v:textbox>
          </v:shape>
        </w:pict>
      </w:r>
      <w:r>
        <w:pict>
          <v:shape id="_x0000_s1151" type="#_x0000_t202" style="width:9.95pt;height:31.35pt;margin-top:-28.23pt;margin-left:747.49pt;mso-position-horizontal-relative:page;position:absolute;z-index:-251569152" filled="f" stroked="f">
            <v:textbox inset="0,0,0,0">
              <w:txbxContent>
                <w:p>
                  <w:pPr>
                    <w:spacing w:before="0" w:line="626" w:lineRule="exact"/>
                    <w:ind w:left="0" w:right="0" w:firstLine="0"/>
                    <w:jc w:val="left"/>
                    <w:rPr>
                      <w:rFonts w:ascii="Arial"/>
                      <w:sz w:val="56"/>
                    </w:rPr>
                  </w:pPr>
                  <w:r>
                    <w:rPr>
                      <w:rFonts w:ascii="Arial"/>
                      <w:color w:val="FD0101"/>
                      <w:spacing w:val="-19"/>
                      <w:w w:val="65"/>
                      <w:sz w:val="56"/>
                    </w:rPr>
                    <w:t>-I</w:t>
                  </w:r>
                </w:p>
              </w:txbxContent>
            </v:textbox>
          </v:shape>
        </w:pict>
      </w:r>
      <w:r>
        <w:rPr>
          <w:rFonts w:ascii="Times New Roman"/>
          <w:color w:val="FD0101"/>
          <w:w w:val="120"/>
          <w:sz w:val="16"/>
        </w:rPr>
        <w:t xml:space="preserve">- </w:t>
      </w:r>
      <w:r>
        <w:rPr>
          <w:rFonts w:ascii="Times New Roman"/>
          <w:color w:val="FD0101"/>
          <w:spacing w:val="37"/>
          <w:w w:val="120"/>
          <w:sz w:val="16"/>
        </w:rPr>
        <w:t xml:space="preserve"> </w:t>
      </w:r>
      <w:r>
        <w:rPr>
          <w:rFonts w:ascii="Times New Roman"/>
          <w:color w:val="FD0101"/>
          <w:w w:val="120"/>
          <w:sz w:val="16"/>
        </w:rPr>
        <w:t>-1-</w:t>
        <w:tab/>
        <w:t>-</w:t>
        <w:tab/>
        <w:t>-1-</w:t>
        <w:tab/>
        <w:t>i</w:t>
        <w:tab/>
      </w:r>
      <w:r>
        <w:rPr>
          <w:rFonts w:ascii="Times New Roman"/>
          <w:color w:val="FD0101"/>
          <w:w w:val="160"/>
          <w:sz w:val="16"/>
        </w:rPr>
        <w:t>----i</w:t>
      </w:r>
      <w:r>
        <w:rPr>
          <w:rFonts w:ascii="Times New Roman"/>
          <w:color w:val="FD0101"/>
          <w:spacing w:val="14"/>
          <w:w w:val="160"/>
          <w:sz w:val="16"/>
        </w:rPr>
        <w:t xml:space="preserve"> </w:t>
      </w:r>
      <w:r>
        <w:rPr>
          <w:rFonts w:ascii="Times New Roman"/>
          <w:color w:val="FD0101"/>
          <w:w w:val="160"/>
          <w:sz w:val="16"/>
        </w:rPr>
        <w:t xml:space="preserve">- </w:t>
      </w:r>
      <w:r>
        <w:rPr>
          <w:rFonts w:ascii="Times New Roman"/>
          <w:color w:val="FD0101"/>
          <w:spacing w:val="20"/>
          <w:w w:val="160"/>
          <w:sz w:val="16"/>
        </w:rPr>
        <w:t xml:space="preserve"> </w:t>
      </w:r>
      <w:r>
        <w:rPr>
          <w:rFonts w:ascii="Times New Roman"/>
          <w:color w:val="FD0101"/>
          <w:w w:val="160"/>
          <w:sz w:val="16"/>
        </w:rPr>
        <w:t>-</w:t>
        <w:tab/>
        <w:t>-</w:t>
      </w:r>
    </w:p>
    <w:p>
      <w:pPr>
        <w:tabs>
          <w:tab w:val="left" w:pos="3989"/>
        </w:tabs>
        <w:spacing w:before="91" w:line="822" w:lineRule="exact"/>
        <w:ind w:left="777" w:right="0" w:firstLine="0"/>
        <w:jc w:val="left"/>
        <w:rPr>
          <w:rFonts w:ascii="宋体" w:eastAsia="宋体" w:hint="eastAsia"/>
          <w:sz w:val="20"/>
        </w:rPr>
      </w:pPr>
      <w:r>
        <w:rPr>
          <w:rFonts w:ascii="宋体" w:eastAsia="宋体" w:hint="eastAsia"/>
          <w:color w:val="280500"/>
          <w:spacing w:val="-43"/>
          <w:w w:val="75"/>
          <w:sz w:val="66"/>
        </w:rPr>
        <w:t>但</w:t>
      </w:r>
      <w:r>
        <w:rPr>
          <w:rFonts w:ascii="宋体" w:eastAsia="宋体" w:hint="eastAsia"/>
          <w:color w:val="007E00"/>
          <w:w w:val="90"/>
          <w:sz w:val="66"/>
        </w:rPr>
        <w:t>－</w:t>
      </w:r>
      <w:r>
        <w:rPr>
          <w:rFonts w:ascii="宋体" w:eastAsia="宋体" w:hint="eastAsia"/>
          <w:color w:val="007E00"/>
          <w:spacing w:val="-206"/>
          <w:w w:val="90"/>
          <w:sz w:val="66"/>
        </w:rPr>
        <w:t xml:space="preserve"> </w:t>
      </w:r>
      <w:r>
        <w:rPr>
          <w:rFonts w:ascii="宋体" w:eastAsia="宋体" w:hint="eastAsia"/>
          <w:color w:val="FD0101"/>
          <w:w w:val="75"/>
          <w:sz w:val="25"/>
        </w:rPr>
        <w:t>！！</w:t>
        <w:tab/>
      </w:r>
      <w:r>
        <w:rPr>
          <w:rFonts w:ascii="宋体" w:eastAsia="宋体" w:hint="eastAsia"/>
          <w:color w:val="FD0101"/>
          <w:w w:val="60"/>
          <w:sz w:val="20"/>
        </w:rPr>
        <w:t>！</w:t>
      </w:r>
    </w:p>
    <w:p>
      <w:pPr>
        <w:tabs>
          <w:tab w:val="left" w:pos="1821"/>
          <w:tab w:val="left" w:pos="2802"/>
          <w:tab w:val="left" w:pos="3408"/>
          <w:tab w:val="left" w:pos="3985"/>
        </w:tabs>
        <w:spacing w:before="0" w:line="217" w:lineRule="exact"/>
        <w:ind w:left="776" w:right="0" w:firstLine="0"/>
        <w:jc w:val="left"/>
        <w:rPr>
          <w:rFonts w:ascii="Arial"/>
          <w:sz w:val="39"/>
        </w:rPr>
      </w:pPr>
      <w:r>
        <w:pict>
          <v:shape id="_x0000_s1152" type="#_x0000_t202" style="width:0.75pt;height:29.4pt;margin-top:59.79pt;margin-left:755.64pt;mso-position-horizontal-relative:page;position:absolute;z-index:-251568128" filled="f" stroked="f">
            <v:textbox inset="0,0,0,0">
              <w:txbxContent>
                <w:p>
                  <w:pPr>
                    <w:spacing w:before="0" w:line="587" w:lineRule="exact"/>
                    <w:ind w:left="0" w:right="0" w:firstLine="0"/>
                    <w:jc w:val="left"/>
                    <w:rPr>
                      <w:rFonts w:ascii="Times New Roman"/>
                      <w:sz w:val="53"/>
                    </w:rPr>
                  </w:pPr>
                  <w:r>
                    <w:rPr>
                      <w:rFonts w:ascii="Times New Roman"/>
                      <w:color w:val="AC2600"/>
                      <w:spacing w:val="-115"/>
                      <w:w w:val="73"/>
                      <w:sz w:val="53"/>
                    </w:rPr>
                    <w:t>f</w:t>
                  </w:r>
                </w:p>
              </w:txbxContent>
            </v:textbox>
          </v:shape>
        </w:pict>
      </w:r>
      <w:r>
        <w:pict>
          <v:shape id="_x0000_s1153" type="#_x0000_t202" style="width:7.8pt;height:29.4pt;margin-top:59.79pt;margin-left:769.88pt;mso-position-horizontal-relative:page;position:absolute;z-index:-251567104" filled="f" stroked="f">
            <v:textbox inset="0,0,0,0">
              <w:txbxContent>
                <w:p>
                  <w:pPr>
                    <w:spacing w:before="0" w:line="587" w:lineRule="exact"/>
                    <w:ind w:left="0" w:right="0" w:firstLine="0"/>
                    <w:jc w:val="left"/>
                    <w:rPr>
                      <w:rFonts w:ascii="Times New Roman"/>
                      <w:sz w:val="53"/>
                    </w:rPr>
                  </w:pPr>
                  <w:r>
                    <w:rPr>
                      <w:rFonts w:ascii="Times New Roman"/>
                      <w:color w:val="007E00"/>
                      <w:w w:val="52"/>
                      <w:sz w:val="53"/>
                    </w:rPr>
                    <w:t>=</w:t>
                  </w:r>
                </w:p>
              </w:txbxContent>
            </v:textbox>
          </v:shape>
        </w:pict>
      </w:r>
      <w:r>
        <w:pict>
          <v:shape id="_x0000_s1154" type="#_x0000_t202" style="width:3.55pt;height:29.1pt;margin-top:59.87pt;margin-left:807.21pt;mso-position-horizontal-relative:page;position:absolute;z-index:251744256" filled="f" stroked="f">
            <v:textbox inset="0,0,0,0">
              <w:txbxContent>
                <w:p>
                  <w:pPr>
                    <w:spacing w:before="0" w:line="581" w:lineRule="exact"/>
                    <w:ind w:left="0" w:right="0" w:firstLine="0"/>
                    <w:jc w:val="left"/>
                    <w:rPr>
                      <w:rFonts w:ascii="Arial"/>
                      <w:sz w:val="52"/>
                    </w:rPr>
                  </w:pPr>
                  <w:r>
                    <w:rPr>
                      <w:rFonts w:ascii="Arial"/>
                      <w:color w:val="903600"/>
                      <w:spacing w:val="-81"/>
                      <w:w w:val="52"/>
                      <w:sz w:val="52"/>
                    </w:rPr>
                    <w:t>1</w:t>
                  </w:r>
                </w:p>
              </w:txbxContent>
            </v:textbox>
          </v:shape>
        </w:pict>
      </w:r>
      <w:r>
        <w:rPr>
          <w:rFonts w:ascii="Arial"/>
          <w:color w:val="FD0101"/>
          <w:w w:val="85"/>
          <w:sz w:val="39"/>
        </w:rPr>
        <w:t>I</w:t>
        <w:tab/>
        <w:t>I</w:t>
        <w:tab/>
        <w:t>I</w:t>
        <w:tab/>
        <w:t>I</w:t>
        <w:tab/>
        <w:t>I</w:t>
      </w:r>
    </w:p>
    <w:p>
      <w:pPr>
        <w:spacing w:after="0" w:line="217" w:lineRule="exact"/>
        <w:jc w:val="left"/>
        <w:rPr>
          <w:rFonts w:ascii="Arial"/>
          <w:sz w:val="39"/>
        </w:rPr>
        <w:sectPr>
          <w:type w:val="continuous"/>
          <w:pgSz w:w="17860" w:h="25260"/>
          <w:pgMar w:top="960" w:right="0" w:bottom="280" w:left="1880" w:header="708" w:footer="708"/>
          <w:pgNumType w:start="33"/>
          <w:cols w:num="3" w:space="708" w:equalWidth="0">
            <w:col w:w="1138" w:space="40"/>
            <w:col w:w="4150" w:space="5086"/>
            <w:col w:w="5566" w:space="0"/>
          </w:cols>
        </w:sectPr>
      </w:pPr>
    </w:p>
    <w:p>
      <w:pPr>
        <w:tabs>
          <w:tab w:val="left" w:pos="2866"/>
          <w:tab w:val="left" w:pos="3805"/>
          <w:tab w:val="left" w:pos="5087"/>
        </w:tabs>
        <w:spacing w:before="161" w:line="154" w:lineRule="exact"/>
        <w:ind w:left="2169" w:right="0" w:firstLine="0"/>
        <w:jc w:val="left"/>
        <w:rPr>
          <w:rFonts w:ascii="宋体" w:eastAsia="宋体" w:hint="eastAsia"/>
          <w:sz w:val="18"/>
        </w:rPr>
      </w:pPr>
      <w:r>
        <w:rPr>
          <w:rFonts w:ascii="Arial" w:eastAsia="Arial"/>
          <w:color w:val="FD0101"/>
          <w:w w:val="60"/>
          <w:sz w:val="15"/>
        </w:rPr>
        <w:t xml:space="preserve">-I     </w:t>
      </w:r>
      <w:r>
        <w:rPr>
          <w:rFonts w:ascii="Arial" w:eastAsia="Arial"/>
          <w:color w:val="FD0101"/>
          <w:spacing w:val="4"/>
          <w:w w:val="60"/>
          <w:sz w:val="15"/>
        </w:rPr>
        <w:t xml:space="preserve"> </w:t>
      </w:r>
      <w:r>
        <w:rPr>
          <w:rFonts w:ascii="Arial" w:eastAsia="Arial"/>
          <w:color w:val="FD0101"/>
          <w:w w:val="60"/>
          <w:sz w:val="15"/>
        </w:rPr>
        <w:t>_</w:t>
        <w:tab/>
        <w:t xml:space="preserve">I_       </w:t>
      </w:r>
      <w:r>
        <w:rPr>
          <w:rFonts w:ascii="Arial" w:eastAsia="Arial"/>
          <w:color w:val="FD0101"/>
          <w:spacing w:val="2"/>
          <w:w w:val="60"/>
          <w:sz w:val="15"/>
        </w:rPr>
        <w:t xml:space="preserve"> </w:t>
      </w:r>
      <w:r>
        <w:rPr>
          <w:rFonts w:ascii="Times New Roman" w:eastAsia="Times New Roman"/>
          <w:color w:val="FD0101"/>
          <w:w w:val="140"/>
          <w:sz w:val="16"/>
        </w:rPr>
        <w:t>----1</w:t>
        <w:tab/>
      </w:r>
      <w:r>
        <w:rPr>
          <w:rFonts w:ascii="Times New Roman" w:eastAsia="Times New Roman"/>
          <w:color w:val="FD0101"/>
          <w:w w:val="140"/>
          <w:sz w:val="12"/>
        </w:rPr>
        <w:t>J</w:t>
        <w:tab/>
      </w:r>
      <w:r>
        <w:rPr>
          <w:rFonts w:ascii="宋体" w:eastAsia="宋体" w:hint="eastAsia"/>
          <w:color w:val="FD0101"/>
          <w:w w:val="75"/>
          <w:sz w:val="18"/>
        </w:rPr>
        <w:t>＿</w:t>
      </w:r>
    </w:p>
    <w:p>
      <w:pPr>
        <w:spacing w:before="0" w:line="315" w:lineRule="exact"/>
        <w:ind w:left="2156" w:right="103" w:firstLine="0"/>
        <w:jc w:val="center"/>
        <w:rPr>
          <w:rFonts w:ascii="宋体" w:eastAsia="宋体" w:hint="eastAsia"/>
          <w:sz w:val="105"/>
        </w:rPr>
      </w:pPr>
      <w:r>
        <w:br w:type="column"/>
      </w:r>
      <w:r>
        <w:rPr>
          <w:rFonts w:ascii="宋体" w:eastAsia="宋体" w:hint="eastAsia"/>
          <w:color w:val="C10F01"/>
          <w:spacing w:val="-74"/>
          <w:w w:val="65"/>
          <w:sz w:val="105"/>
        </w:rPr>
        <w:t>二</w:t>
      </w:r>
      <w:r>
        <w:rPr>
          <w:rFonts w:ascii="宋体" w:eastAsia="宋体" w:hint="eastAsia"/>
          <w:color w:val="FD0101"/>
          <w:spacing w:val="40"/>
          <w:w w:val="65"/>
          <w:sz w:val="105"/>
        </w:rPr>
        <w:t>＝</w:t>
      </w:r>
      <w:r>
        <w:rPr>
          <w:rFonts w:ascii="宋体" w:eastAsia="宋体" w:hint="eastAsia"/>
          <w:color w:val="D81100"/>
          <w:spacing w:val="-169"/>
          <w:w w:val="65"/>
          <w:sz w:val="105"/>
        </w:rPr>
        <w:t>二</w:t>
      </w:r>
      <w:r>
        <w:rPr>
          <w:rFonts w:ascii="宋体" w:eastAsia="宋体" w:hint="eastAsia"/>
          <w:color w:val="FD0101"/>
          <w:spacing w:val="-538"/>
          <w:w w:val="65"/>
          <w:sz w:val="105"/>
        </w:rPr>
        <w:t>＝</w:t>
      </w:r>
      <w:r>
        <w:rPr>
          <w:rFonts w:ascii="宋体" w:eastAsia="宋体" w:hint="eastAsia"/>
          <w:color w:val="D81100"/>
          <w:spacing w:val="-192"/>
          <w:w w:val="65"/>
          <w:sz w:val="105"/>
        </w:rPr>
        <w:t>『二</w:t>
      </w:r>
      <w:r>
        <w:rPr>
          <w:rFonts w:ascii="宋体" w:eastAsia="宋体" w:hint="eastAsia"/>
          <w:color w:val="FD0101"/>
          <w:spacing w:val="-10"/>
          <w:w w:val="65"/>
          <w:sz w:val="105"/>
        </w:rPr>
        <w:t>：二</w:t>
      </w:r>
      <w:r>
        <w:rPr>
          <w:rFonts w:ascii="宋体" w:eastAsia="宋体" w:hint="eastAsia"/>
          <w:color w:val="FD0101"/>
          <w:w w:val="65"/>
          <w:sz w:val="105"/>
        </w:rPr>
        <w:t>＝</w:t>
      </w:r>
    </w:p>
    <w:p>
      <w:pPr>
        <w:spacing w:after="0" w:line="315" w:lineRule="exact"/>
        <w:jc w:val="center"/>
        <w:rPr>
          <w:rFonts w:ascii="宋体" w:eastAsia="宋体" w:hint="eastAsia"/>
          <w:sz w:val="105"/>
        </w:rPr>
        <w:sectPr>
          <w:type w:val="continuous"/>
          <w:pgSz w:w="17860" w:h="25260"/>
          <w:pgMar w:top="960" w:right="0" w:bottom="280" w:left="1880" w:header="708" w:footer="708"/>
          <w:pgNumType w:start="34"/>
          <w:cols w:num="2" w:space="708" w:equalWidth="0">
            <w:col w:w="5240" w:space="3442"/>
            <w:col w:w="7298" w:space="0"/>
          </w:cols>
        </w:sectPr>
      </w:pPr>
    </w:p>
    <w:p>
      <w:pPr>
        <w:tabs>
          <w:tab w:val="left" w:pos="3461"/>
        </w:tabs>
        <w:spacing w:before="0" w:line="351" w:lineRule="exact"/>
        <w:ind w:left="924" w:right="0" w:firstLine="0"/>
        <w:jc w:val="center"/>
        <w:rPr>
          <w:rFonts w:ascii="宋体" w:eastAsia="宋体" w:hAnsi="宋体" w:hint="eastAsia"/>
          <w:sz w:val="29"/>
        </w:rPr>
      </w:pPr>
      <w:r>
        <w:rPr>
          <w:rFonts w:ascii="宋体" w:eastAsia="宋体" w:hAnsi="宋体" w:hint="eastAsia"/>
          <w:color w:val="FD0101"/>
          <w:w w:val="90"/>
          <w:sz w:val="45"/>
        </w:rPr>
        <w:t>—</w:t>
      </w:r>
      <w:r>
        <w:rPr>
          <w:rFonts w:ascii="宋体" w:eastAsia="宋体" w:hAnsi="宋体" w:hint="eastAsia"/>
          <w:color w:val="FD0101"/>
          <w:spacing w:val="-174"/>
          <w:w w:val="90"/>
          <w:sz w:val="45"/>
        </w:rPr>
        <w:t xml:space="preserve"> </w:t>
      </w:r>
      <w:r>
        <w:rPr>
          <w:rFonts w:ascii="宋体" w:eastAsia="宋体" w:hAnsi="宋体" w:hint="eastAsia"/>
          <w:color w:val="FD0101"/>
          <w:w w:val="85"/>
          <w:sz w:val="45"/>
        </w:rPr>
        <w:t>-—</w:t>
      </w:r>
      <w:r>
        <w:rPr>
          <w:rFonts w:ascii="宋体" w:eastAsia="宋体" w:hAnsi="宋体" w:hint="eastAsia"/>
          <w:color w:val="FD0101"/>
          <w:spacing w:val="-12"/>
          <w:w w:val="85"/>
          <w:sz w:val="45"/>
        </w:rPr>
        <w:t xml:space="preserve"> </w:t>
      </w:r>
      <w:r>
        <w:rPr>
          <w:rFonts w:ascii="Arial" w:eastAsia="Arial" w:hAnsi="Arial"/>
          <w:color w:val="FD0101"/>
          <w:spacing w:val="-10"/>
          <w:w w:val="85"/>
          <w:sz w:val="49"/>
        </w:rPr>
        <w:t>-I</w:t>
      </w:r>
      <w:r>
        <w:rPr>
          <w:rFonts w:ascii="宋体" w:eastAsia="宋体" w:hAnsi="宋体" w:hint="eastAsia"/>
          <w:color w:val="FD0101"/>
          <w:w w:val="85"/>
          <w:sz w:val="45"/>
        </w:rPr>
        <w:t>勹</w:t>
      </w:r>
      <w:r>
        <w:rPr>
          <w:rFonts w:ascii="宋体" w:eastAsia="宋体" w:hAnsi="宋体" w:hint="eastAsia"/>
          <w:color w:val="FD0101"/>
          <w:spacing w:val="-41"/>
          <w:w w:val="85"/>
          <w:sz w:val="45"/>
        </w:rPr>
        <w:t xml:space="preserve"> </w:t>
      </w:r>
      <w:r>
        <w:rPr>
          <w:rFonts w:ascii="宋体" w:eastAsia="宋体" w:hAnsi="宋体" w:hint="eastAsia"/>
          <w:color w:val="FD0101"/>
          <w:w w:val="85"/>
          <w:sz w:val="45"/>
        </w:rPr>
        <w:t>三</w:t>
        <w:tab/>
        <w:t xml:space="preserve">－— </w:t>
      </w:r>
      <w:r>
        <w:rPr>
          <w:rFonts w:ascii="宋体" w:eastAsia="宋体" w:hAnsi="宋体" w:hint="eastAsia"/>
          <w:color w:val="FD0101"/>
          <w:w w:val="80"/>
          <w:sz w:val="45"/>
        </w:rPr>
        <w:t xml:space="preserve">］— </w:t>
      </w:r>
      <w:r>
        <w:rPr>
          <w:rFonts w:ascii="宋体" w:eastAsia="宋体" w:hAnsi="宋体" w:hint="eastAsia"/>
          <w:color w:val="FD0101"/>
          <w:w w:val="85"/>
          <w:sz w:val="45"/>
        </w:rPr>
        <w:t>-</w:t>
      </w:r>
      <w:r>
        <w:rPr>
          <w:rFonts w:ascii="宋体" w:eastAsia="宋体" w:hAnsi="宋体" w:hint="eastAsia"/>
          <w:color w:val="FD0101"/>
          <w:spacing w:val="70"/>
          <w:w w:val="85"/>
          <w:sz w:val="45"/>
        </w:rPr>
        <w:t xml:space="preserve"> </w:t>
      </w:r>
      <w:r>
        <w:rPr>
          <w:rFonts w:ascii="Arial" w:eastAsia="Arial" w:hAnsi="Arial"/>
          <w:color w:val="FD0101"/>
          <w:w w:val="85"/>
          <w:sz w:val="13"/>
        </w:rPr>
        <w:t xml:space="preserve">1 </w:t>
      </w:r>
      <w:r>
        <w:rPr>
          <w:rFonts w:ascii="宋体" w:eastAsia="宋体" w:hAnsi="宋体" w:hint="eastAsia"/>
          <w:color w:val="46110F"/>
          <w:spacing w:val="-181"/>
          <w:w w:val="85"/>
          <w:sz w:val="29"/>
        </w:rPr>
        <w:t>巨</w:t>
      </w:r>
    </w:p>
    <w:p>
      <w:pPr>
        <w:pStyle w:val="Heading7"/>
        <w:spacing w:before="297" w:line="54" w:lineRule="exact"/>
        <w:ind w:left="964"/>
      </w:pPr>
      <w:r>
        <w:br w:type="column"/>
      </w:r>
      <w:r>
        <w:rPr>
          <w:color w:val="007E00"/>
          <w:spacing w:val="-4"/>
          <w:w w:val="72"/>
        </w:rPr>
        <w:t>-</w:t>
      </w:r>
      <w:r>
        <w:rPr>
          <w:color w:val="007E00"/>
          <w:spacing w:val="-22"/>
          <w:w w:val="128"/>
        </w:rPr>
        <w:t>－</w:t>
      </w:r>
      <w:r>
        <w:rPr>
          <w:color w:val="007E00"/>
          <w:spacing w:val="-29"/>
          <w:w w:val="128"/>
        </w:rPr>
        <w:t>－</w:t>
      </w:r>
      <w:r>
        <w:rPr>
          <w:color w:val="007E00"/>
          <w:spacing w:val="-46"/>
          <w:w w:val="142"/>
        </w:rPr>
        <w:t>－</w:t>
      </w:r>
      <w:r>
        <w:rPr>
          <w:color w:val="007E00"/>
          <w:w w:val="122"/>
        </w:rPr>
        <w:t>－</w:t>
      </w:r>
      <w:r>
        <w:rPr>
          <w:color w:val="007E00"/>
          <w:spacing w:val="-177"/>
        </w:rPr>
        <w:t xml:space="preserve"> </w:t>
      </w:r>
      <w:r>
        <w:rPr>
          <w:rFonts w:ascii="Arial" w:eastAsia="Arial"/>
          <w:color w:val="FD0101"/>
          <w:spacing w:val="20"/>
          <w:w w:val="14"/>
          <w:vertAlign w:val="superscript"/>
        </w:rPr>
        <w:t>i</w:t>
      </w:r>
      <w:r>
        <w:rPr>
          <w:color w:val="007E00"/>
          <w:w w:val="79"/>
          <w:vertAlign w:val="baseline"/>
        </w:rPr>
        <w:t>-</w:t>
      </w:r>
      <w:r>
        <w:rPr>
          <w:color w:val="007E00"/>
          <w:spacing w:val="-129"/>
          <w:vertAlign w:val="baseline"/>
        </w:rPr>
        <w:t xml:space="preserve"> </w:t>
      </w:r>
      <w:r>
        <w:rPr>
          <w:color w:val="007E00"/>
          <w:spacing w:val="-4"/>
          <w:w w:val="72"/>
          <w:vertAlign w:val="baseline"/>
        </w:rPr>
        <w:t>-</w:t>
      </w:r>
      <w:r>
        <w:rPr>
          <w:color w:val="007E00"/>
          <w:spacing w:val="-29"/>
          <w:w w:val="128"/>
          <w:vertAlign w:val="baseline"/>
        </w:rPr>
        <w:t>－</w:t>
      </w:r>
      <w:r>
        <w:rPr>
          <w:color w:val="007E00"/>
          <w:w w:val="134"/>
          <w:vertAlign w:val="baseline"/>
        </w:rPr>
        <w:t>－</w:t>
      </w:r>
      <w:r>
        <w:rPr>
          <w:color w:val="007E00"/>
          <w:spacing w:val="-1"/>
          <w:vertAlign w:val="baseline"/>
        </w:rPr>
        <w:t xml:space="preserve"> </w:t>
      </w:r>
      <w:r>
        <w:rPr>
          <w:color w:val="007E00"/>
          <w:w w:val="134"/>
          <w:vertAlign w:val="baseline"/>
        </w:rPr>
        <w:t>－</w:t>
      </w:r>
    </w:p>
    <w:p>
      <w:pPr>
        <w:pStyle w:val="BodyText"/>
        <w:spacing w:before="11"/>
        <w:rPr>
          <w:rFonts w:ascii="宋体"/>
          <w:sz w:val="18"/>
        </w:rPr>
      </w:pPr>
      <w:r>
        <w:pict>
          <v:shape id="_x0000_s1155" type="#_x0000_t202" style="width:5.05pt;height:7.55pt;margin-top:13.33pt;margin-left:810.22pt;mso-position-horizontal-relative:page;mso-wrap-distance-left:0;mso-wrap-distance-right:0;position:absolute;z-index:-251566080" filled="f" stroked="f">
            <v:textbox inset="0,0,0,0">
              <w:txbxContent>
                <w:p>
                  <w:pPr>
                    <w:spacing w:before="0" w:line="150" w:lineRule="exact"/>
                    <w:ind w:left="0" w:right="0" w:firstLine="0"/>
                    <w:jc w:val="left"/>
                    <w:rPr>
                      <w:rFonts w:ascii="宋体" w:eastAsia="宋体" w:hint="eastAsia"/>
                      <w:sz w:val="15"/>
                    </w:rPr>
                  </w:pPr>
                  <w:r>
                    <w:rPr>
                      <w:rFonts w:ascii="宋体" w:eastAsia="宋体" w:hint="eastAsia"/>
                      <w:color w:val="664900"/>
                      <w:w w:val="67"/>
                      <w:sz w:val="15"/>
                    </w:rPr>
                    <w:t>勹</w:t>
                  </w:r>
                </w:p>
              </w:txbxContent>
            </v:textbox>
            <w10:wrap type="topAndBottom"/>
          </v:shape>
        </w:pict>
      </w:r>
    </w:p>
    <w:p>
      <w:pPr>
        <w:spacing w:after="0"/>
        <w:rPr>
          <w:rFonts w:ascii="宋体"/>
          <w:sz w:val="18"/>
        </w:rPr>
        <w:sectPr>
          <w:type w:val="continuous"/>
          <w:pgSz w:w="17860" w:h="25260"/>
          <w:pgMar w:top="960" w:right="0" w:bottom="280" w:left="1880" w:header="708" w:footer="708"/>
          <w:pgNumType w:start="35"/>
          <w:cols w:num="2" w:space="708" w:equalWidth="0">
            <w:col w:w="6007" w:space="3923"/>
            <w:col w:w="6050" w:space="0"/>
          </w:cols>
        </w:sectPr>
      </w:pPr>
    </w:p>
    <w:p>
      <w:pPr>
        <w:spacing w:before="0" w:line="439" w:lineRule="exact"/>
        <w:ind w:left="1056" w:right="0" w:firstLine="0"/>
        <w:jc w:val="left"/>
        <w:rPr>
          <w:rFonts w:ascii="宋体" w:eastAsia="宋体" w:hint="eastAsia"/>
          <w:sz w:val="69"/>
        </w:rPr>
      </w:pPr>
      <w:r>
        <w:rPr>
          <w:rFonts w:ascii="宋体" w:eastAsia="宋体" w:hint="eastAsia"/>
          <w:color w:val="007E00"/>
          <w:spacing w:val="-274"/>
          <w:w w:val="208"/>
          <w:sz w:val="28"/>
        </w:rPr>
        <w:t>－</w:t>
      </w:r>
      <w:r>
        <w:rPr>
          <w:rFonts w:ascii="宋体" w:eastAsia="宋体" w:hint="eastAsia"/>
          <w:color w:val="007E00"/>
          <w:w w:val="69"/>
          <w:sz w:val="28"/>
        </w:rPr>
        <w:t>＝</w:t>
      </w:r>
      <w:r>
        <w:rPr>
          <w:rFonts w:ascii="宋体" w:eastAsia="宋体" w:hint="eastAsia"/>
          <w:color w:val="007E00"/>
          <w:spacing w:val="-74"/>
          <w:sz w:val="28"/>
        </w:rPr>
        <w:t xml:space="preserve"> </w:t>
      </w:r>
      <w:r>
        <w:rPr>
          <w:rFonts w:ascii="宋体" w:eastAsia="宋体" w:hint="eastAsia"/>
          <w:color w:val="007E00"/>
          <w:w w:val="76"/>
          <w:sz w:val="28"/>
        </w:rPr>
        <w:t>＝</w:t>
      </w:r>
      <w:r>
        <w:rPr>
          <w:rFonts w:ascii="宋体" w:eastAsia="宋体" w:hint="eastAsia"/>
          <w:color w:val="007E00"/>
          <w:spacing w:val="-137"/>
          <w:w w:val="76"/>
          <w:sz w:val="28"/>
        </w:rPr>
        <w:t>一</w:t>
      </w:r>
      <w:r>
        <w:rPr>
          <w:rFonts w:ascii="宋体" w:eastAsia="宋体" w:hint="eastAsia"/>
          <w:color w:val="007E00"/>
          <w:spacing w:val="-30"/>
          <w:w w:val="56"/>
          <w:sz w:val="28"/>
        </w:rPr>
        <w:t>二一二一</w:t>
      </w:r>
      <w:r>
        <w:rPr>
          <w:rFonts w:ascii="宋体" w:eastAsia="宋体" w:hint="eastAsia"/>
          <w:color w:val="903600"/>
          <w:w w:val="59"/>
          <w:sz w:val="28"/>
        </w:rPr>
        <w:t>］</w:t>
      </w:r>
      <w:r>
        <w:rPr>
          <w:rFonts w:ascii="宋体" w:eastAsia="宋体" w:hint="eastAsia"/>
          <w:color w:val="903600"/>
          <w:spacing w:val="-63"/>
          <w:sz w:val="28"/>
        </w:rPr>
        <w:t xml:space="preserve"> </w:t>
      </w:r>
      <w:r>
        <w:rPr>
          <w:rFonts w:ascii="宋体" w:eastAsia="宋体" w:hint="eastAsia"/>
          <w:color w:val="007E00"/>
          <w:spacing w:val="-274"/>
          <w:w w:val="208"/>
          <w:sz w:val="28"/>
        </w:rPr>
        <w:t>－</w:t>
      </w:r>
      <w:r>
        <w:rPr>
          <w:rFonts w:ascii="宋体" w:eastAsia="宋体" w:hint="eastAsia"/>
          <w:color w:val="007E00"/>
          <w:w w:val="69"/>
          <w:sz w:val="28"/>
        </w:rPr>
        <w:t>＝</w:t>
      </w:r>
      <w:r>
        <w:rPr>
          <w:rFonts w:ascii="宋体" w:eastAsia="宋体" w:hint="eastAsia"/>
          <w:color w:val="007E00"/>
          <w:spacing w:val="-95"/>
          <w:sz w:val="28"/>
        </w:rPr>
        <w:t xml:space="preserve"> </w:t>
      </w:r>
      <w:r>
        <w:rPr>
          <w:rFonts w:ascii="宋体" w:eastAsia="宋体" w:hint="eastAsia"/>
          <w:color w:val="007E00"/>
          <w:spacing w:val="-496"/>
          <w:w w:val="220"/>
          <w:sz w:val="28"/>
        </w:rPr>
        <w:t>－</w:t>
      </w:r>
      <w:r>
        <w:rPr>
          <w:rFonts w:ascii="宋体" w:eastAsia="宋体" w:hint="eastAsia"/>
          <w:color w:val="007E00"/>
          <w:spacing w:val="-231"/>
          <w:w w:val="69"/>
          <w:sz w:val="28"/>
        </w:rPr>
        <w:t>＝</w:t>
      </w:r>
      <w:r>
        <w:rPr>
          <w:rFonts w:ascii="Arial" w:eastAsia="Arial"/>
          <w:color w:val="FD0101"/>
          <w:spacing w:val="-207"/>
          <w:w w:val="69"/>
          <w:sz w:val="58"/>
        </w:rPr>
        <w:t>i</w:t>
      </w:r>
      <w:r>
        <w:rPr>
          <w:rFonts w:ascii="Arial" w:eastAsia="Arial"/>
          <w:color w:val="007E00"/>
          <w:spacing w:val="-273"/>
          <w:w w:val="51"/>
          <w:sz w:val="58"/>
        </w:rPr>
        <w:t>=</w:t>
      </w:r>
      <w:r>
        <w:rPr>
          <w:rFonts w:ascii="宋体" w:eastAsia="宋体" w:hint="eastAsia"/>
          <w:color w:val="903600"/>
          <w:spacing w:val="-210"/>
          <w:w w:val="106"/>
          <w:sz w:val="69"/>
        </w:rPr>
        <w:t>［</w:t>
      </w:r>
    </w:p>
    <w:p>
      <w:pPr>
        <w:tabs>
          <w:tab w:val="left" w:pos="1397"/>
        </w:tabs>
        <w:spacing w:before="0" w:line="368" w:lineRule="exact"/>
        <w:ind w:left="604" w:right="0" w:firstLine="0"/>
        <w:jc w:val="left"/>
        <w:rPr>
          <w:rFonts w:ascii="Arial"/>
          <w:sz w:val="58"/>
        </w:rPr>
      </w:pPr>
      <w:r>
        <w:br w:type="column"/>
      </w:r>
      <w:r>
        <w:rPr>
          <w:rFonts w:ascii="Arial"/>
          <w:color w:val="FD0101"/>
          <w:spacing w:val="14"/>
          <w:w w:val="70"/>
          <w:sz w:val="58"/>
        </w:rPr>
        <w:t>i</w:t>
      </w:r>
      <w:r>
        <w:rPr>
          <w:rFonts w:ascii="Arial"/>
          <w:color w:val="007E00"/>
          <w:spacing w:val="14"/>
          <w:w w:val="70"/>
          <w:sz w:val="58"/>
        </w:rPr>
        <w:t>=</w:t>
        <w:tab/>
      </w:r>
      <w:r>
        <w:rPr>
          <w:rFonts w:ascii="Arial"/>
          <w:color w:val="007E00"/>
          <w:w w:val="70"/>
          <w:sz w:val="58"/>
        </w:rPr>
        <w:t xml:space="preserve">- </w:t>
      </w:r>
      <w:r>
        <w:rPr>
          <w:rFonts w:ascii="Arial"/>
          <w:color w:val="FD0101"/>
          <w:w w:val="70"/>
          <w:sz w:val="58"/>
        </w:rPr>
        <w:t>i</w:t>
      </w:r>
      <w:r>
        <w:rPr>
          <w:rFonts w:ascii="Arial"/>
          <w:color w:val="FD0101"/>
          <w:spacing w:val="50"/>
          <w:w w:val="70"/>
          <w:sz w:val="58"/>
        </w:rPr>
        <w:t xml:space="preserve"> </w:t>
      </w:r>
      <w:r>
        <w:rPr>
          <w:rFonts w:ascii="Arial"/>
          <w:color w:val="FD0101"/>
          <w:w w:val="70"/>
          <w:sz w:val="58"/>
        </w:rPr>
        <w:t>i</w:t>
      </w:r>
    </w:p>
    <w:p>
      <w:pPr>
        <w:tabs>
          <w:tab w:val="left" w:pos="2322"/>
        </w:tabs>
        <w:spacing w:before="0" w:line="543" w:lineRule="exact"/>
        <w:ind w:left="1056" w:right="0" w:firstLine="0"/>
        <w:jc w:val="left"/>
        <w:rPr>
          <w:rFonts w:ascii="Times New Roman" w:eastAsia="Times New Roman"/>
          <w:sz w:val="53"/>
        </w:rPr>
      </w:pPr>
      <w:r>
        <w:br w:type="column"/>
      </w:r>
      <w:r>
        <w:rPr>
          <w:rFonts w:ascii="宋体" w:eastAsia="宋体" w:hint="eastAsia"/>
          <w:color w:val="46110F"/>
          <w:w w:val="70"/>
          <w:sz w:val="56"/>
        </w:rPr>
        <w:t>干</w:t>
        <w:tab/>
      </w:r>
      <w:r>
        <w:rPr>
          <w:rFonts w:ascii="Times New Roman" w:eastAsia="Times New Roman"/>
          <w:color w:val="903600"/>
          <w:spacing w:val="-3"/>
          <w:w w:val="65"/>
          <w:sz w:val="88"/>
        </w:rPr>
        <w:t>1</w:t>
      </w:r>
      <w:r>
        <w:rPr>
          <w:rFonts w:ascii="Times New Roman" w:eastAsia="Times New Roman"/>
          <w:color w:val="AC2600"/>
          <w:spacing w:val="-3"/>
          <w:w w:val="65"/>
          <w:sz w:val="88"/>
        </w:rPr>
        <w:t>1</w:t>
      </w:r>
      <w:r>
        <w:rPr>
          <w:rFonts w:ascii="Times New Roman" w:eastAsia="Times New Roman"/>
          <w:color w:val="AC2600"/>
          <w:spacing w:val="-109"/>
          <w:w w:val="65"/>
          <w:sz w:val="88"/>
        </w:rPr>
        <w:t xml:space="preserve"> </w:t>
      </w:r>
      <w:r>
        <w:rPr>
          <w:rFonts w:ascii="Times New Roman" w:eastAsia="Times New Roman"/>
          <w:color w:val="007E00"/>
          <w:w w:val="65"/>
          <w:sz w:val="53"/>
        </w:rPr>
        <w:t>=</w:t>
      </w:r>
    </w:p>
    <w:p>
      <w:pPr>
        <w:tabs>
          <w:tab w:val="left" w:pos="1680"/>
        </w:tabs>
        <w:spacing w:before="0" w:line="7" w:lineRule="exact"/>
        <w:ind w:left="1056" w:right="0" w:firstLine="0"/>
        <w:jc w:val="left"/>
        <w:rPr>
          <w:rFonts w:ascii="宋体" w:eastAsia="宋体" w:hint="eastAsia"/>
          <w:sz w:val="15"/>
        </w:rPr>
      </w:pPr>
      <w:r>
        <w:br w:type="column"/>
      </w:r>
      <w:r>
        <w:rPr>
          <w:rFonts w:ascii="Arial" w:eastAsia="Arial"/>
          <w:color w:val="007E00"/>
          <w:spacing w:val="-5"/>
          <w:w w:val="80"/>
          <w:sz w:val="14"/>
        </w:rPr>
        <w:t xml:space="preserve">- </w:t>
      </w:r>
      <w:r>
        <w:rPr>
          <w:rFonts w:ascii="Arial" w:eastAsia="Arial"/>
          <w:color w:val="FD0101"/>
          <w:w w:val="80"/>
          <w:sz w:val="14"/>
        </w:rPr>
        <w:t>1</w:t>
        <w:tab/>
      </w:r>
      <w:r>
        <w:rPr>
          <w:rFonts w:ascii="Times New Roman" w:eastAsia="Times New Roman"/>
          <w:color w:val="664900"/>
          <w:w w:val="80"/>
          <w:sz w:val="20"/>
        </w:rPr>
        <w:t>T</w:t>
      </w:r>
      <w:r>
        <w:rPr>
          <w:rFonts w:ascii="Times New Roman" w:eastAsia="Times New Roman"/>
          <w:color w:val="664900"/>
          <w:spacing w:val="18"/>
          <w:w w:val="80"/>
          <w:sz w:val="20"/>
        </w:rPr>
        <w:t xml:space="preserve"> </w:t>
      </w:r>
      <w:r>
        <w:rPr>
          <w:rFonts w:ascii="宋体" w:eastAsia="宋体" w:hint="eastAsia"/>
          <w:color w:val="007E00"/>
          <w:w w:val="80"/>
          <w:sz w:val="15"/>
        </w:rPr>
        <w:t>一</w:t>
      </w:r>
    </w:p>
    <w:p>
      <w:pPr>
        <w:pStyle w:val="BodyText"/>
        <w:spacing w:before="2"/>
        <w:rPr>
          <w:rFonts w:ascii="宋体"/>
          <w:sz w:val="8"/>
        </w:rPr>
      </w:pPr>
    </w:p>
    <w:p>
      <w:pPr>
        <w:tabs>
          <w:tab w:val="left" w:pos="2424"/>
        </w:tabs>
        <w:spacing w:line="240" w:lineRule="auto"/>
        <w:ind w:left="1509" w:right="0" w:firstLine="0"/>
        <w:rPr>
          <w:rFonts w:ascii="宋体"/>
          <w:sz w:val="20"/>
        </w:rPr>
      </w:pPr>
      <w:r>
        <w:rPr>
          <w:rFonts w:ascii="宋体"/>
          <w:sz w:val="20"/>
        </w:rPr>
        <w:pict>
          <v:shape id="_x0000_i1156" type="#_x0000_t202" style="width:19.4pt;height:14.05pt;mso-position-horizontal-relative:char;mso-position-vertical-relative:line"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903600"/>
                      <w:spacing w:val="-20"/>
                      <w:w w:val="70"/>
                      <w:sz w:val="28"/>
                    </w:rPr>
                    <w:t xml:space="preserve">『 </w:t>
                  </w:r>
                  <w:r>
                    <w:rPr>
                      <w:rFonts w:ascii="宋体" w:eastAsia="宋体" w:hint="eastAsia"/>
                      <w:color w:val="007E00"/>
                      <w:w w:val="70"/>
                      <w:sz w:val="28"/>
                    </w:rPr>
                    <w:t>=</w:t>
                  </w:r>
                </w:p>
              </w:txbxContent>
            </v:textbox>
            <w10:wrap type="none"/>
            <w10:anchorlock/>
          </v:shape>
        </w:pict>
      </w:r>
      <w:r>
        <w:rPr>
          <w:rFonts w:ascii="宋体"/>
          <w:sz w:val="20"/>
        </w:rPr>
        <w:tab/>
      </w:r>
      <w:r>
        <w:rPr>
          <w:rFonts w:ascii="宋体"/>
          <w:sz w:val="20"/>
        </w:rPr>
        <w:pict>
          <v:shape id="_x0000_i1157" type="#_x0000_t202" style="width:63.2pt;height:14.05pt;mso-position-horizontal-relative:char;mso-position-vertical-relative:line"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007E00"/>
                      <w:w w:val="85"/>
                      <w:sz w:val="28"/>
                    </w:rPr>
                    <w:t>二</w:t>
                  </w:r>
                  <w:r>
                    <w:rPr>
                      <w:rFonts w:ascii="宋体" w:eastAsia="宋体" w:hint="eastAsia"/>
                      <w:color w:val="007E00"/>
                      <w:spacing w:val="3"/>
                      <w:w w:val="85"/>
                      <w:sz w:val="28"/>
                    </w:rPr>
                    <w:t>＝＝＝</w:t>
                  </w:r>
                  <w:r>
                    <w:rPr>
                      <w:rFonts w:ascii="宋体" w:eastAsia="宋体" w:hint="eastAsia"/>
                      <w:color w:val="007E00"/>
                      <w:spacing w:val="-42"/>
                      <w:w w:val="85"/>
                      <w:sz w:val="28"/>
                    </w:rPr>
                    <w:t xml:space="preserve"> </w:t>
                  </w:r>
                  <w:r>
                    <w:rPr>
                      <w:rFonts w:ascii="宋体" w:eastAsia="宋体" w:hint="eastAsia"/>
                      <w:color w:val="007E00"/>
                      <w:spacing w:val="-20"/>
                      <w:w w:val="85"/>
                      <w:sz w:val="28"/>
                    </w:rPr>
                    <w:t>＝</w:t>
                  </w:r>
                </w:p>
              </w:txbxContent>
            </v:textbox>
            <w10:wrap type="none"/>
            <w10:anchorlock/>
          </v:shape>
        </w:pict>
      </w:r>
    </w:p>
    <w:p>
      <w:pPr>
        <w:spacing w:after="0" w:line="240" w:lineRule="auto"/>
        <w:rPr>
          <w:rFonts w:ascii="宋体"/>
          <w:sz w:val="20"/>
        </w:rPr>
        <w:sectPr>
          <w:type w:val="continuous"/>
          <w:pgSz w:w="17860" w:h="25260"/>
          <w:pgMar w:top="960" w:right="0" w:bottom="280" w:left="1880" w:header="708" w:footer="708"/>
          <w:pgNumType w:start="36"/>
          <w:cols w:num="4" w:space="708" w:equalWidth="0">
            <w:col w:w="3771" w:space="40"/>
            <w:col w:w="2027" w:space="2631"/>
            <w:col w:w="3132" w:space="521"/>
            <w:col w:w="3858" w:space="0"/>
          </w:cols>
        </w:sectPr>
      </w:pPr>
    </w:p>
    <w:p>
      <w:pPr>
        <w:tabs>
          <w:tab w:val="left" w:pos="5462"/>
          <w:tab w:val="left" w:pos="6551"/>
          <w:tab w:val="left" w:pos="7136"/>
        </w:tabs>
        <w:spacing w:before="107"/>
        <w:ind w:left="4424" w:right="0" w:firstLine="0"/>
        <w:jc w:val="left"/>
        <w:rPr>
          <w:rFonts w:ascii="Arial"/>
          <w:sz w:val="31"/>
        </w:rPr>
      </w:pPr>
      <w:r>
        <w:pict>
          <v:shape id="_x0000_s1158" type="#_x0000_t202" style="width:24.2pt;height:14.05pt;margin-top:-26.97pt;margin-left:239.15pt;mso-position-horizontal-relative:page;position:absolute;z-index:-251563008"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007E00"/>
                      <w:spacing w:val="-43"/>
                      <w:w w:val="208"/>
                      <w:sz w:val="28"/>
                    </w:rPr>
                    <w:t>－</w:t>
                  </w:r>
                  <w:r>
                    <w:rPr>
                      <w:rFonts w:ascii="宋体" w:eastAsia="宋体" w:hint="eastAsia"/>
                      <w:color w:val="007E00"/>
                      <w:spacing w:val="-301"/>
                      <w:w w:val="220"/>
                      <w:sz w:val="28"/>
                    </w:rPr>
                    <w:t>－</w:t>
                  </w:r>
                  <w:r>
                    <w:rPr>
                      <w:rFonts w:ascii="宋体" w:eastAsia="宋体" w:hint="eastAsia"/>
                      <w:color w:val="007E00"/>
                      <w:w w:val="73"/>
                      <w:sz w:val="28"/>
                    </w:rPr>
                    <w:t>＝</w:t>
                  </w:r>
                </w:p>
              </w:txbxContent>
            </v:textbox>
          </v:shape>
        </w:pict>
      </w:r>
      <w:r>
        <w:pict>
          <v:shape id="_x0000_s1159" type="#_x0000_t202" style="width:46.3pt;height:14.05pt;margin-top:-26.97pt;margin-left:280.12pt;mso-position-horizontal-relative:page;position:absolute;z-index:-251561984"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007E00"/>
                      <w:w w:val="80"/>
                      <w:sz w:val="28"/>
                    </w:rPr>
                    <w:t>＝</w:t>
                  </w:r>
                  <w:r>
                    <w:rPr>
                      <w:rFonts w:ascii="宋体" w:eastAsia="宋体" w:hint="eastAsia"/>
                      <w:color w:val="007E00"/>
                      <w:spacing w:val="-28"/>
                      <w:w w:val="80"/>
                      <w:sz w:val="28"/>
                    </w:rPr>
                    <w:t>一二</w:t>
                  </w:r>
                  <w:r>
                    <w:rPr>
                      <w:rFonts w:ascii="宋体" w:eastAsia="宋体" w:hint="eastAsia"/>
                      <w:color w:val="007E00"/>
                      <w:spacing w:val="-254"/>
                      <w:w w:val="120"/>
                      <w:sz w:val="28"/>
                    </w:rPr>
                    <w:t>－</w:t>
                  </w:r>
                  <w:r>
                    <w:rPr>
                      <w:rFonts w:ascii="宋体" w:eastAsia="宋体" w:hint="eastAsia"/>
                      <w:color w:val="007E00"/>
                      <w:spacing w:val="-151"/>
                      <w:w w:val="80"/>
                      <w:sz w:val="28"/>
                    </w:rPr>
                    <w:t>一一二</w:t>
                  </w:r>
                </w:p>
              </w:txbxContent>
            </v:textbox>
          </v:shape>
        </w:pict>
      </w:r>
      <w:r>
        <w:pict>
          <v:shape id="_x0000_s1160" type="#_x0000_t202" style="width:109.2pt;height:14.05pt;margin-top:-26.97pt;margin-left:331.48pt;mso-position-horizontal-relative:page;position:absolute;z-index:-251560960" filled="f" stroked="f">
            <v:textbox inset="0,0,0,0">
              <w:txbxContent>
                <w:p>
                  <w:pPr>
                    <w:tabs>
                      <w:tab w:val="left" w:pos="1880"/>
                    </w:tabs>
                    <w:spacing w:before="0" w:line="280" w:lineRule="exact"/>
                    <w:ind w:left="0" w:right="0" w:firstLine="0"/>
                    <w:jc w:val="left"/>
                    <w:rPr>
                      <w:rFonts w:ascii="宋体" w:eastAsia="宋体" w:hint="eastAsia"/>
                      <w:sz w:val="28"/>
                    </w:rPr>
                  </w:pPr>
                  <w:r>
                    <w:rPr>
                      <w:rFonts w:ascii="宋体" w:eastAsia="宋体" w:hint="eastAsia"/>
                      <w:color w:val="007E00"/>
                      <w:spacing w:val="-251"/>
                      <w:w w:val="190"/>
                      <w:sz w:val="28"/>
                    </w:rPr>
                    <w:t>－</w:t>
                  </w:r>
                  <w:r>
                    <w:rPr>
                      <w:rFonts w:ascii="宋体" w:eastAsia="宋体" w:hint="eastAsia"/>
                      <w:color w:val="007E00"/>
                      <w:w w:val="75"/>
                      <w:sz w:val="28"/>
                    </w:rPr>
                    <w:t>二</w:t>
                  </w:r>
                  <w:r>
                    <w:rPr>
                      <w:rFonts w:ascii="宋体" w:eastAsia="宋体" w:hint="eastAsia"/>
                      <w:color w:val="007E00"/>
                      <w:spacing w:val="-67"/>
                      <w:w w:val="75"/>
                      <w:sz w:val="28"/>
                    </w:rPr>
                    <w:t xml:space="preserve"> </w:t>
                  </w:r>
                  <w:r>
                    <w:rPr>
                      <w:rFonts w:ascii="宋体" w:eastAsia="宋体" w:hint="eastAsia"/>
                      <w:color w:val="007E00"/>
                      <w:w w:val="75"/>
                      <w:sz w:val="28"/>
                    </w:rPr>
                    <w:t>＝</w:t>
                  </w:r>
                  <w:r>
                    <w:rPr>
                      <w:rFonts w:ascii="宋体" w:eastAsia="宋体" w:hint="eastAsia"/>
                      <w:color w:val="007E00"/>
                      <w:spacing w:val="-171"/>
                      <w:w w:val="75"/>
                      <w:sz w:val="28"/>
                    </w:rPr>
                    <w:t>一</w:t>
                  </w:r>
                  <w:r>
                    <w:rPr>
                      <w:rFonts w:ascii="宋体" w:eastAsia="宋体" w:hint="eastAsia"/>
                      <w:color w:val="007E00"/>
                      <w:spacing w:val="-251"/>
                      <w:w w:val="190"/>
                      <w:sz w:val="28"/>
                    </w:rPr>
                    <w:t>－</w:t>
                  </w:r>
                  <w:r>
                    <w:rPr>
                      <w:rFonts w:ascii="宋体" w:eastAsia="宋体" w:hint="eastAsia"/>
                      <w:color w:val="007E00"/>
                      <w:w w:val="75"/>
                      <w:sz w:val="28"/>
                    </w:rPr>
                    <w:t>二</w:t>
                  </w:r>
                  <w:r>
                    <w:rPr>
                      <w:rFonts w:ascii="宋体" w:eastAsia="宋体" w:hint="eastAsia"/>
                      <w:color w:val="007E00"/>
                      <w:spacing w:val="-62"/>
                      <w:w w:val="75"/>
                      <w:sz w:val="28"/>
                    </w:rPr>
                    <w:t xml:space="preserve"> </w:t>
                  </w:r>
                  <w:r>
                    <w:rPr>
                      <w:rFonts w:ascii="宋体" w:eastAsia="宋体" w:hint="eastAsia"/>
                      <w:color w:val="007E00"/>
                      <w:w w:val="75"/>
                      <w:sz w:val="28"/>
                    </w:rPr>
                    <w:t>＝</w:t>
                  </w:r>
                  <w:r>
                    <w:rPr>
                      <w:rFonts w:ascii="宋体" w:eastAsia="宋体" w:hint="eastAsia"/>
                      <w:color w:val="007E00"/>
                      <w:spacing w:val="-84"/>
                      <w:w w:val="75"/>
                      <w:sz w:val="28"/>
                    </w:rPr>
                    <w:t xml:space="preserve"> </w:t>
                  </w:r>
                  <w:r>
                    <w:rPr>
                      <w:rFonts w:ascii="宋体" w:eastAsia="宋体" w:hint="eastAsia"/>
                      <w:color w:val="83130C"/>
                      <w:w w:val="75"/>
                      <w:sz w:val="28"/>
                    </w:rPr>
                    <w:t>匣</w:t>
                  </w:r>
                  <w:r>
                    <w:rPr>
                      <w:rFonts w:ascii="宋体" w:eastAsia="宋体" w:hint="eastAsia"/>
                      <w:color w:val="83130C"/>
                      <w:spacing w:val="-45"/>
                      <w:w w:val="75"/>
                      <w:sz w:val="28"/>
                    </w:rPr>
                    <w:t xml:space="preserve"> </w:t>
                  </w:r>
                  <w:r>
                    <w:rPr>
                      <w:rFonts w:ascii="宋体" w:eastAsia="宋体" w:hint="eastAsia"/>
                      <w:color w:val="69110E"/>
                      <w:spacing w:val="-35"/>
                      <w:w w:val="75"/>
                      <w:sz w:val="28"/>
                    </w:rPr>
                    <w:t>＇，</w:t>
                    <w:tab/>
                  </w:r>
                  <w:r>
                    <w:rPr>
                      <w:rFonts w:ascii="宋体" w:eastAsia="宋体" w:hint="eastAsia"/>
                      <w:color w:val="83130C"/>
                      <w:w w:val="50"/>
                      <w:sz w:val="28"/>
                    </w:rPr>
                    <w:t>．曰</w:t>
                  </w:r>
                </w:p>
              </w:txbxContent>
            </v:textbox>
          </v:shape>
        </w:pict>
      </w:r>
      <w:r>
        <w:pict>
          <v:shape id="_x0000_s1161" type="#_x0000_t202" style="width:11.7pt;height:14.05pt;margin-top:-26.97pt;margin-left:450.34pt;mso-position-horizontal-relative:page;position:absolute;z-index:251751424"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007E00"/>
                      <w:spacing w:val="-301"/>
                      <w:w w:val="220"/>
                      <w:sz w:val="28"/>
                    </w:rPr>
                    <w:t>－</w:t>
                  </w:r>
                  <w:r>
                    <w:rPr>
                      <w:rFonts w:ascii="宋体" w:eastAsia="宋体" w:hint="eastAsia"/>
                      <w:color w:val="007E00"/>
                      <w:w w:val="73"/>
                      <w:sz w:val="28"/>
                    </w:rPr>
                    <w:t>＝</w:t>
                  </w:r>
                </w:p>
              </w:txbxContent>
            </v:textbox>
          </v:shape>
        </w:pict>
      </w:r>
      <w:r>
        <w:pict>
          <v:shape id="_x0000_s1162" type="#_x0000_t202" style="width:74.25pt;height:14.05pt;margin-top:-21.56pt;margin-left:672.67pt;mso-position-horizontal-relative:page;position:absolute;z-index:251752448" filled="f" stroked="f">
            <v:textbox inset="0,0,0,0">
              <w:txbxContent>
                <w:p>
                  <w:pPr>
                    <w:tabs>
                      <w:tab w:val="left" w:pos="335"/>
                    </w:tabs>
                    <w:spacing w:before="0" w:line="280" w:lineRule="exact"/>
                    <w:ind w:left="0" w:right="0" w:firstLine="0"/>
                    <w:jc w:val="left"/>
                    <w:rPr>
                      <w:rFonts w:ascii="宋体" w:eastAsia="宋体" w:hint="eastAsia"/>
                      <w:sz w:val="28"/>
                    </w:rPr>
                  </w:pPr>
                  <w:r>
                    <w:rPr>
                      <w:rFonts w:ascii="宋体" w:eastAsia="宋体" w:hint="eastAsia"/>
                      <w:color w:val="007E00"/>
                      <w:w w:val="80"/>
                      <w:sz w:val="28"/>
                    </w:rPr>
                    <w:t>=</w:t>
                    <w:tab/>
                  </w:r>
                  <w:r>
                    <w:rPr>
                      <w:rFonts w:ascii="宋体" w:eastAsia="宋体" w:hint="eastAsia"/>
                      <w:color w:val="007E00"/>
                      <w:w w:val="75"/>
                      <w:sz w:val="28"/>
                    </w:rPr>
                    <w:t>＝</w:t>
                  </w:r>
                  <w:r>
                    <w:rPr>
                      <w:rFonts w:ascii="宋体" w:eastAsia="宋体" w:hint="eastAsia"/>
                      <w:color w:val="007E00"/>
                      <w:spacing w:val="-44"/>
                      <w:w w:val="75"/>
                      <w:sz w:val="28"/>
                    </w:rPr>
                    <w:t xml:space="preserve"> </w:t>
                  </w:r>
                  <w:r>
                    <w:rPr>
                      <w:rFonts w:ascii="宋体" w:eastAsia="宋体" w:hint="eastAsia"/>
                      <w:color w:val="903600"/>
                      <w:spacing w:val="-31"/>
                      <w:w w:val="75"/>
                      <w:sz w:val="28"/>
                    </w:rPr>
                    <w:t xml:space="preserve">十 </w:t>
                  </w:r>
                  <w:r>
                    <w:rPr>
                      <w:rFonts w:ascii="宋体" w:eastAsia="宋体" w:hint="eastAsia"/>
                      <w:color w:val="007E00"/>
                      <w:spacing w:val="-7"/>
                      <w:w w:val="75"/>
                      <w:sz w:val="28"/>
                    </w:rPr>
                    <w:t>二二二</w:t>
                  </w:r>
                </w:p>
              </w:txbxContent>
            </v:textbox>
          </v:shape>
        </w:pict>
      </w:r>
      <w:r>
        <w:rPr>
          <w:rFonts w:ascii="Arial"/>
          <w:color w:val="FD0101"/>
          <w:sz w:val="31"/>
        </w:rPr>
        <w:t>I</w:t>
        <w:tab/>
        <w:t xml:space="preserve">I </w:t>
      </w:r>
      <w:r>
        <w:rPr>
          <w:rFonts w:ascii="Arial"/>
          <w:color w:val="FD0101"/>
          <w:spacing w:val="6"/>
          <w:sz w:val="31"/>
        </w:rPr>
        <w:t xml:space="preserve"> </w:t>
      </w:r>
      <w:r>
        <w:rPr>
          <w:rFonts w:ascii="Arial"/>
          <w:color w:val="FD0101"/>
          <w:sz w:val="31"/>
        </w:rPr>
        <w:t>I</w:t>
      </w:r>
      <w:r>
        <w:rPr>
          <w:rFonts w:ascii="Arial"/>
          <w:color w:val="FD0101"/>
          <w:spacing w:val="-20"/>
          <w:sz w:val="31"/>
        </w:rPr>
        <w:t xml:space="preserve"> </w:t>
      </w:r>
      <w:r>
        <w:rPr>
          <w:rFonts w:ascii="Arial"/>
          <w:color w:val="FD0101"/>
          <w:sz w:val="39"/>
        </w:rPr>
        <w:t>I</w:t>
        <w:tab/>
      </w:r>
      <w:r>
        <w:rPr>
          <w:rFonts w:ascii="Arial"/>
          <w:color w:val="FD0101"/>
          <w:sz w:val="31"/>
        </w:rPr>
        <w:t>I</w:t>
        <w:tab/>
        <w:t>I</w:t>
      </w:r>
      <w:r>
        <w:rPr>
          <w:rFonts w:ascii="Arial"/>
          <w:color w:val="FD0101"/>
          <w:spacing w:val="78"/>
          <w:sz w:val="31"/>
        </w:rPr>
        <w:t xml:space="preserve"> </w:t>
      </w:r>
      <w:r>
        <w:rPr>
          <w:rFonts w:ascii="Arial"/>
          <w:color w:val="FD0101"/>
          <w:spacing w:val="-20"/>
          <w:sz w:val="31"/>
        </w:rPr>
        <w:t>i</w:t>
      </w:r>
    </w:p>
    <w:p>
      <w:pPr>
        <w:tabs>
          <w:tab w:val="left" w:pos="1131"/>
          <w:tab w:val="left" w:pos="1592"/>
          <w:tab w:val="left" w:pos="1960"/>
          <w:tab w:val="left" w:pos="4239"/>
          <w:tab w:val="left" w:pos="4845"/>
          <w:tab w:val="left" w:pos="5422"/>
        </w:tabs>
        <w:spacing w:before="182"/>
        <w:ind w:left="359" w:right="0" w:firstLine="0"/>
        <w:jc w:val="center"/>
        <w:rPr>
          <w:rFonts w:ascii="Arial"/>
          <w:sz w:val="31"/>
        </w:rPr>
      </w:pPr>
      <w:r>
        <w:br w:type="column"/>
      </w:r>
      <w:r>
        <w:rPr>
          <w:rFonts w:ascii="Arial"/>
          <w:color w:val="FD0101"/>
          <w:sz w:val="31"/>
        </w:rPr>
        <w:t>I</w:t>
      </w:r>
      <w:r>
        <w:rPr>
          <w:rFonts w:ascii="Arial"/>
          <w:color w:val="FD0101"/>
          <w:spacing w:val="15"/>
          <w:sz w:val="31"/>
        </w:rPr>
        <w:t xml:space="preserve"> </w:t>
      </w:r>
      <w:r>
        <w:rPr>
          <w:rFonts w:ascii="Arial"/>
          <w:color w:val="FD0101"/>
          <w:sz w:val="31"/>
        </w:rPr>
        <w:t>I</w:t>
        <w:tab/>
        <w:t>I</w:t>
        <w:tab/>
      </w:r>
      <w:r>
        <w:rPr>
          <w:rFonts w:ascii="Arial"/>
          <w:color w:val="FF7B7B"/>
          <w:sz w:val="31"/>
        </w:rPr>
        <w:t>I</w:t>
        <w:tab/>
      </w:r>
      <w:r>
        <w:rPr>
          <w:rFonts w:ascii="Arial"/>
          <w:color w:val="FD0101"/>
          <w:sz w:val="31"/>
        </w:rPr>
        <w:t>I</w:t>
      </w:r>
      <w:r>
        <w:rPr>
          <w:rFonts w:ascii="Arial"/>
          <w:color w:val="FD0101"/>
          <w:spacing w:val="80"/>
          <w:sz w:val="31"/>
        </w:rPr>
        <w:t xml:space="preserve"> </w:t>
      </w:r>
      <w:r>
        <w:rPr>
          <w:rFonts w:ascii="Arial"/>
          <w:color w:val="FD0101"/>
          <w:sz w:val="31"/>
        </w:rPr>
        <w:t>I</w:t>
        <w:tab/>
        <w:t>I</w:t>
        <w:tab/>
        <w:t>I</w:t>
        <w:tab/>
        <w:t>I</w:t>
      </w:r>
    </w:p>
    <w:p>
      <w:pPr>
        <w:spacing w:after="0"/>
        <w:jc w:val="center"/>
        <w:rPr>
          <w:rFonts w:ascii="Arial"/>
          <w:sz w:val="31"/>
        </w:rPr>
        <w:sectPr>
          <w:type w:val="continuous"/>
          <w:pgSz w:w="17860" w:h="25260"/>
          <w:pgMar w:top="960" w:right="0" w:bottom="280" w:left="1880" w:header="708" w:footer="708"/>
          <w:pgNumType w:start="37"/>
          <w:cols w:num="2" w:space="708" w:equalWidth="0">
            <w:col w:w="7455" w:space="40"/>
            <w:col w:w="8485" w:space="0"/>
          </w:cols>
        </w:sectPr>
      </w:pPr>
    </w:p>
    <w:p>
      <w:pPr>
        <w:rPr>
          <w:sz w:val="2"/>
          <w:szCs w:val="2"/>
        </w:rPr>
      </w:pPr>
      <w:r>
        <w:pict>
          <v:shape id="_x0000_s1163" type="#_x0000_t202" style="width:19.55pt;height:25.65pt;margin-top:302.85pt;margin-left:875.9pt;mso-position-horizontal-relative:page;mso-position-vertical-relative:page;position:absolute;z-index:251756544" filled="f" stroked="f">
            <v:textbox style="layout-flow:vertical-ideographic" inset="0,0,0,0">
              <w:txbxContent>
                <w:p>
                  <w:pPr>
                    <w:spacing w:before="0" w:line="156" w:lineRule="auto"/>
                    <w:ind w:left="20" w:right="0" w:firstLine="0"/>
                    <w:jc w:val="left"/>
                    <w:rPr>
                      <w:rFonts w:ascii="宋体" w:eastAsia="宋体" w:hint="eastAsia"/>
                      <w:sz w:val="35"/>
                    </w:rPr>
                  </w:pPr>
                  <w:r>
                    <w:rPr>
                      <w:rFonts w:ascii="宋体" w:eastAsia="宋体" w:hint="eastAsia"/>
                      <w:color w:val="FD0101"/>
                      <w:spacing w:val="-228"/>
                      <w:w w:val="100"/>
                      <w:sz w:val="35"/>
                    </w:rPr>
                    <w:t>＿</w:t>
                  </w:r>
                  <w:r>
                    <w:rPr>
                      <w:rFonts w:ascii="宋体" w:eastAsia="宋体" w:hint="eastAsia"/>
                      <w:color w:val="FD0101"/>
                      <w:w w:val="100"/>
                      <w:sz w:val="35"/>
                    </w:rPr>
                    <w:t>＿</w:t>
                  </w:r>
                </w:p>
              </w:txbxContent>
            </v:textbox>
          </v:shape>
        </w:pict>
      </w:r>
      <w:r>
        <w:pict>
          <v:shape id="_x0000_s1164" type="#_x0000_t202" style="width:42.65pt;height:27.9pt;margin-top:356.85pt;margin-left:852.8pt;mso-position-horizontal-relative:page;mso-position-vertical-relative:page;position:absolute;z-index:251757568" filled="f" stroked="f">
            <v:textbox style="layout-flow:vertical-ideographic" inset="0,0,0,0">
              <w:txbxContent>
                <w:p>
                  <w:pPr>
                    <w:spacing w:before="0" w:line="156" w:lineRule="auto"/>
                    <w:ind w:left="187" w:right="0" w:firstLine="0"/>
                    <w:jc w:val="left"/>
                    <w:rPr>
                      <w:rFonts w:ascii="宋体" w:eastAsia="宋体" w:hint="eastAsia"/>
                      <w:sz w:val="35"/>
                    </w:rPr>
                  </w:pPr>
                  <w:r>
                    <w:rPr>
                      <w:rFonts w:ascii="宋体" w:eastAsia="宋体" w:hint="eastAsia"/>
                      <w:color w:val="FD0101"/>
                      <w:w w:val="100"/>
                      <w:sz w:val="35"/>
                    </w:rPr>
                    <w:t>＿</w:t>
                  </w:r>
                </w:p>
                <w:p>
                  <w:pPr>
                    <w:pStyle w:val="BodyText"/>
                    <w:ind w:left="20"/>
                    <w:rPr>
                      <w:rFonts w:ascii="宋体" w:eastAsia="宋体" w:hint="eastAsia"/>
                    </w:rPr>
                  </w:pPr>
                  <w:r>
                    <w:rPr>
                      <w:rFonts w:ascii="宋体" w:eastAsia="宋体" w:hint="eastAsia"/>
                      <w:color w:val="FD0101"/>
                      <w:w w:val="100"/>
                    </w:rPr>
                    <w:t>－</w:t>
                  </w:r>
                </w:p>
              </w:txbxContent>
            </v:textbox>
          </v:shape>
        </w:pict>
      </w:r>
      <w:r>
        <w:pict>
          <v:shape id="_x0000_s1165" type="#_x0000_t202" style="width:4.35pt;height:13.45pt;margin-top:309.42pt;margin-left:871.02pt;mso-position-horizontal-relative:page;mso-position-vertical-relative:page;position:absolute;z-index:251758592" filled="f" stroked="f">
            <v:textbox style="layout-flow:vertical-ideographic" inset="0,0,0,0">
              <w:txbxContent>
                <w:p>
                  <w:pPr>
                    <w:spacing w:before="0" w:line="144" w:lineRule="auto"/>
                    <w:ind w:left="20" w:right="0" w:firstLine="0"/>
                    <w:jc w:val="left"/>
                    <w:rPr>
                      <w:rFonts w:ascii="宋体"/>
                      <w:sz w:val="9"/>
                    </w:rPr>
                  </w:pPr>
                  <w:r>
                    <w:rPr>
                      <w:rFonts w:ascii="宋体"/>
                      <w:color w:val="FD0101"/>
                      <w:w w:val="99"/>
                      <w:sz w:val="9"/>
                    </w:rPr>
                    <w:t>f</w:t>
                  </w:r>
                  <w:r>
                    <w:rPr>
                      <w:rFonts w:ascii="宋体"/>
                      <w:color w:val="FD0101"/>
                      <w:sz w:val="9"/>
                    </w:rPr>
                    <w:t xml:space="preserve"> </w:t>
                  </w:r>
                  <w:r>
                    <w:rPr>
                      <w:rFonts w:ascii="宋体"/>
                      <w:color w:val="FD0101"/>
                      <w:w w:val="99"/>
                      <w:sz w:val="9"/>
                    </w:rPr>
                    <w:t>/</w:t>
                  </w:r>
                </w:p>
              </w:txbxContent>
            </v:textbox>
          </v:shape>
        </w:pict>
      </w:r>
      <w:r>
        <w:pict>
          <v:shape id="_x0000_s1166" type="#_x0000_t202" style="width:33.6pt;height:33.55pt;margin-top:302.58pt;margin-left:808.86pt;mso-position-horizontal-relative:page;mso-position-vertical-relative:page;position:absolute;z-index:251759616" filled="f" stroked="f">
            <v:textbox style="layout-flow:vertical-ideographic" inset="0,0,0,0">
              <w:txbxContent>
                <w:p>
                  <w:pPr>
                    <w:spacing w:before="0" w:line="156" w:lineRule="auto"/>
                    <w:ind w:left="20" w:right="0" w:firstLine="0"/>
                    <w:jc w:val="left"/>
                    <w:rPr>
                      <w:rFonts w:ascii="宋体" w:eastAsia="宋体" w:hint="eastAsia"/>
                      <w:sz w:val="63"/>
                    </w:rPr>
                  </w:pPr>
                  <w:r>
                    <w:rPr>
                      <w:rFonts w:ascii="宋体" w:eastAsia="宋体" w:hint="eastAsia"/>
                      <w:imprint/>
                      <w:color w:val="FD0101"/>
                      <w:w w:val="100"/>
                      <w:sz w:val="63"/>
                    </w:rPr>
                    <w:t>＿</w:t>
                  </w:r>
                </w:p>
              </w:txbxContent>
            </v:textbox>
          </v:shape>
        </w:pict>
      </w:r>
      <w:r>
        <w:pict>
          <v:shape id="_x0000_s1167" type="#_x0000_t202" style="width:25.55pt;height:25.55pt;margin-top:308.87pt;margin-left:771.18pt;mso-position-horizontal-relative:page;mso-position-vertical-relative:page;position:absolute;z-index:251760640" filled="f" stroked="f">
            <v:textbox style="layout-flow:vertical-ideographic" inset="0,0,0,0">
              <w:txbxContent>
                <w:p>
                  <w:pPr>
                    <w:spacing w:before="0" w:line="156" w:lineRule="auto"/>
                    <w:ind w:left="20" w:right="0" w:firstLine="0"/>
                    <w:jc w:val="left"/>
                    <w:rPr>
                      <w:rFonts w:ascii="宋体" w:eastAsia="宋体" w:hint="eastAsia"/>
                      <w:sz w:val="47"/>
                    </w:rPr>
                  </w:pPr>
                  <w:r>
                    <w:rPr>
                      <w:rFonts w:ascii="宋体" w:eastAsia="宋体" w:hint="eastAsia"/>
                      <w:color w:val="FD0101"/>
                      <w:w w:val="100"/>
                      <w:sz w:val="47"/>
                    </w:rPr>
                    <w:t>＿</w:t>
                  </w:r>
                </w:p>
              </w:txbxContent>
            </v:textbox>
          </v:shape>
        </w:pict>
      </w:r>
      <w:r>
        <w:pict>
          <v:shape id="_x0000_s1168" type="#_x0000_t202" style="width:13.8pt;height:20.55pt;margin-top:343.53pt;margin-left:240.08pt;mso-position-horizontal-relative:page;mso-position-vertical-relative:page;position:absolute;z-index:251761664" filled="f" stroked="f">
            <v:textbox style="layout-flow:vertical-ideographic" inset="0,0,0,0">
              <w:txbxContent>
                <w:p>
                  <w:pPr>
                    <w:spacing w:before="5"/>
                    <w:ind w:left="132" w:right="0" w:firstLine="0"/>
                    <w:jc w:val="left"/>
                    <w:rPr>
                      <w:rFonts w:ascii="宋体" w:hAnsi="宋体"/>
                      <w:sz w:val="3"/>
                    </w:rPr>
                  </w:pPr>
                  <w:r>
                    <w:rPr>
                      <w:rFonts w:ascii="宋体" w:hAnsi="宋体"/>
                      <w:color w:val="FD0101"/>
                      <w:w w:val="99"/>
                      <w:sz w:val="3"/>
                    </w:rPr>
                    <w:t>—</w:t>
                  </w:r>
                </w:p>
                <w:p>
                  <w:pPr>
                    <w:spacing w:before="0" w:line="108" w:lineRule="auto"/>
                    <w:ind w:left="20" w:right="0" w:firstLine="0"/>
                    <w:jc w:val="left"/>
                    <w:rPr>
                      <w:rFonts w:ascii="宋体"/>
                      <w:sz w:val="37"/>
                    </w:rPr>
                  </w:pPr>
                  <w:r>
                    <w:rPr>
                      <w:rFonts w:ascii="宋体"/>
                      <w:w w:val="100"/>
                      <w:sz w:val="37"/>
                    </w:rPr>
                    <w:t>G</w:t>
                  </w:r>
                </w:p>
              </w:txbxContent>
            </v:textbox>
          </v:shape>
        </w:pict>
      </w:r>
      <w:r>
        <w:pict>
          <v:shape id="_x0000_s1169" type="#_x0000_t202" style="width:16.05pt;height:30.05pt;margin-top:338.99pt;margin-left:204.34pt;mso-position-horizontal-relative:page;mso-position-vertical-relative:page;position:absolute;z-index:251762688" filled="f" stroked="f">
            <v:textbox style="layout-flow:vertical-ideographic" inset="0,0,0,0">
              <w:txbxContent>
                <w:p>
                  <w:pPr>
                    <w:spacing w:before="0" w:line="108" w:lineRule="auto"/>
                    <w:ind w:left="20" w:right="0" w:firstLine="0"/>
                    <w:jc w:val="left"/>
                    <w:rPr>
                      <w:rFonts w:ascii="宋体"/>
                      <w:sz w:val="56"/>
                    </w:rPr>
                  </w:pPr>
                  <w:r>
                    <w:rPr>
                      <w:rFonts w:ascii="宋体"/>
                      <w:w w:val="100"/>
                      <w:sz w:val="56"/>
                    </w:rPr>
                    <w:t>e</w:t>
                  </w:r>
                </w:p>
              </w:txbxContent>
            </v:textbox>
          </v:shape>
        </w:pict>
      </w:r>
      <w:r>
        <w:pict>
          <v:shape id="_x0000_s1170" type="#_x0000_t202" style="width:10.8pt;height:19.55pt;margin-top:335.26pt;margin-left:179.35pt;mso-position-horizontal-relative:page;mso-position-vertical-relative:page;position:absolute;z-index:251763712" filled="f" stroked="f">
            <v:textbox style="layout-flow:vertical-ideographic" inset="0,0,0,0">
              <w:txbxContent>
                <w:p>
                  <w:pPr>
                    <w:spacing w:before="0" w:line="108" w:lineRule="auto"/>
                    <w:ind w:left="20" w:right="0" w:firstLine="0"/>
                    <w:jc w:val="left"/>
                    <w:rPr>
                      <w:rFonts w:ascii="宋体"/>
                      <w:sz w:val="35"/>
                    </w:rPr>
                  </w:pPr>
                  <w:r>
                    <w:rPr>
                      <w:rFonts w:ascii="宋体"/>
                      <w:color w:val="FD0101"/>
                      <w:w w:val="100"/>
                      <w:sz w:val="35"/>
                    </w:rPr>
                    <w:t>_</w:t>
                  </w:r>
                </w:p>
              </w:txbxContent>
            </v:textbox>
          </v:shape>
        </w:pict>
      </w:r>
    </w:p>
    <w:p>
      <w:pPr>
        <w:spacing w:after="0"/>
        <w:rPr>
          <w:sz w:val="2"/>
          <w:szCs w:val="2"/>
        </w:rPr>
        <w:sectPr>
          <w:type w:val="continuous"/>
          <w:pgSz w:w="17860" w:h="25260"/>
          <w:pgMar w:top="960" w:right="0" w:bottom="280" w:left="1880" w:header="708" w:footer="708"/>
          <w:pgNumType w:start="38"/>
          <w:cols w:space="708"/>
        </w:sectPr>
      </w:pPr>
    </w:p>
    <w:p>
      <w:pPr>
        <w:pStyle w:val="BodyText"/>
        <w:spacing w:before="1"/>
        <w:rPr>
          <w:rFonts w:ascii="Arial"/>
          <w:sz w:val="19"/>
        </w:rPr>
      </w:pPr>
    </w:p>
    <w:p>
      <w:pPr>
        <w:pStyle w:val="Heading8"/>
        <w:spacing w:line="677" w:lineRule="exact"/>
      </w:pPr>
      <w:bookmarkStart w:id="5" w:name="_TOC_250004"/>
      <w:bookmarkEnd w:id="5"/>
      <w:r>
        <w:t>四、施工准备及计划</w:t>
      </w:r>
    </w:p>
    <w:p>
      <w:pPr>
        <w:spacing w:before="266"/>
        <w:ind w:left="820" w:right="0" w:firstLine="0"/>
        <w:jc w:val="left"/>
        <w:rPr>
          <w:rFonts w:ascii="Microsoft JhengHei" w:eastAsia="Microsoft JhengHei" w:hint="eastAsia"/>
          <w:b/>
          <w:sz w:val="30"/>
        </w:rPr>
      </w:pPr>
      <w:r>
        <w:rPr>
          <w:rFonts w:ascii="Arial" w:eastAsia="Arial"/>
          <w:b/>
          <w:sz w:val="30"/>
        </w:rPr>
        <w:t>1</w:t>
      </w:r>
      <w:r>
        <w:rPr>
          <w:rFonts w:ascii="Microsoft JhengHei" w:eastAsia="Microsoft JhengHei" w:hint="eastAsia"/>
          <w:b/>
          <w:sz w:val="30"/>
        </w:rPr>
        <w:t>、技术准备</w:t>
      </w:r>
    </w:p>
    <w:p>
      <w:pPr>
        <w:pStyle w:val="ListParagraph"/>
        <w:numPr>
          <w:ilvl w:val="1"/>
          <w:numId w:val="42"/>
        </w:numPr>
        <w:tabs>
          <w:tab w:val="left" w:pos="1992"/>
        </w:tabs>
        <w:spacing w:before="65" w:after="0" w:line="240" w:lineRule="auto"/>
        <w:ind w:left="1991" w:right="0" w:hanging="452"/>
        <w:jc w:val="left"/>
        <w:rPr>
          <w:sz w:val="36"/>
        </w:rPr>
      </w:pPr>
      <w:r>
        <w:rPr>
          <w:sz w:val="36"/>
        </w:rPr>
        <w:t>、吊篮安装施工方案已经编制，并公司审批、监理审核合格。</w:t>
      </w:r>
    </w:p>
    <w:p>
      <w:pPr>
        <w:pStyle w:val="ListParagraph"/>
        <w:numPr>
          <w:ilvl w:val="1"/>
          <w:numId w:val="42"/>
        </w:numPr>
        <w:tabs>
          <w:tab w:val="left" w:pos="1992"/>
        </w:tabs>
        <w:spacing w:before="17" w:after="0" w:line="240" w:lineRule="auto"/>
        <w:ind w:left="1991" w:right="0" w:hanging="452"/>
        <w:jc w:val="left"/>
        <w:rPr>
          <w:sz w:val="36"/>
        </w:rPr>
      </w:pPr>
      <w:r>
        <w:rPr>
          <w:sz w:val="36"/>
        </w:rPr>
        <w:t>、完成吊篮安装平面布置图的绘制，确定了吊篮的安装具体位置及数量。</w:t>
      </w:r>
    </w:p>
    <w:p>
      <w:pPr>
        <w:pStyle w:val="ListParagraph"/>
        <w:numPr>
          <w:ilvl w:val="1"/>
          <w:numId w:val="42"/>
        </w:numPr>
        <w:tabs>
          <w:tab w:val="left" w:pos="1992"/>
        </w:tabs>
        <w:spacing w:before="22" w:after="0" w:line="240" w:lineRule="auto"/>
        <w:ind w:left="1991" w:right="0" w:hanging="452"/>
        <w:jc w:val="left"/>
        <w:rPr>
          <w:sz w:val="36"/>
        </w:rPr>
      </w:pPr>
      <w:r>
        <w:rPr>
          <w:sz w:val="36"/>
        </w:rPr>
        <w:t>、吊篮施工人员需为吊篮公司专业安装施工人员，持证上岗。</w:t>
      </w:r>
    </w:p>
    <w:p>
      <w:pPr>
        <w:pStyle w:val="ListParagraph"/>
        <w:numPr>
          <w:ilvl w:val="1"/>
          <w:numId w:val="42"/>
        </w:numPr>
        <w:tabs>
          <w:tab w:val="left" w:pos="1992"/>
        </w:tabs>
        <w:spacing w:before="17" w:after="0" w:line="240" w:lineRule="auto"/>
        <w:ind w:left="1991" w:right="0" w:hanging="452"/>
        <w:jc w:val="left"/>
        <w:rPr>
          <w:sz w:val="36"/>
        </w:rPr>
      </w:pPr>
      <w:r>
        <w:rPr>
          <w:sz w:val="36"/>
        </w:rPr>
        <w:t>、已对吊篮施工人员进行了施工技术交底。</w:t>
      </w:r>
    </w:p>
    <w:p>
      <w:pPr>
        <w:pStyle w:val="ListParagraph"/>
        <w:numPr>
          <w:ilvl w:val="1"/>
          <w:numId w:val="42"/>
        </w:numPr>
        <w:tabs>
          <w:tab w:val="left" w:pos="1995"/>
        </w:tabs>
        <w:spacing w:before="18" w:after="0" w:line="252" w:lineRule="auto"/>
        <w:ind w:left="820" w:right="2823" w:firstLine="719"/>
        <w:jc w:val="left"/>
        <w:rPr>
          <w:sz w:val="36"/>
        </w:rPr>
      </w:pPr>
      <w:r>
        <w:rPr>
          <w:spacing w:val="-1"/>
          <w:sz w:val="36"/>
        </w:rPr>
        <w:t>、已结合工地实际情况对进场的吊篮施工人员和操作人员进行了详细的</w:t>
      </w:r>
      <w:r>
        <w:rPr>
          <w:sz w:val="36"/>
        </w:rPr>
        <w:t>安全交底。</w:t>
      </w:r>
    </w:p>
    <w:p>
      <w:pPr>
        <w:pStyle w:val="ListParagraph"/>
        <w:numPr>
          <w:ilvl w:val="1"/>
          <w:numId w:val="42"/>
        </w:numPr>
        <w:tabs>
          <w:tab w:val="left" w:pos="1992"/>
        </w:tabs>
        <w:spacing w:before="0" w:after="0" w:line="454" w:lineRule="exact"/>
        <w:ind w:left="1991" w:right="0" w:hanging="452"/>
        <w:jc w:val="left"/>
        <w:rPr>
          <w:sz w:val="36"/>
        </w:rPr>
      </w:pPr>
      <w:r>
        <w:rPr>
          <w:sz w:val="36"/>
        </w:rPr>
        <w:t>、吊篮操作人员必须严格经过吊篮安装单位培训合格、持证上岗操作。</w:t>
      </w:r>
    </w:p>
    <w:p>
      <w:pPr>
        <w:spacing w:before="104"/>
        <w:ind w:left="820" w:right="0" w:firstLine="0"/>
        <w:jc w:val="left"/>
        <w:rPr>
          <w:rFonts w:ascii="Microsoft JhengHei" w:eastAsia="Microsoft JhengHei" w:hint="eastAsia"/>
          <w:b/>
          <w:sz w:val="30"/>
        </w:rPr>
      </w:pPr>
      <w:r>
        <w:rPr>
          <w:rFonts w:ascii="Arial" w:eastAsia="Arial"/>
          <w:b/>
          <w:sz w:val="30"/>
        </w:rPr>
        <w:t>2</w:t>
      </w:r>
      <w:r>
        <w:rPr>
          <w:rFonts w:ascii="Microsoft JhengHei" w:eastAsia="Microsoft JhengHei" w:hint="eastAsia"/>
          <w:b/>
          <w:sz w:val="30"/>
        </w:rPr>
        <w:t>、人员准备</w:t>
      </w:r>
    </w:p>
    <w:p>
      <w:pPr>
        <w:pStyle w:val="BodyText"/>
        <w:spacing w:before="2"/>
        <w:rPr>
          <w:rFonts w:ascii="Microsoft JhengHei"/>
          <w:b/>
          <w:sz w:val="12"/>
        </w:rPr>
      </w:pPr>
    </w:p>
    <w:tbl>
      <w:tblPr>
        <w:tblStyle w:val="TableNormal4"/>
        <w:tblW w:w="0" w:type="auto"/>
        <w:jc w:val="left"/>
        <w:tblInd w:w="1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46"/>
        <w:gridCol w:w="2657"/>
        <w:gridCol w:w="2548"/>
      </w:tblGrid>
      <w:tr>
        <w:tblPrEx>
          <w:tblW w:w="0" w:type="auto"/>
          <w:jc w:val="left"/>
          <w:tblInd w:w="1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7"/>
          <w:jc w:val="left"/>
        </w:trPr>
        <w:tc>
          <w:tcPr>
            <w:tcW w:w="5746" w:type="dxa"/>
          </w:tcPr>
          <w:p>
            <w:pPr>
              <w:pStyle w:val="TableParagraph"/>
              <w:tabs>
                <w:tab w:val="left" w:pos="3427"/>
              </w:tabs>
              <w:spacing w:line="411" w:lineRule="exact"/>
              <w:ind w:left="50"/>
              <w:rPr>
                <w:rFonts w:ascii="仿宋" w:eastAsia="仿宋" w:hint="eastAsia"/>
                <w:sz w:val="36"/>
              </w:rPr>
            </w:pPr>
            <w:r>
              <w:rPr>
                <w:rFonts w:ascii="仿宋" w:eastAsia="仿宋" w:hint="eastAsia"/>
                <w:sz w:val="36"/>
              </w:rPr>
              <w:t>楼栋号</w:t>
              <w:tab/>
              <w:t>工种</w:t>
            </w:r>
          </w:p>
        </w:tc>
        <w:tc>
          <w:tcPr>
            <w:tcW w:w="2657" w:type="dxa"/>
          </w:tcPr>
          <w:p>
            <w:pPr>
              <w:pStyle w:val="TableParagraph"/>
              <w:spacing w:line="411" w:lineRule="exact"/>
              <w:ind w:left="878"/>
              <w:rPr>
                <w:rFonts w:ascii="仿宋" w:eastAsia="仿宋" w:hint="eastAsia"/>
                <w:sz w:val="36"/>
              </w:rPr>
            </w:pPr>
            <w:r>
              <w:rPr>
                <w:rFonts w:ascii="仿宋" w:eastAsia="仿宋" w:hint="eastAsia"/>
                <w:sz w:val="36"/>
              </w:rPr>
              <w:t>人数</w:t>
            </w:r>
          </w:p>
        </w:tc>
        <w:tc>
          <w:tcPr>
            <w:tcW w:w="2548" w:type="dxa"/>
          </w:tcPr>
          <w:p>
            <w:pPr>
              <w:pStyle w:val="TableParagraph"/>
              <w:spacing w:line="411" w:lineRule="exact"/>
              <w:ind w:right="48"/>
              <w:jc w:val="right"/>
              <w:rPr>
                <w:rFonts w:ascii="仿宋" w:eastAsia="仿宋" w:hint="eastAsia"/>
                <w:sz w:val="36"/>
              </w:rPr>
            </w:pPr>
            <w:r>
              <w:rPr>
                <w:rFonts w:ascii="仿宋" w:eastAsia="仿宋" w:hint="eastAsia"/>
                <w:sz w:val="36"/>
              </w:rPr>
              <w:t>单位名称</w:t>
            </w:r>
          </w:p>
        </w:tc>
      </w:tr>
      <w:tr>
        <w:tblPrEx>
          <w:tblW w:w="0" w:type="auto"/>
          <w:jc w:val="left"/>
          <w:tblInd w:w="1670" w:type="dxa"/>
          <w:tblLayout w:type="fixed"/>
          <w:tblCellMar>
            <w:top w:w="0" w:type="dxa"/>
            <w:left w:w="0" w:type="dxa"/>
            <w:bottom w:w="0" w:type="dxa"/>
            <w:right w:w="0" w:type="dxa"/>
          </w:tblCellMar>
          <w:tblLook w:val="01E0"/>
        </w:tblPrEx>
        <w:trPr>
          <w:trHeight w:val="718"/>
          <w:jc w:val="left"/>
        </w:trPr>
        <w:tc>
          <w:tcPr>
            <w:tcW w:w="5746" w:type="dxa"/>
          </w:tcPr>
          <w:p>
            <w:pPr>
              <w:pStyle w:val="TableParagraph"/>
              <w:spacing w:before="152"/>
              <w:ind w:left="3247"/>
              <w:rPr>
                <w:rFonts w:ascii="仿宋" w:eastAsia="仿宋" w:hint="eastAsia"/>
                <w:sz w:val="36"/>
              </w:rPr>
            </w:pPr>
            <w:r>
              <w:rPr>
                <w:rFonts w:ascii="仿宋" w:eastAsia="仿宋" w:hint="eastAsia"/>
                <w:sz w:val="36"/>
              </w:rPr>
              <w:t>施工员</w:t>
            </w:r>
          </w:p>
        </w:tc>
        <w:tc>
          <w:tcPr>
            <w:tcW w:w="2657" w:type="dxa"/>
          </w:tcPr>
          <w:p>
            <w:pPr>
              <w:pStyle w:val="TableParagraph"/>
              <w:rPr>
                <w:rFonts w:ascii="Times New Roman"/>
                <w:sz w:val="34"/>
              </w:rPr>
            </w:pPr>
          </w:p>
        </w:tc>
        <w:tc>
          <w:tcPr>
            <w:tcW w:w="2548" w:type="dxa"/>
          </w:tcPr>
          <w:p>
            <w:pPr>
              <w:pStyle w:val="TableParagraph"/>
              <w:spacing w:before="152"/>
              <w:ind w:right="103"/>
              <w:jc w:val="right"/>
              <w:rPr>
                <w:rFonts w:ascii="仿宋" w:eastAsia="仿宋" w:hint="eastAsia"/>
                <w:sz w:val="36"/>
              </w:rPr>
            </w:pPr>
            <w:r>
              <w:rPr>
                <w:rFonts w:ascii="Times New Roman" w:eastAsia="Times New Roman"/>
                <w:sz w:val="36"/>
              </w:rPr>
              <w:t xml:space="preserve">XX </w:t>
            </w:r>
            <w:r>
              <w:rPr>
                <w:rFonts w:ascii="仿宋" w:eastAsia="仿宋" w:hint="eastAsia"/>
                <w:sz w:val="36"/>
              </w:rPr>
              <w:t>公司</w:t>
            </w:r>
          </w:p>
        </w:tc>
      </w:tr>
      <w:tr>
        <w:tblPrEx>
          <w:tblW w:w="0" w:type="auto"/>
          <w:jc w:val="left"/>
          <w:tblInd w:w="1670" w:type="dxa"/>
          <w:tblLayout w:type="fixed"/>
          <w:tblCellMar>
            <w:top w:w="0" w:type="dxa"/>
            <w:left w:w="0" w:type="dxa"/>
            <w:bottom w:w="0" w:type="dxa"/>
            <w:right w:w="0" w:type="dxa"/>
          </w:tblCellMar>
          <w:tblLook w:val="01E0"/>
        </w:tblPrEx>
        <w:trPr>
          <w:trHeight w:val="716"/>
          <w:jc w:val="left"/>
        </w:trPr>
        <w:tc>
          <w:tcPr>
            <w:tcW w:w="5746" w:type="dxa"/>
          </w:tcPr>
          <w:p>
            <w:pPr>
              <w:pStyle w:val="TableParagraph"/>
              <w:spacing w:before="150"/>
              <w:ind w:left="3247"/>
              <w:rPr>
                <w:rFonts w:ascii="仿宋" w:eastAsia="仿宋" w:hint="eastAsia"/>
                <w:sz w:val="36"/>
              </w:rPr>
            </w:pPr>
            <w:r>
              <w:rPr>
                <w:rFonts w:ascii="仿宋" w:eastAsia="仿宋" w:hint="eastAsia"/>
                <w:sz w:val="36"/>
              </w:rPr>
              <w:t>安全员</w:t>
            </w:r>
          </w:p>
        </w:tc>
        <w:tc>
          <w:tcPr>
            <w:tcW w:w="2657" w:type="dxa"/>
          </w:tcPr>
          <w:p>
            <w:pPr>
              <w:pStyle w:val="TableParagraph"/>
              <w:rPr>
                <w:rFonts w:ascii="Times New Roman"/>
                <w:sz w:val="34"/>
              </w:rPr>
            </w:pPr>
          </w:p>
        </w:tc>
        <w:tc>
          <w:tcPr>
            <w:tcW w:w="2548" w:type="dxa"/>
          </w:tcPr>
          <w:p>
            <w:pPr>
              <w:pStyle w:val="TableParagraph"/>
              <w:spacing w:before="150"/>
              <w:ind w:right="103"/>
              <w:jc w:val="right"/>
              <w:rPr>
                <w:rFonts w:ascii="仿宋" w:eastAsia="仿宋" w:hint="eastAsia"/>
                <w:sz w:val="36"/>
              </w:rPr>
            </w:pPr>
            <w:r>
              <w:rPr>
                <w:rFonts w:ascii="Times New Roman" w:eastAsia="Times New Roman"/>
                <w:sz w:val="36"/>
              </w:rPr>
              <w:t xml:space="preserve">XX </w:t>
            </w:r>
            <w:r>
              <w:rPr>
                <w:rFonts w:ascii="仿宋" w:eastAsia="仿宋" w:hint="eastAsia"/>
                <w:sz w:val="36"/>
              </w:rPr>
              <w:t>公司</w:t>
            </w:r>
          </w:p>
        </w:tc>
      </w:tr>
      <w:tr>
        <w:tblPrEx>
          <w:tblW w:w="0" w:type="auto"/>
          <w:jc w:val="left"/>
          <w:tblInd w:w="1670" w:type="dxa"/>
          <w:tblLayout w:type="fixed"/>
          <w:tblCellMar>
            <w:top w:w="0" w:type="dxa"/>
            <w:left w:w="0" w:type="dxa"/>
            <w:bottom w:w="0" w:type="dxa"/>
            <w:right w:w="0" w:type="dxa"/>
          </w:tblCellMar>
          <w:tblLook w:val="01E0"/>
        </w:tblPrEx>
        <w:trPr>
          <w:trHeight w:val="560"/>
          <w:jc w:val="left"/>
        </w:trPr>
        <w:tc>
          <w:tcPr>
            <w:tcW w:w="5746" w:type="dxa"/>
          </w:tcPr>
          <w:p>
            <w:pPr>
              <w:pStyle w:val="TableParagraph"/>
              <w:spacing w:before="150" w:line="391" w:lineRule="exact"/>
              <w:ind w:left="2707"/>
              <w:rPr>
                <w:rFonts w:ascii="仿宋" w:eastAsia="仿宋" w:hint="eastAsia"/>
                <w:sz w:val="36"/>
              </w:rPr>
            </w:pPr>
            <w:r>
              <w:rPr>
                <w:rFonts w:ascii="仿宋" w:eastAsia="仿宋" w:hint="eastAsia"/>
                <w:sz w:val="36"/>
              </w:rPr>
              <w:t>吊篮安装工人</w:t>
            </w:r>
          </w:p>
        </w:tc>
        <w:tc>
          <w:tcPr>
            <w:tcW w:w="2657" w:type="dxa"/>
          </w:tcPr>
          <w:p>
            <w:pPr>
              <w:pStyle w:val="TableParagraph"/>
              <w:spacing w:before="150" w:line="391" w:lineRule="exact"/>
              <w:ind w:left="922"/>
              <w:rPr>
                <w:rFonts w:ascii="仿宋" w:eastAsia="仿宋" w:hint="eastAsia"/>
                <w:sz w:val="36"/>
              </w:rPr>
            </w:pPr>
            <w:r>
              <w:rPr>
                <w:rFonts w:ascii="Times New Roman" w:eastAsia="Times New Roman"/>
                <w:sz w:val="36"/>
              </w:rPr>
              <w:t xml:space="preserve">5 </w:t>
            </w:r>
            <w:r>
              <w:rPr>
                <w:rFonts w:ascii="仿宋" w:eastAsia="仿宋" w:hint="eastAsia"/>
                <w:sz w:val="36"/>
              </w:rPr>
              <w:t>人</w:t>
            </w:r>
          </w:p>
        </w:tc>
        <w:tc>
          <w:tcPr>
            <w:tcW w:w="2548" w:type="dxa"/>
          </w:tcPr>
          <w:p>
            <w:pPr>
              <w:pStyle w:val="TableParagraph"/>
              <w:spacing w:before="150" w:line="391" w:lineRule="exact"/>
              <w:ind w:right="103"/>
              <w:jc w:val="right"/>
              <w:rPr>
                <w:rFonts w:ascii="仿宋" w:eastAsia="仿宋" w:hint="eastAsia"/>
                <w:sz w:val="36"/>
              </w:rPr>
            </w:pPr>
            <w:r>
              <w:rPr>
                <w:rFonts w:ascii="Times New Roman" w:eastAsia="Times New Roman"/>
                <w:sz w:val="36"/>
              </w:rPr>
              <w:t xml:space="preserve">XX </w:t>
            </w:r>
            <w:r>
              <w:rPr>
                <w:rFonts w:ascii="仿宋" w:eastAsia="仿宋" w:hint="eastAsia"/>
                <w:sz w:val="36"/>
              </w:rPr>
              <w:t>公司</w:t>
            </w:r>
          </w:p>
        </w:tc>
      </w:tr>
    </w:tbl>
    <w:p>
      <w:pPr>
        <w:spacing w:after="0" w:line="391" w:lineRule="exact"/>
        <w:jc w:val="right"/>
        <w:rPr>
          <w:rFonts w:hint="eastAsia"/>
          <w:sz w:val="36"/>
        </w:rPr>
        <w:sectPr>
          <w:pgSz w:w="17860" w:h="25260"/>
          <w:pgMar w:top="2420" w:right="0" w:bottom="280" w:left="1880" w:header="708" w:footer="708"/>
          <w:pgNumType w:start="39"/>
          <w:cols w:space="708"/>
        </w:sectPr>
      </w:pPr>
    </w:p>
    <w:p>
      <w:pPr>
        <w:pStyle w:val="BodyText"/>
        <w:spacing w:line="411" w:lineRule="exact"/>
        <w:ind w:left="1263"/>
      </w:pPr>
      <w:r>
        <w:rPr>
          <w:rFonts w:ascii="宋体" w:eastAsia="宋体" w:hint="eastAsia"/>
        </w:rPr>
        <w:t>1</w:t>
      </w:r>
      <w:r>
        <w:t>、</w:t>
      </w:r>
      <w:r>
        <w:rPr>
          <w:rFonts w:ascii="宋体" w:eastAsia="宋体" w:hint="eastAsia"/>
        </w:rPr>
        <w:t>2</w:t>
      </w:r>
      <w:r>
        <w:t>、</w:t>
      </w:r>
      <w:r>
        <w:rPr>
          <w:rFonts w:ascii="宋体" w:eastAsia="宋体" w:hint="eastAsia"/>
        </w:rPr>
        <w:t>3#</w:t>
      </w:r>
      <w:r>
        <w:t>单元</w:t>
      </w:r>
    </w:p>
    <w:p>
      <w:pPr>
        <w:pStyle w:val="BodyText"/>
        <w:tabs>
          <w:tab w:val="left" w:pos="1983"/>
          <w:tab w:val="left" w:pos="4684"/>
          <w:tab w:val="right" w:pos="8459"/>
        </w:tabs>
        <w:spacing w:before="305"/>
        <w:ind w:left="1263"/>
        <w:rPr>
          <w:rFonts w:ascii="Times New Roman" w:eastAsia="Times New Roman"/>
        </w:rPr>
      </w:pPr>
      <w:r>
        <w:br w:type="column"/>
      </w:r>
      <w:r>
        <w:t>杂</w:t>
        <w:tab/>
        <w:t>工</w:t>
        <w:tab/>
      </w:r>
      <w:r>
        <w:rPr>
          <w:rFonts w:ascii="Times New Roman" w:eastAsia="Times New Roman"/>
        </w:rPr>
        <w:t xml:space="preserve">2 </w:t>
      </w:r>
      <w:r>
        <w:t>人</w:t>
        <w:tab/>
      </w:r>
      <w:r>
        <w:rPr>
          <w:rFonts w:ascii="Times New Roman" w:eastAsia="Times New Roman"/>
        </w:rPr>
        <w:t>XX</w:t>
      </w:r>
    </w:p>
    <w:p>
      <w:pPr>
        <w:pStyle w:val="BodyText"/>
        <w:tabs>
          <w:tab w:val="right" w:pos="8459"/>
        </w:tabs>
        <w:spacing w:before="256"/>
        <w:ind w:left="1263"/>
        <w:rPr>
          <w:rFonts w:ascii="Times New Roman" w:eastAsia="Times New Roman"/>
        </w:rPr>
      </w:pPr>
      <w:r>
        <w:t>施工员</w:t>
        <w:tab/>
      </w:r>
      <w:r>
        <w:rPr>
          <w:rFonts w:ascii="Times New Roman" w:eastAsia="Times New Roman"/>
        </w:rPr>
        <w:t>XX</w:t>
      </w:r>
    </w:p>
    <w:p>
      <w:pPr>
        <w:pStyle w:val="BodyText"/>
        <w:tabs>
          <w:tab w:val="right" w:pos="8459"/>
        </w:tabs>
        <w:spacing w:before="255"/>
        <w:ind w:left="1263"/>
        <w:rPr>
          <w:rFonts w:ascii="Times New Roman" w:eastAsia="Times New Roman"/>
        </w:rPr>
      </w:pPr>
      <w:r>
        <w:t>安全员</w:t>
        <w:tab/>
      </w:r>
      <w:r>
        <w:rPr>
          <w:rFonts w:ascii="Times New Roman" w:eastAsia="Times New Roman"/>
        </w:rPr>
        <w:t>XX</w:t>
      </w:r>
    </w:p>
    <w:p>
      <w:pPr>
        <w:spacing w:after="0"/>
        <w:rPr>
          <w:rFonts w:ascii="Times New Roman" w:eastAsia="Times New Roman"/>
        </w:rPr>
        <w:sectPr>
          <w:type w:val="continuous"/>
          <w:pgSz w:w="17860" w:h="25260"/>
          <w:pgMar w:top="960" w:right="0" w:bottom="280" w:left="1880" w:header="708" w:footer="708"/>
          <w:pgNumType w:start="40"/>
          <w:cols w:num="2" w:space="708" w:equalWidth="0">
            <w:col w:w="3464" w:space="183"/>
            <w:col w:w="12333" w:space="0"/>
          </w:cols>
        </w:sectPr>
      </w:pPr>
    </w:p>
    <w:p>
      <w:pPr>
        <w:pStyle w:val="BodyText"/>
        <w:spacing w:before="259"/>
        <w:ind w:left="1540"/>
      </w:pPr>
      <w:r>
        <w:pict>
          <v:group id="_x0000_s1171" style="width:893pt;height:1248pt;margin-top:0;margin-left:0;mso-position-horizontal-relative:page;mso-position-vertical-relative:page;position:absolute;z-index:-251551744" coordorigin="0,0" coordsize="17860,24960">
            <v:shape id="_x0000_s1172" type="#_x0000_t75" style="width:17860;height:24960;position:absolute" stroked="f">
              <v:imagedata r:id="rId4" o:title=""/>
            </v:shape>
            <v:shape id="_x0000_s1173" type="#_x0000_t75" style="width:12840;height:5060;left:2520;position:absolute;top:8245" stroked="f">
              <v:imagedata r:id="rId44" o:title=""/>
            </v:shape>
            <v:shape id="_x0000_s1174" type="#_x0000_t75" style="width:12840;height:5060;left:2520;position:absolute;top:14685" stroked="f">
              <v:imagedata r:id="rId45" o:title=""/>
            </v:shape>
            <v:shape id="_x0000_s1175" type="#_x0000_t75" style="width:12840;height:2180;left:2520;position:absolute;top:20420" stroked="f">
              <v:imagedata r:id="rId46" o:title=""/>
            </v:shape>
          </v:group>
        </w:pict>
      </w:r>
      <w:r>
        <w:t>表中人员根据项目具体情况添加，施工员、安全员、安装工人必须持证上岗。</w:t>
      </w:r>
    </w:p>
    <w:p>
      <w:pPr>
        <w:spacing w:before="233"/>
        <w:ind w:left="820" w:right="0" w:firstLine="0"/>
        <w:jc w:val="left"/>
        <w:rPr>
          <w:rFonts w:ascii="Microsoft JhengHei" w:eastAsia="Microsoft JhengHei" w:hint="eastAsia"/>
          <w:b/>
          <w:sz w:val="30"/>
        </w:rPr>
      </w:pPr>
      <w:r>
        <w:rPr>
          <w:rFonts w:ascii="Arial" w:eastAsia="Arial"/>
          <w:b/>
          <w:sz w:val="30"/>
        </w:rPr>
        <w:t>3</w:t>
      </w:r>
      <w:r>
        <w:rPr>
          <w:rFonts w:ascii="Microsoft JhengHei" w:eastAsia="Microsoft JhengHei" w:hint="eastAsia"/>
          <w:b/>
          <w:sz w:val="30"/>
        </w:rPr>
        <w:t>、材料、设备计划</w:t>
      </w:r>
    </w:p>
    <w:p>
      <w:pPr>
        <w:pStyle w:val="BodyText"/>
        <w:spacing w:before="2" w:after="1"/>
        <w:rPr>
          <w:rFonts w:ascii="Microsoft JhengHei"/>
          <w:b/>
          <w:sz w:val="12"/>
        </w:rPr>
      </w:pPr>
    </w:p>
    <w:tbl>
      <w:tblPr>
        <w:tblStyle w:val="TableNormal4"/>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20"/>
        <w:gridCol w:w="5749"/>
        <w:gridCol w:w="5048"/>
      </w:tblGrid>
      <w:tr>
        <w:tblPrEx>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3"/>
          <w:jc w:val="left"/>
        </w:trPr>
        <w:tc>
          <w:tcPr>
            <w:tcW w:w="1720" w:type="dxa"/>
          </w:tcPr>
          <w:p>
            <w:pPr>
              <w:pStyle w:val="TableParagraph"/>
              <w:spacing w:line="411" w:lineRule="exact"/>
              <w:ind w:left="71"/>
              <w:rPr>
                <w:rFonts w:ascii="仿宋" w:eastAsia="仿宋" w:hint="eastAsia"/>
                <w:sz w:val="36"/>
              </w:rPr>
            </w:pPr>
            <w:r>
              <w:rPr>
                <w:rFonts w:ascii="仿宋" w:eastAsia="仿宋" w:hint="eastAsia"/>
                <w:sz w:val="36"/>
              </w:rPr>
              <w:t>序号</w:t>
            </w:r>
          </w:p>
        </w:tc>
        <w:tc>
          <w:tcPr>
            <w:tcW w:w="5749" w:type="dxa"/>
          </w:tcPr>
          <w:p>
            <w:pPr>
              <w:pStyle w:val="TableParagraph"/>
              <w:tabs>
                <w:tab w:val="left" w:pos="3690"/>
              </w:tabs>
              <w:spacing w:line="411" w:lineRule="exact"/>
              <w:ind w:left="371"/>
              <w:rPr>
                <w:rFonts w:ascii="仿宋" w:eastAsia="仿宋" w:hint="eastAsia"/>
                <w:sz w:val="36"/>
              </w:rPr>
            </w:pPr>
            <w:r>
              <w:rPr>
                <w:rFonts w:ascii="仿宋" w:eastAsia="仿宋" w:hint="eastAsia"/>
                <w:sz w:val="36"/>
              </w:rPr>
              <w:t>名称</w:t>
              <w:tab/>
              <w:t>规格</w:t>
            </w:r>
          </w:p>
        </w:tc>
        <w:tc>
          <w:tcPr>
            <w:tcW w:w="5048" w:type="dxa"/>
          </w:tcPr>
          <w:p>
            <w:pPr>
              <w:pStyle w:val="TableParagraph"/>
              <w:tabs>
                <w:tab w:val="left" w:pos="3018"/>
              </w:tabs>
              <w:spacing w:line="411" w:lineRule="exact"/>
              <w:ind w:left="491"/>
              <w:rPr>
                <w:rFonts w:ascii="仿宋" w:eastAsia="仿宋" w:hint="eastAsia"/>
                <w:sz w:val="36"/>
              </w:rPr>
            </w:pPr>
            <w:r>
              <w:rPr>
                <w:rFonts w:ascii="仿宋" w:eastAsia="仿宋" w:hint="eastAsia"/>
                <w:sz w:val="36"/>
              </w:rPr>
              <w:t>数量</w:t>
              <w:tab/>
              <w:t>备注</w:t>
            </w:r>
          </w:p>
        </w:tc>
      </w:tr>
      <w:tr>
        <w:tblPrEx>
          <w:tblW w:w="0" w:type="auto"/>
          <w:jc w:val="left"/>
          <w:tblInd w:w="778" w:type="dxa"/>
          <w:tblLayout w:type="fixed"/>
          <w:tblCellMar>
            <w:top w:w="0" w:type="dxa"/>
            <w:left w:w="0" w:type="dxa"/>
            <w:bottom w:w="0" w:type="dxa"/>
            <w:right w:w="0" w:type="dxa"/>
          </w:tblCellMar>
          <w:tblLook w:val="01E0"/>
        </w:tblPrEx>
        <w:trPr>
          <w:trHeight w:val="724"/>
          <w:jc w:val="left"/>
        </w:trPr>
        <w:tc>
          <w:tcPr>
            <w:tcW w:w="1720" w:type="dxa"/>
          </w:tcPr>
          <w:p>
            <w:pPr>
              <w:pStyle w:val="TableParagraph"/>
              <w:spacing w:before="172"/>
              <w:ind w:left="341"/>
              <w:rPr>
                <w:rFonts w:ascii="Times New Roman"/>
                <w:sz w:val="36"/>
              </w:rPr>
            </w:pPr>
            <w:r>
              <w:rPr>
                <w:rFonts w:ascii="Times New Roman"/>
                <w:sz w:val="36"/>
              </w:rPr>
              <w:t>1</w:t>
            </w:r>
          </w:p>
        </w:tc>
        <w:tc>
          <w:tcPr>
            <w:tcW w:w="5749" w:type="dxa"/>
          </w:tcPr>
          <w:p>
            <w:pPr>
              <w:pStyle w:val="TableParagraph"/>
              <w:tabs>
                <w:tab w:val="left" w:pos="2535"/>
              </w:tabs>
              <w:spacing w:before="154"/>
              <w:ind w:left="11"/>
              <w:rPr>
                <w:rFonts w:ascii="Times New Roman" w:eastAsia="Times New Roman"/>
                <w:sz w:val="31"/>
              </w:rPr>
            </w:pPr>
            <w:r>
              <w:rPr>
                <w:rFonts w:ascii="仿宋" w:eastAsia="仿宋" w:hint="eastAsia"/>
                <w:position w:val="2"/>
                <w:sz w:val="36"/>
              </w:rPr>
              <w:t>悬吊平台</w:t>
              <w:tab/>
            </w:r>
            <w:r>
              <w:rPr>
                <w:rFonts w:ascii="Times New Roman" w:eastAsia="Times New Roman"/>
                <w:spacing w:val="-3"/>
                <w:sz w:val="31"/>
              </w:rPr>
              <w:t>1m</w:t>
            </w:r>
            <w:r>
              <w:rPr>
                <w:rFonts w:ascii="仿宋" w:eastAsia="仿宋" w:hint="eastAsia"/>
                <w:sz w:val="31"/>
              </w:rPr>
              <w:t>、</w:t>
            </w:r>
            <w:r>
              <w:rPr>
                <w:rFonts w:ascii="Times New Roman" w:eastAsia="Times New Roman"/>
                <w:sz w:val="31"/>
              </w:rPr>
              <w:t>1.5m</w:t>
            </w:r>
            <w:r>
              <w:rPr>
                <w:rFonts w:ascii="仿宋" w:eastAsia="仿宋" w:hint="eastAsia"/>
                <w:sz w:val="31"/>
              </w:rPr>
              <w:t>、</w:t>
            </w:r>
            <w:r>
              <w:rPr>
                <w:rFonts w:ascii="Times New Roman" w:eastAsia="Times New Roman"/>
                <w:spacing w:val="-3"/>
                <w:sz w:val="31"/>
              </w:rPr>
              <w:t>2m</w:t>
            </w:r>
            <w:r>
              <w:rPr>
                <w:rFonts w:ascii="仿宋" w:eastAsia="仿宋" w:hint="eastAsia"/>
                <w:sz w:val="31"/>
              </w:rPr>
              <w:t>、</w:t>
            </w:r>
            <w:r>
              <w:rPr>
                <w:rFonts w:ascii="Times New Roman" w:eastAsia="Times New Roman"/>
                <w:sz w:val="31"/>
              </w:rPr>
              <w:t>2.5m</w:t>
            </w:r>
          </w:p>
        </w:tc>
        <w:tc>
          <w:tcPr>
            <w:tcW w:w="5048" w:type="dxa"/>
          </w:tcPr>
          <w:p>
            <w:pPr>
              <w:pStyle w:val="TableParagraph"/>
              <w:spacing w:before="152"/>
              <w:ind w:left="1758"/>
              <w:rPr>
                <w:rFonts w:ascii="仿宋" w:eastAsia="仿宋" w:hint="eastAsia"/>
                <w:sz w:val="36"/>
              </w:rPr>
            </w:pPr>
            <w:r>
              <w:rPr>
                <w:rFonts w:ascii="仿宋" w:eastAsia="仿宋" w:hint="eastAsia"/>
                <w:sz w:val="36"/>
              </w:rPr>
              <w:t>（参见平面布置图）</w:t>
            </w:r>
          </w:p>
        </w:tc>
      </w:tr>
      <w:tr>
        <w:tblPrEx>
          <w:tblW w:w="0" w:type="auto"/>
          <w:jc w:val="left"/>
          <w:tblInd w:w="778" w:type="dxa"/>
          <w:tblLayout w:type="fixed"/>
          <w:tblCellMar>
            <w:top w:w="0" w:type="dxa"/>
            <w:left w:w="0" w:type="dxa"/>
            <w:bottom w:w="0" w:type="dxa"/>
            <w:right w:w="0" w:type="dxa"/>
          </w:tblCellMar>
          <w:tblLook w:val="01E0"/>
        </w:tblPrEx>
        <w:trPr>
          <w:trHeight w:val="708"/>
          <w:jc w:val="left"/>
        </w:trPr>
        <w:tc>
          <w:tcPr>
            <w:tcW w:w="1720" w:type="dxa"/>
          </w:tcPr>
          <w:p>
            <w:pPr>
              <w:pStyle w:val="TableParagraph"/>
              <w:spacing w:before="164"/>
              <w:ind w:left="341"/>
              <w:rPr>
                <w:rFonts w:ascii="Times New Roman"/>
                <w:sz w:val="36"/>
              </w:rPr>
            </w:pPr>
            <w:r>
              <w:rPr>
                <w:rFonts w:ascii="Times New Roman"/>
                <w:sz w:val="36"/>
              </w:rPr>
              <w:t>2</w:t>
            </w:r>
          </w:p>
        </w:tc>
        <w:tc>
          <w:tcPr>
            <w:tcW w:w="5749" w:type="dxa"/>
          </w:tcPr>
          <w:p>
            <w:pPr>
              <w:pStyle w:val="TableParagraph"/>
              <w:tabs>
                <w:tab w:val="left" w:pos="3460"/>
              </w:tabs>
              <w:spacing w:before="143"/>
              <w:ind w:left="191"/>
              <w:rPr>
                <w:rFonts w:ascii="Times New Roman" w:eastAsia="Times New Roman"/>
                <w:sz w:val="36"/>
              </w:rPr>
            </w:pPr>
            <w:r>
              <w:rPr>
                <w:rFonts w:ascii="仿宋" w:eastAsia="仿宋" w:hint="eastAsia"/>
                <w:sz w:val="36"/>
              </w:rPr>
              <w:t>提升机</w:t>
              <w:tab/>
            </w:r>
            <w:r>
              <w:rPr>
                <w:rFonts w:ascii="Times New Roman" w:eastAsia="Times New Roman"/>
                <w:sz w:val="36"/>
              </w:rPr>
              <w:t>ZLP630</w:t>
            </w:r>
          </w:p>
        </w:tc>
        <w:tc>
          <w:tcPr>
            <w:tcW w:w="5048" w:type="dxa"/>
          </w:tcPr>
          <w:p>
            <w:pPr>
              <w:pStyle w:val="TableParagraph"/>
              <w:spacing w:before="164"/>
              <w:ind w:left="671"/>
              <w:rPr>
                <w:rFonts w:ascii="Times New Roman"/>
                <w:sz w:val="36"/>
              </w:rPr>
            </w:pPr>
            <w:r>
              <w:rPr>
                <w:rFonts w:ascii="Times New Roman"/>
                <w:sz w:val="36"/>
              </w:rPr>
              <w:t>51</w:t>
            </w:r>
          </w:p>
        </w:tc>
      </w:tr>
      <w:tr>
        <w:tblPrEx>
          <w:tblW w:w="0" w:type="auto"/>
          <w:jc w:val="left"/>
          <w:tblInd w:w="778" w:type="dxa"/>
          <w:tblLayout w:type="fixed"/>
          <w:tblCellMar>
            <w:top w:w="0" w:type="dxa"/>
            <w:left w:w="0" w:type="dxa"/>
            <w:bottom w:w="0" w:type="dxa"/>
            <w:right w:w="0" w:type="dxa"/>
          </w:tblCellMar>
          <w:tblLook w:val="01E0"/>
        </w:tblPrEx>
        <w:trPr>
          <w:trHeight w:val="716"/>
          <w:jc w:val="left"/>
        </w:trPr>
        <w:tc>
          <w:tcPr>
            <w:tcW w:w="1720" w:type="dxa"/>
          </w:tcPr>
          <w:p>
            <w:pPr>
              <w:pStyle w:val="TableParagraph"/>
              <w:spacing w:before="172"/>
              <w:ind w:left="341"/>
              <w:rPr>
                <w:rFonts w:ascii="Times New Roman"/>
                <w:sz w:val="36"/>
              </w:rPr>
            </w:pPr>
            <w:r>
              <w:rPr>
                <w:rFonts w:ascii="Times New Roman"/>
                <w:sz w:val="36"/>
              </w:rPr>
              <w:t>3</w:t>
            </w:r>
          </w:p>
        </w:tc>
        <w:tc>
          <w:tcPr>
            <w:tcW w:w="5749" w:type="dxa"/>
          </w:tcPr>
          <w:p>
            <w:pPr>
              <w:pStyle w:val="TableParagraph"/>
              <w:tabs>
                <w:tab w:val="left" w:pos="3539"/>
              </w:tabs>
              <w:spacing w:before="152"/>
              <w:ind w:left="191"/>
              <w:rPr>
                <w:rFonts w:ascii="Times New Roman" w:eastAsia="Times New Roman"/>
                <w:sz w:val="36"/>
              </w:rPr>
            </w:pPr>
            <w:r>
              <w:rPr>
                <w:rFonts w:ascii="仿宋" w:eastAsia="仿宋" w:hint="eastAsia"/>
                <w:sz w:val="36"/>
              </w:rPr>
              <w:t>安全锁</w:t>
              <w:tab/>
            </w:r>
            <w:r>
              <w:rPr>
                <w:rFonts w:ascii="Times New Roman" w:eastAsia="Times New Roman"/>
                <w:sz w:val="36"/>
              </w:rPr>
              <w:t>LSB30</w:t>
            </w:r>
          </w:p>
        </w:tc>
        <w:tc>
          <w:tcPr>
            <w:tcW w:w="5048" w:type="dxa"/>
          </w:tcPr>
          <w:p>
            <w:pPr>
              <w:pStyle w:val="TableParagraph"/>
              <w:spacing w:before="172"/>
              <w:ind w:left="671"/>
              <w:rPr>
                <w:rFonts w:ascii="Times New Roman"/>
                <w:sz w:val="36"/>
              </w:rPr>
            </w:pPr>
            <w:r>
              <w:rPr>
                <w:rFonts w:ascii="Times New Roman"/>
                <w:sz w:val="36"/>
              </w:rPr>
              <w:t>51</w:t>
            </w:r>
          </w:p>
        </w:tc>
      </w:tr>
      <w:tr>
        <w:tblPrEx>
          <w:tblW w:w="0" w:type="auto"/>
          <w:jc w:val="left"/>
          <w:tblInd w:w="778" w:type="dxa"/>
          <w:tblLayout w:type="fixed"/>
          <w:tblCellMar>
            <w:top w:w="0" w:type="dxa"/>
            <w:left w:w="0" w:type="dxa"/>
            <w:bottom w:w="0" w:type="dxa"/>
            <w:right w:w="0" w:type="dxa"/>
          </w:tblCellMar>
          <w:tblLook w:val="01E0"/>
        </w:tblPrEx>
        <w:trPr>
          <w:trHeight w:val="718"/>
          <w:jc w:val="left"/>
        </w:trPr>
        <w:tc>
          <w:tcPr>
            <w:tcW w:w="1720" w:type="dxa"/>
          </w:tcPr>
          <w:p>
            <w:pPr>
              <w:pStyle w:val="TableParagraph"/>
              <w:spacing w:before="172"/>
              <w:ind w:left="341"/>
              <w:rPr>
                <w:rFonts w:ascii="Times New Roman"/>
                <w:sz w:val="36"/>
              </w:rPr>
            </w:pPr>
            <w:r>
              <w:rPr>
                <w:rFonts w:ascii="Times New Roman"/>
                <w:sz w:val="36"/>
              </w:rPr>
              <w:t>4</w:t>
            </w:r>
          </w:p>
        </w:tc>
        <w:tc>
          <w:tcPr>
            <w:tcW w:w="5749" w:type="dxa"/>
          </w:tcPr>
          <w:p>
            <w:pPr>
              <w:pStyle w:val="TableParagraph"/>
              <w:tabs>
                <w:tab w:val="left" w:pos="3644"/>
              </w:tabs>
              <w:spacing w:before="152"/>
              <w:ind w:left="191"/>
              <w:rPr>
                <w:rFonts w:ascii="仿宋" w:eastAsia="仿宋" w:hAnsi="仿宋" w:hint="eastAsia"/>
                <w:sz w:val="36"/>
              </w:rPr>
            </w:pPr>
            <w:r>
              <w:rPr>
                <w:rFonts w:ascii="仿宋" w:eastAsia="仿宋" w:hAnsi="仿宋" w:hint="eastAsia"/>
                <w:sz w:val="36"/>
              </w:rPr>
              <w:t>钢丝绳</w:t>
              <w:tab/>
            </w:r>
            <w:r>
              <w:rPr>
                <w:rFonts w:ascii="Times New Roman" w:eastAsia="Times New Roman" w:hAnsi="Times New Roman"/>
                <w:sz w:val="36"/>
              </w:rPr>
              <w:t>8.3</w:t>
            </w:r>
            <w:r>
              <w:rPr>
                <w:rFonts w:ascii="仿宋" w:eastAsia="仿宋" w:hAnsi="仿宋" w:hint="eastAsia"/>
                <w:sz w:val="36"/>
              </w:rPr>
              <w:t>Φ</w:t>
            </w:r>
          </w:p>
        </w:tc>
        <w:tc>
          <w:tcPr>
            <w:tcW w:w="5048" w:type="dxa"/>
          </w:tcPr>
          <w:p>
            <w:pPr>
              <w:pStyle w:val="TableParagraph"/>
              <w:spacing w:before="172"/>
              <w:ind w:left="581"/>
              <w:rPr>
                <w:rFonts w:ascii="Times New Roman"/>
                <w:sz w:val="36"/>
              </w:rPr>
            </w:pPr>
            <w:r>
              <w:rPr>
                <w:rFonts w:ascii="Times New Roman"/>
                <w:sz w:val="36"/>
              </w:rPr>
              <w:t>102</w:t>
            </w:r>
          </w:p>
        </w:tc>
      </w:tr>
      <w:tr>
        <w:tblPrEx>
          <w:tblW w:w="0" w:type="auto"/>
          <w:jc w:val="left"/>
          <w:tblInd w:w="778" w:type="dxa"/>
          <w:tblLayout w:type="fixed"/>
          <w:tblCellMar>
            <w:top w:w="0" w:type="dxa"/>
            <w:left w:w="0" w:type="dxa"/>
            <w:bottom w:w="0" w:type="dxa"/>
            <w:right w:w="0" w:type="dxa"/>
          </w:tblCellMar>
          <w:tblLook w:val="01E0"/>
        </w:tblPrEx>
        <w:trPr>
          <w:trHeight w:val="718"/>
          <w:jc w:val="left"/>
        </w:trPr>
        <w:tc>
          <w:tcPr>
            <w:tcW w:w="1720" w:type="dxa"/>
          </w:tcPr>
          <w:p>
            <w:pPr>
              <w:pStyle w:val="TableParagraph"/>
              <w:spacing w:before="174"/>
              <w:ind w:left="341"/>
              <w:rPr>
                <w:rFonts w:ascii="Times New Roman"/>
                <w:sz w:val="36"/>
              </w:rPr>
            </w:pPr>
            <w:r>
              <w:rPr>
                <w:rFonts w:ascii="Times New Roman"/>
                <w:sz w:val="36"/>
              </w:rPr>
              <w:t>5</w:t>
            </w:r>
          </w:p>
        </w:tc>
        <w:tc>
          <w:tcPr>
            <w:tcW w:w="5749" w:type="dxa"/>
          </w:tcPr>
          <w:p>
            <w:pPr>
              <w:pStyle w:val="TableParagraph"/>
              <w:tabs>
                <w:tab w:val="left" w:pos="3359"/>
              </w:tabs>
              <w:spacing w:before="154"/>
              <w:ind w:left="191"/>
              <w:rPr>
                <w:rFonts w:ascii="Times New Roman" w:eastAsia="Times New Roman" w:hAnsi="Times New Roman"/>
                <w:sz w:val="36"/>
              </w:rPr>
            </w:pPr>
            <w:r>
              <w:rPr>
                <w:rFonts w:ascii="仿宋" w:eastAsia="仿宋" w:hAnsi="仿宋" w:hint="eastAsia"/>
                <w:sz w:val="36"/>
              </w:rPr>
              <w:t>安全带</w:t>
              <w:tab/>
            </w:r>
            <w:r>
              <w:rPr>
                <w:rFonts w:ascii="Times New Roman" w:eastAsia="Times New Roman" w:hAnsi="Times New Roman"/>
                <w:sz w:val="36"/>
              </w:rPr>
              <w:t>2~3±0.04</w:t>
            </w:r>
          </w:p>
        </w:tc>
        <w:tc>
          <w:tcPr>
            <w:tcW w:w="5048" w:type="dxa"/>
          </w:tcPr>
          <w:p>
            <w:pPr>
              <w:pStyle w:val="TableParagraph"/>
              <w:spacing w:before="174"/>
              <w:ind w:left="671"/>
              <w:rPr>
                <w:rFonts w:ascii="Times New Roman"/>
                <w:sz w:val="36"/>
              </w:rPr>
            </w:pPr>
            <w:r>
              <w:rPr>
                <w:rFonts w:ascii="Times New Roman"/>
                <w:sz w:val="36"/>
              </w:rPr>
              <w:t>10</w:t>
            </w:r>
          </w:p>
        </w:tc>
      </w:tr>
      <w:tr>
        <w:tblPrEx>
          <w:tblW w:w="0" w:type="auto"/>
          <w:jc w:val="left"/>
          <w:tblInd w:w="778" w:type="dxa"/>
          <w:tblLayout w:type="fixed"/>
          <w:tblCellMar>
            <w:top w:w="0" w:type="dxa"/>
            <w:left w:w="0" w:type="dxa"/>
            <w:bottom w:w="0" w:type="dxa"/>
            <w:right w:w="0" w:type="dxa"/>
          </w:tblCellMar>
          <w:tblLook w:val="01E0"/>
        </w:tblPrEx>
        <w:trPr>
          <w:trHeight w:val="765"/>
          <w:jc w:val="left"/>
        </w:trPr>
        <w:tc>
          <w:tcPr>
            <w:tcW w:w="1720" w:type="dxa"/>
          </w:tcPr>
          <w:p>
            <w:pPr>
              <w:pStyle w:val="TableParagraph"/>
              <w:spacing w:before="172"/>
              <w:ind w:left="341"/>
              <w:rPr>
                <w:rFonts w:ascii="Times New Roman"/>
                <w:sz w:val="36"/>
              </w:rPr>
            </w:pPr>
            <w:r>
              <w:rPr>
                <w:rFonts w:ascii="Times New Roman"/>
                <w:sz w:val="36"/>
              </w:rPr>
              <w:t>6</w:t>
            </w:r>
          </w:p>
        </w:tc>
        <w:tc>
          <w:tcPr>
            <w:tcW w:w="5749" w:type="dxa"/>
          </w:tcPr>
          <w:p>
            <w:pPr>
              <w:pStyle w:val="TableParagraph"/>
              <w:tabs>
                <w:tab w:val="right" w:pos="4274"/>
              </w:tabs>
              <w:spacing w:before="152"/>
              <w:ind w:left="371"/>
              <w:rPr>
                <w:rFonts w:ascii="Times New Roman" w:eastAsia="Times New Roman"/>
                <w:sz w:val="36"/>
              </w:rPr>
            </w:pPr>
            <w:r>
              <w:rPr>
                <w:rFonts w:ascii="仿宋" w:eastAsia="仿宋" w:hint="eastAsia"/>
                <w:sz w:val="36"/>
              </w:rPr>
              <w:t>卷尺</w:t>
              <w:tab/>
            </w:r>
            <w:r>
              <w:rPr>
                <w:rFonts w:ascii="Times New Roman" w:eastAsia="Times New Roman"/>
                <w:sz w:val="36"/>
              </w:rPr>
              <w:t>7.5</w:t>
            </w:r>
          </w:p>
        </w:tc>
        <w:tc>
          <w:tcPr>
            <w:tcW w:w="5048" w:type="dxa"/>
          </w:tcPr>
          <w:p>
            <w:pPr>
              <w:pStyle w:val="TableParagraph"/>
              <w:spacing w:before="172"/>
              <w:ind w:left="761"/>
              <w:rPr>
                <w:rFonts w:ascii="Times New Roman"/>
                <w:sz w:val="36"/>
              </w:rPr>
            </w:pPr>
            <w:r>
              <w:rPr>
                <w:rFonts w:ascii="Times New Roman"/>
                <w:sz w:val="36"/>
              </w:rPr>
              <w:t>5</w:t>
            </w:r>
          </w:p>
        </w:tc>
      </w:tr>
      <w:tr>
        <w:tblPrEx>
          <w:tblW w:w="0" w:type="auto"/>
          <w:jc w:val="left"/>
          <w:tblInd w:w="778" w:type="dxa"/>
          <w:tblLayout w:type="fixed"/>
          <w:tblCellMar>
            <w:top w:w="0" w:type="dxa"/>
            <w:left w:w="0" w:type="dxa"/>
            <w:bottom w:w="0" w:type="dxa"/>
            <w:right w:w="0" w:type="dxa"/>
          </w:tblCellMar>
          <w:tblLook w:val="01E0"/>
        </w:tblPrEx>
        <w:trPr>
          <w:trHeight w:val="1230"/>
          <w:jc w:val="left"/>
        </w:trPr>
        <w:tc>
          <w:tcPr>
            <w:tcW w:w="1720" w:type="dxa"/>
          </w:tcPr>
          <w:p>
            <w:pPr>
              <w:pStyle w:val="TableParagraph"/>
              <w:spacing w:before="95"/>
              <w:ind w:left="50"/>
              <w:rPr>
                <w:rFonts w:ascii="Microsoft JhengHei" w:eastAsia="Microsoft JhengHei" w:hint="eastAsia"/>
                <w:b/>
                <w:sz w:val="30"/>
              </w:rPr>
            </w:pPr>
            <w:r>
              <w:rPr>
                <w:rFonts w:ascii="Arial" w:eastAsia="Arial"/>
                <w:b/>
                <w:w w:val="95"/>
                <w:sz w:val="30"/>
              </w:rPr>
              <w:t>4</w:t>
            </w:r>
            <w:r>
              <w:rPr>
                <w:rFonts w:ascii="Microsoft JhengHei" w:eastAsia="Microsoft JhengHei" w:hint="eastAsia"/>
                <w:b/>
                <w:w w:val="95"/>
                <w:sz w:val="30"/>
              </w:rPr>
              <w:t>、进度计划</w:t>
            </w:r>
          </w:p>
        </w:tc>
        <w:tc>
          <w:tcPr>
            <w:tcW w:w="5749" w:type="dxa"/>
          </w:tcPr>
          <w:p>
            <w:pPr>
              <w:pStyle w:val="TableParagraph"/>
              <w:spacing w:before="10"/>
              <w:rPr>
                <w:rFonts w:ascii="Microsoft JhengHei"/>
                <w:b/>
                <w:sz w:val="44"/>
              </w:rPr>
            </w:pPr>
          </w:p>
          <w:p>
            <w:pPr>
              <w:pStyle w:val="TableParagraph"/>
              <w:tabs>
                <w:tab w:val="left" w:pos="3284"/>
              </w:tabs>
              <w:spacing w:line="391" w:lineRule="exact"/>
              <w:ind w:left="630"/>
              <w:rPr>
                <w:rFonts w:ascii="仿宋" w:eastAsia="仿宋" w:hint="eastAsia"/>
                <w:sz w:val="36"/>
              </w:rPr>
            </w:pPr>
            <w:r>
              <w:rPr>
                <w:rFonts w:ascii="Times New Roman" w:eastAsia="Times New Roman"/>
                <w:sz w:val="36"/>
              </w:rPr>
              <w:t xml:space="preserve">201X </w:t>
            </w:r>
            <w:r>
              <w:rPr>
                <w:rFonts w:ascii="仿宋" w:eastAsia="仿宋" w:hint="eastAsia"/>
                <w:sz w:val="36"/>
              </w:rPr>
              <w:t>年</w:t>
            </w:r>
            <w:r>
              <w:rPr>
                <w:rFonts w:ascii="仿宋" w:eastAsia="仿宋" w:hint="eastAsia"/>
                <w:spacing w:val="-91"/>
                <w:sz w:val="36"/>
              </w:rPr>
              <w:t xml:space="preserve"> </w:t>
            </w:r>
            <w:r>
              <w:rPr>
                <w:rFonts w:ascii="Times New Roman" w:eastAsia="Times New Roman"/>
                <w:sz w:val="36"/>
              </w:rPr>
              <w:t>X</w:t>
            </w:r>
            <w:r>
              <w:rPr>
                <w:rFonts w:ascii="Times New Roman" w:eastAsia="Times New Roman"/>
                <w:spacing w:val="-1"/>
                <w:sz w:val="36"/>
              </w:rPr>
              <w:t xml:space="preserve"> </w:t>
            </w:r>
            <w:r>
              <w:rPr>
                <w:rFonts w:ascii="仿宋" w:eastAsia="仿宋" w:hint="eastAsia"/>
                <w:sz w:val="36"/>
              </w:rPr>
              <w:t>月</w:t>
              <w:tab/>
            </w:r>
            <w:r>
              <w:rPr>
                <w:rFonts w:ascii="Times New Roman" w:eastAsia="Times New Roman"/>
                <w:sz w:val="36"/>
              </w:rPr>
              <w:t xml:space="preserve">201X </w:t>
            </w:r>
            <w:r>
              <w:rPr>
                <w:rFonts w:ascii="仿宋" w:eastAsia="仿宋" w:hint="eastAsia"/>
                <w:sz w:val="36"/>
              </w:rPr>
              <w:t>年</w:t>
            </w:r>
            <w:r>
              <w:rPr>
                <w:rFonts w:ascii="仿宋" w:eastAsia="仿宋" w:hint="eastAsia"/>
                <w:spacing w:val="-92"/>
                <w:sz w:val="36"/>
              </w:rPr>
              <w:t xml:space="preserve"> </w:t>
            </w:r>
            <w:r>
              <w:rPr>
                <w:rFonts w:ascii="Times New Roman" w:eastAsia="Times New Roman"/>
                <w:sz w:val="36"/>
              </w:rPr>
              <w:t xml:space="preserve">X </w:t>
            </w:r>
            <w:r>
              <w:rPr>
                <w:rFonts w:ascii="仿宋" w:eastAsia="仿宋" w:hint="eastAsia"/>
                <w:sz w:val="36"/>
              </w:rPr>
              <w:t>月</w:t>
            </w:r>
          </w:p>
        </w:tc>
        <w:tc>
          <w:tcPr>
            <w:tcW w:w="5048" w:type="dxa"/>
          </w:tcPr>
          <w:p>
            <w:pPr>
              <w:pStyle w:val="TableParagraph"/>
              <w:spacing w:before="10"/>
              <w:rPr>
                <w:rFonts w:ascii="Microsoft JhengHei"/>
                <w:b/>
                <w:sz w:val="44"/>
              </w:rPr>
            </w:pPr>
          </w:p>
          <w:p>
            <w:pPr>
              <w:pStyle w:val="TableParagraph"/>
              <w:tabs>
                <w:tab w:val="left" w:pos="2842"/>
              </w:tabs>
              <w:spacing w:line="391" w:lineRule="exact"/>
              <w:ind w:left="185"/>
              <w:rPr>
                <w:rFonts w:ascii="仿宋" w:eastAsia="仿宋" w:hint="eastAsia"/>
                <w:sz w:val="36"/>
              </w:rPr>
            </w:pPr>
            <w:r>
              <w:rPr>
                <w:rFonts w:ascii="Times New Roman" w:eastAsia="Times New Roman"/>
                <w:sz w:val="36"/>
              </w:rPr>
              <w:t xml:space="preserve">201X </w:t>
            </w:r>
            <w:r>
              <w:rPr>
                <w:rFonts w:ascii="仿宋" w:eastAsia="仿宋" w:hint="eastAsia"/>
                <w:sz w:val="36"/>
              </w:rPr>
              <w:t>年</w:t>
            </w:r>
            <w:r>
              <w:rPr>
                <w:rFonts w:ascii="仿宋" w:eastAsia="仿宋" w:hint="eastAsia"/>
                <w:spacing w:val="-92"/>
                <w:sz w:val="36"/>
              </w:rPr>
              <w:t xml:space="preserve"> </w:t>
            </w:r>
            <w:r>
              <w:rPr>
                <w:rFonts w:ascii="Times New Roman" w:eastAsia="Times New Roman"/>
                <w:sz w:val="36"/>
              </w:rPr>
              <w:t>X</w:t>
            </w:r>
            <w:r>
              <w:rPr>
                <w:rFonts w:ascii="Times New Roman" w:eastAsia="Times New Roman"/>
                <w:spacing w:val="-1"/>
                <w:sz w:val="36"/>
              </w:rPr>
              <w:t xml:space="preserve"> </w:t>
            </w:r>
            <w:r>
              <w:rPr>
                <w:rFonts w:ascii="仿宋" w:eastAsia="仿宋" w:hint="eastAsia"/>
                <w:sz w:val="36"/>
              </w:rPr>
              <w:t>月</w:t>
              <w:tab/>
            </w:r>
            <w:r>
              <w:rPr>
                <w:rFonts w:ascii="Times New Roman" w:eastAsia="Times New Roman"/>
                <w:sz w:val="36"/>
              </w:rPr>
              <w:t xml:space="preserve">201X </w:t>
            </w:r>
            <w:r>
              <w:rPr>
                <w:rFonts w:ascii="仿宋" w:eastAsia="仿宋" w:hint="eastAsia"/>
                <w:sz w:val="36"/>
              </w:rPr>
              <w:t>年</w:t>
            </w:r>
            <w:r>
              <w:rPr>
                <w:rFonts w:ascii="仿宋" w:eastAsia="仿宋" w:hint="eastAsia"/>
                <w:spacing w:val="-91"/>
                <w:sz w:val="36"/>
              </w:rPr>
              <w:t xml:space="preserve"> </w:t>
            </w:r>
            <w:r>
              <w:rPr>
                <w:rFonts w:ascii="Times New Roman" w:eastAsia="Times New Roman"/>
                <w:sz w:val="36"/>
              </w:rPr>
              <w:t xml:space="preserve">X </w:t>
            </w:r>
            <w:r>
              <w:rPr>
                <w:rFonts w:ascii="仿宋" w:eastAsia="仿宋" w:hint="eastAsia"/>
                <w:sz w:val="36"/>
              </w:rPr>
              <w:t>月</w:t>
            </w:r>
          </w:p>
        </w:tc>
      </w:tr>
    </w:tbl>
    <w:p>
      <w:pPr>
        <w:pStyle w:val="BodyText"/>
        <w:spacing w:before="18"/>
        <w:rPr>
          <w:rFonts w:ascii="Microsoft JhengHei"/>
          <w:b/>
          <w:sz w:val="18"/>
        </w:rPr>
      </w:pPr>
    </w:p>
    <w:tbl>
      <w:tblPr>
        <w:tblStyle w:val="TableNormal4"/>
        <w:tblW w:w="0" w:type="auto"/>
        <w:jc w:val="left"/>
        <w:tblInd w:w="1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1"/>
        <w:gridCol w:w="1024"/>
        <w:gridCol w:w="884"/>
        <w:gridCol w:w="884"/>
        <w:gridCol w:w="884"/>
        <w:gridCol w:w="882"/>
        <w:gridCol w:w="884"/>
        <w:gridCol w:w="884"/>
        <w:gridCol w:w="884"/>
        <w:gridCol w:w="884"/>
        <w:gridCol w:w="883"/>
        <w:gridCol w:w="888"/>
        <w:gridCol w:w="749"/>
      </w:tblGrid>
      <w:tr>
        <w:tblPrEx>
          <w:tblW w:w="0" w:type="auto"/>
          <w:jc w:val="left"/>
          <w:tblInd w:w="1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15"/>
          <w:jc w:val="left"/>
        </w:trPr>
        <w:tc>
          <w:tcPr>
            <w:tcW w:w="1531" w:type="dxa"/>
          </w:tcPr>
          <w:p>
            <w:pPr>
              <w:pStyle w:val="TableParagraph"/>
              <w:spacing w:line="411" w:lineRule="exact"/>
              <w:ind w:left="50"/>
              <w:rPr>
                <w:rFonts w:ascii="仿宋" w:eastAsia="仿宋" w:hint="eastAsia"/>
                <w:sz w:val="36"/>
              </w:rPr>
            </w:pPr>
            <w:r>
              <w:rPr>
                <w:rFonts w:ascii="仿宋" w:eastAsia="仿宋" w:hint="eastAsia"/>
                <w:sz w:val="36"/>
              </w:rPr>
              <w:t>楼栋号</w:t>
            </w:r>
          </w:p>
        </w:tc>
        <w:tc>
          <w:tcPr>
            <w:tcW w:w="1024" w:type="dxa"/>
          </w:tcPr>
          <w:p>
            <w:pPr>
              <w:pStyle w:val="TableParagraph"/>
              <w:spacing w:line="418" w:lineRule="exact"/>
              <w:ind w:left="401"/>
              <w:rPr>
                <w:rFonts w:ascii="仿宋" w:eastAsia="仿宋" w:hint="eastAsia"/>
                <w:sz w:val="36"/>
              </w:rPr>
            </w:pPr>
            <w:r>
              <w:rPr>
                <w:rFonts w:ascii="仿宋" w:eastAsia="仿宋" w:hint="eastAsia"/>
                <w:sz w:val="36"/>
              </w:rPr>
              <w:t>上</w:t>
            </w:r>
          </w:p>
          <w:p>
            <w:pPr>
              <w:pStyle w:val="TableParagraph"/>
              <w:spacing w:before="240"/>
              <w:ind w:left="401"/>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4"/>
              <w:rPr>
                <w:rFonts w:ascii="仿宋" w:eastAsia="仿宋" w:hint="eastAsia"/>
                <w:sz w:val="36"/>
              </w:rPr>
            </w:pPr>
            <w:r>
              <w:rPr>
                <w:rFonts w:ascii="仿宋" w:eastAsia="仿宋" w:hint="eastAsia"/>
                <w:sz w:val="36"/>
              </w:rPr>
              <w:t>中</w:t>
            </w:r>
          </w:p>
          <w:p>
            <w:pPr>
              <w:pStyle w:val="TableParagraph"/>
              <w:spacing w:before="240"/>
              <w:ind w:left="264"/>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2"/>
              <w:rPr>
                <w:rFonts w:ascii="仿宋" w:eastAsia="仿宋" w:hint="eastAsia"/>
                <w:sz w:val="36"/>
              </w:rPr>
            </w:pPr>
            <w:r>
              <w:rPr>
                <w:rFonts w:ascii="仿宋" w:eastAsia="仿宋" w:hint="eastAsia"/>
                <w:sz w:val="36"/>
              </w:rPr>
              <w:t>下</w:t>
            </w:r>
          </w:p>
          <w:p>
            <w:pPr>
              <w:pStyle w:val="TableParagraph"/>
              <w:spacing w:before="240"/>
              <w:ind w:left="262"/>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3"/>
              <w:rPr>
                <w:rFonts w:ascii="仿宋" w:eastAsia="仿宋" w:hint="eastAsia"/>
                <w:sz w:val="36"/>
              </w:rPr>
            </w:pPr>
            <w:r>
              <w:rPr>
                <w:rFonts w:ascii="仿宋" w:eastAsia="仿宋" w:hint="eastAsia"/>
                <w:sz w:val="36"/>
              </w:rPr>
              <w:t>上</w:t>
            </w:r>
          </w:p>
          <w:p>
            <w:pPr>
              <w:pStyle w:val="TableParagraph"/>
              <w:spacing w:before="240"/>
              <w:ind w:left="263"/>
              <w:rPr>
                <w:rFonts w:ascii="仿宋" w:eastAsia="仿宋" w:hint="eastAsia"/>
                <w:sz w:val="36"/>
              </w:rPr>
            </w:pPr>
            <w:r>
              <w:rPr>
                <w:rFonts w:ascii="仿宋" w:eastAsia="仿宋" w:hint="eastAsia"/>
                <w:sz w:val="36"/>
              </w:rPr>
              <w:t>旬</w:t>
            </w:r>
          </w:p>
        </w:tc>
        <w:tc>
          <w:tcPr>
            <w:tcW w:w="882" w:type="dxa"/>
          </w:tcPr>
          <w:p>
            <w:pPr>
              <w:pStyle w:val="TableParagraph"/>
              <w:spacing w:line="418" w:lineRule="exact"/>
              <w:ind w:left="262"/>
              <w:rPr>
                <w:rFonts w:ascii="仿宋" w:eastAsia="仿宋" w:hint="eastAsia"/>
                <w:sz w:val="36"/>
              </w:rPr>
            </w:pPr>
            <w:r>
              <w:rPr>
                <w:rFonts w:ascii="仿宋" w:eastAsia="仿宋" w:hint="eastAsia"/>
                <w:sz w:val="36"/>
              </w:rPr>
              <w:t>中</w:t>
            </w:r>
          </w:p>
          <w:p>
            <w:pPr>
              <w:pStyle w:val="TableParagraph"/>
              <w:spacing w:before="240"/>
              <w:ind w:left="262"/>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2"/>
              <w:rPr>
                <w:rFonts w:ascii="仿宋" w:eastAsia="仿宋" w:hint="eastAsia"/>
                <w:sz w:val="36"/>
              </w:rPr>
            </w:pPr>
            <w:r>
              <w:rPr>
                <w:rFonts w:ascii="仿宋" w:eastAsia="仿宋" w:hint="eastAsia"/>
                <w:sz w:val="36"/>
              </w:rPr>
              <w:t>下</w:t>
            </w:r>
          </w:p>
          <w:p>
            <w:pPr>
              <w:pStyle w:val="TableParagraph"/>
              <w:spacing w:before="240"/>
              <w:ind w:left="262"/>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3"/>
              <w:rPr>
                <w:rFonts w:ascii="仿宋" w:eastAsia="仿宋" w:hint="eastAsia"/>
                <w:sz w:val="36"/>
              </w:rPr>
            </w:pPr>
            <w:r>
              <w:rPr>
                <w:rFonts w:ascii="仿宋" w:eastAsia="仿宋" w:hint="eastAsia"/>
                <w:sz w:val="36"/>
              </w:rPr>
              <w:t>上</w:t>
            </w:r>
          </w:p>
          <w:p>
            <w:pPr>
              <w:pStyle w:val="TableParagraph"/>
              <w:spacing w:before="240"/>
              <w:ind w:left="263"/>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2"/>
              <w:rPr>
                <w:rFonts w:ascii="仿宋" w:eastAsia="仿宋" w:hint="eastAsia"/>
                <w:sz w:val="36"/>
              </w:rPr>
            </w:pPr>
            <w:r>
              <w:rPr>
                <w:rFonts w:ascii="仿宋" w:eastAsia="仿宋" w:hint="eastAsia"/>
                <w:sz w:val="36"/>
              </w:rPr>
              <w:t>中</w:t>
            </w:r>
          </w:p>
          <w:p>
            <w:pPr>
              <w:pStyle w:val="TableParagraph"/>
              <w:spacing w:before="240"/>
              <w:ind w:left="262"/>
              <w:rPr>
                <w:rFonts w:ascii="仿宋" w:eastAsia="仿宋" w:hint="eastAsia"/>
                <w:sz w:val="36"/>
              </w:rPr>
            </w:pPr>
            <w:r>
              <w:rPr>
                <w:rFonts w:ascii="仿宋" w:eastAsia="仿宋" w:hint="eastAsia"/>
                <w:sz w:val="36"/>
              </w:rPr>
              <w:t>旬</w:t>
            </w:r>
          </w:p>
        </w:tc>
        <w:tc>
          <w:tcPr>
            <w:tcW w:w="884" w:type="dxa"/>
          </w:tcPr>
          <w:p>
            <w:pPr>
              <w:pStyle w:val="TableParagraph"/>
              <w:spacing w:line="418" w:lineRule="exact"/>
              <w:ind w:left="263"/>
              <w:rPr>
                <w:rFonts w:ascii="仿宋" w:eastAsia="仿宋" w:hint="eastAsia"/>
                <w:sz w:val="36"/>
              </w:rPr>
            </w:pPr>
            <w:r>
              <w:rPr>
                <w:rFonts w:ascii="仿宋" w:eastAsia="仿宋" w:hint="eastAsia"/>
                <w:sz w:val="36"/>
              </w:rPr>
              <w:t>下</w:t>
            </w:r>
          </w:p>
          <w:p>
            <w:pPr>
              <w:pStyle w:val="TableParagraph"/>
              <w:spacing w:before="240"/>
              <w:ind w:left="263"/>
              <w:rPr>
                <w:rFonts w:ascii="仿宋" w:eastAsia="仿宋" w:hint="eastAsia"/>
                <w:sz w:val="36"/>
              </w:rPr>
            </w:pPr>
            <w:r>
              <w:rPr>
                <w:rFonts w:ascii="仿宋" w:eastAsia="仿宋" w:hint="eastAsia"/>
                <w:sz w:val="36"/>
              </w:rPr>
              <w:t>旬</w:t>
            </w:r>
          </w:p>
        </w:tc>
        <w:tc>
          <w:tcPr>
            <w:tcW w:w="883" w:type="dxa"/>
          </w:tcPr>
          <w:p>
            <w:pPr>
              <w:pStyle w:val="TableParagraph"/>
              <w:spacing w:line="418" w:lineRule="exact"/>
              <w:ind w:left="261"/>
              <w:rPr>
                <w:rFonts w:ascii="仿宋" w:eastAsia="仿宋" w:hint="eastAsia"/>
                <w:sz w:val="36"/>
              </w:rPr>
            </w:pPr>
            <w:r>
              <w:rPr>
                <w:rFonts w:ascii="仿宋" w:eastAsia="仿宋" w:hint="eastAsia"/>
                <w:sz w:val="36"/>
              </w:rPr>
              <w:t>上</w:t>
            </w:r>
          </w:p>
          <w:p>
            <w:pPr>
              <w:pStyle w:val="TableParagraph"/>
              <w:spacing w:before="240"/>
              <w:ind w:left="261"/>
              <w:rPr>
                <w:rFonts w:ascii="仿宋" w:eastAsia="仿宋" w:hint="eastAsia"/>
                <w:sz w:val="36"/>
              </w:rPr>
            </w:pPr>
            <w:r>
              <w:rPr>
                <w:rFonts w:ascii="仿宋" w:eastAsia="仿宋" w:hint="eastAsia"/>
                <w:sz w:val="36"/>
              </w:rPr>
              <w:t>旬</w:t>
            </w:r>
          </w:p>
        </w:tc>
        <w:tc>
          <w:tcPr>
            <w:tcW w:w="888" w:type="dxa"/>
          </w:tcPr>
          <w:p>
            <w:pPr>
              <w:pStyle w:val="TableParagraph"/>
              <w:spacing w:line="418" w:lineRule="exact"/>
              <w:ind w:left="261"/>
              <w:rPr>
                <w:rFonts w:ascii="仿宋" w:eastAsia="仿宋" w:hint="eastAsia"/>
                <w:sz w:val="36"/>
              </w:rPr>
            </w:pPr>
            <w:r>
              <w:rPr>
                <w:rFonts w:ascii="仿宋" w:eastAsia="仿宋" w:hint="eastAsia"/>
                <w:sz w:val="36"/>
              </w:rPr>
              <w:t>中</w:t>
            </w:r>
          </w:p>
          <w:p>
            <w:pPr>
              <w:pStyle w:val="TableParagraph"/>
              <w:spacing w:before="240"/>
              <w:ind w:left="261"/>
              <w:rPr>
                <w:rFonts w:ascii="仿宋" w:eastAsia="仿宋" w:hint="eastAsia"/>
                <w:sz w:val="36"/>
              </w:rPr>
            </w:pPr>
            <w:r>
              <w:rPr>
                <w:rFonts w:ascii="仿宋" w:eastAsia="仿宋" w:hint="eastAsia"/>
                <w:sz w:val="36"/>
              </w:rPr>
              <w:t>旬</w:t>
            </w:r>
          </w:p>
        </w:tc>
        <w:tc>
          <w:tcPr>
            <w:tcW w:w="749" w:type="dxa"/>
          </w:tcPr>
          <w:p>
            <w:pPr>
              <w:pStyle w:val="TableParagraph"/>
              <w:spacing w:line="418" w:lineRule="exact"/>
              <w:ind w:left="266"/>
              <w:rPr>
                <w:rFonts w:ascii="仿宋" w:eastAsia="仿宋" w:hint="eastAsia"/>
                <w:sz w:val="36"/>
              </w:rPr>
            </w:pPr>
            <w:r>
              <w:rPr>
                <w:rFonts w:ascii="仿宋" w:eastAsia="仿宋" w:hint="eastAsia"/>
                <w:sz w:val="36"/>
              </w:rPr>
              <w:t>下</w:t>
            </w:r>
          </w:p>
          <w:p>
            <w:pPr>
              <w:pStyle w:val="TableParagraph"/>
              <w:spacing w:before="240"/>
              <w:ind w:left="266"/>
              <w:rPr>
                <w:rFonts w:ascii="仿宋" w:eastAsia="仿宋" w:hint="eastAsia"/>
                <w:sz w:val="36"/>
              </w:rPr>
            </w:pPr>
            <w:r>
              <w:rPr>
                <w:rFonts w:ascii="仿宋" w:eastAsia="仿宋" w:hint="eastAsia"/>
                <w:sz w:val="36"/>
              </w:rPr>
              <w:t>旬</w:t>
            </w:r>
          </w:p>
        </w:tc>
      </w:tr>
      <w:tr>
        <w:tblPrEx>
          <w:tblW w:w="0" w:type="auto"/>
          <w:jc w:val="left"/>
          <w:tblInd w:w="1156" w:type="dxa"/>
          <w:tblLayout w:type="fixed"/>
          <w:tblCellMar>
            <w:top w:w="0" w:type="dxa"/>
            <w:left w:w="0" w:type="dxa"/>
            <w:bottom w:w="0" w:type="dxa"/>
            <w:right w:w="0" w:type="dxa"/>
          </w:tblCellMar>
          <w:tblLook w:val="01E0"/>
        </w:tblPrEx>
        <w:trPr>
          <w:trHeight w:val="806"/>
          <w:jc w:val="left"/>
        </w:trPr>
        <w:tc>
          <w:tcPr>
            <w:tcW w:w="1531" w:type="dxa"/>
          </w:tcPr>
          <w:p>
            <w:pPr>
              <w:pStyle w:val="TableParagraph"/>
              <w:rPr>
                <w:rFonts w:ascii="Times New Roman"/>
                <w:sz w:val="34"/>
              </w:rPr>
            </w:pPr>
          </w:p>
        </w:tc>
        <w:tc>
          <w:tcPr>
            <w:tcW w:w="1024" w:type="dxa"/>
          </w:tcPr>
          <w:p>
            <w:pPr>
              <w:pStyle w:val="TableParagraph"/>
              <w:rPr>
                <w:rFonts w:ascii="Times New Roman"/>
                <w:sz w:val="34"/>
              </w:rPr>
            </w:pPr>
          </w:p>
        </w:tc>
        <w:tc>
          <w:tcPr>
            <w:tcW w:w="884" w:type="dxa"/>
          </w:tcPr>
          <w:p>
            <w:pPr>
              <w:pStyle w:val="TableParagraph"/>
              <w:rPr>
                <w:rFonts w:ascii="Times New Roman"/>
                <w:sz w:val="34"/>
              </w:rPr>
            </w:pPr>
          </w:p>
        </w:tc>
        <w:tc>
          <w:tcPr>
            <w:tcW w:w="884" w:type="dxa"/>
          </w:tcPr>
          <w:p>
            <w:pPr>
              <w:pStyle w:val="TableParagraph"/>
              <w:rPr>
                <w:rFonts w:ascii="Times New Roman"/>
                <w:sz w:val="34"/>
              </w:rPr>
            </w:pPr>
          </w:p>
        </w:tc>
        <w:tc>
          <w:tcPr>
            <w:tcW w:w="884" w:type="dxa"/>
          </w:tcPr>
          <w:p>
            <w:pPr>
              <w:pStyle w:val="TableParagraph"/>
              <w:rPr>
                <w:rFonts w:ascii="Times New Roman"/>
                <w:sz w:val="34"/>
              </w:rPr>
            </w:pPr>
          </w:p>
        </w:tc>
        <w:tc>
          <w:tcPr>
            <w:tcW w:w="882" w:type="dxa"/>
          </w:tcPr>
          <w:p>
            <w:pPr>
              <w:pStyle w:val="TableParagraph"/>
              <w:rPr>
                <w:rFonts w:ascii="Times New Roman"/>
                <w:sz w:val="34"/>
              </w:rPr>
            </w:pPr>
          </w:p>
        </w:tc>
        <w:tc>
          <w:tcPr>
            <w:tcW w:w="884" w:type="dxa"/>
          </w:tcPr>
          <w:p>
            <w:pPr>
              <w:pStyle w:val="TableParagraph"/>
              <w:rPr>
                <w:rFonts w:ascii="Times New Roman"/>
                <w:sz w:val="34"/>
              </w:rPr>
            </w:pPr>
          </w:p>
        </w:tc>
        <w:tc>
          <w:tcPr>
            <w:tcW w:w="884" w:type="dxa"/>
          </w:tcPr>
          <w:p>
            <w:pPr>
              <w:pStyle w:val="TableParagraph"/>
              <w:rPr>
                <w:rFonts w:ascii="Times New Roman"/>
                <w:sz w:val="34"/>
              </w:rPr>
            </w:pPr>
          </w:p>
        </w:tc>
        <w:tc>
          <w:tcPr>
            <w:tcW w:w="884" w:type="dxa"/>
          </w:tcPr>
          <w:p>
            <w:pPr>
              <w:pStyle w:val="TableParagraph"/>
              <w:rPr>
                <w:rFonts w:ascii="Times New Roman"/>
                <w:sz w:val="34"/>
              </w:rPr>
            </w:pPr>
          </w:p>
        </w:tc>
        <w:tc>
          <w:tcPr>
            <w:tcW w:w="884" w:type="dxa"/>
          </w:tcPr>
          <w:p>
            <w:pPr>
              <w:pStyle w:val="TableParagraph"/>
              <w:rPr>
                <w:rFonts w:ascii="Times New Roman"/>
                <w:sz w:val="34"/>
              </w:rPr>
            </w:pPr>
          </w:p>
        </w:tc>
        <w:tc>
          <w:tcPr>
            <w:tcW w:w="883" w:type="dxa"/>
          </w:tcPr>
          <w:p>
            <w:pPr>
              <w:pStyle w:val="TableParagraph"/>
              <w:rPr>
                <w:rFonts w:ascii="Times New Roman"/>
                <w:sz w:val="34"/>
              </w:rPr>
            </w:pPr>
          </w:p>
        </w:tc>
        <w:tc>
          <w:tcPr>
            <w:tcW w:w="888" w:type="dxa"/>
          </w:tcPr>
          <w:p>
            <w:pPr>
              <w:pStyle w:val="TableParagraph"/>
              <w:rPr>
                <w:rFonts w:ascii="Times New Roman"/>
                <w:sz w:val="34"/>
              </w:rPr>
            </w:pPr>
          </w:p>
        </w:tc>
        <w:tc>
          <w:tcPr>
            <w:tcW w:w="749" w:type="dxa"/>
          </w:tcPr>
          <w:p>
            <w:pPr>
              <w:pStyle w:val="TableParagraph"/>
              <w:spacing w:before="13"/>
              <w:rPr>
                <w:rFonts w:ascii="Microsoft JhengHei"/>
                <w:b/>
                <w:sz w:val="20"/>
              </w:rPr>
            </w:pPr>
          </w:p>
          <w:p>
            <w:pPr>
              <w:pStyle w:val="TableParagraph"/>
              <w:spacing w:line="405" w:lineRule="exact"/>
              <w:ind w:left="338"/>
              <w:rPr>
                <w:rFonts w:ascii="幼圆"/>
                <w:sz w:val="36"/>
              </w:rPr>
            </w:pPr>
            <w:r>
              <w:rPr>
                <w:rFonts w:ascii="幼圆"/>
                <w:sz w:val="36"/>
              </w:rPr>
              <w:t>10</w:t>
            </w:r>
          </w:p>
        </w:tc>
      </w:tr>
    </w:tbl>
    <w:p>
      <w:pPr>
        <w:spacing w:after="0" w:line="405" w:lineRule="exact"/>
        <w:rPr>
          <w:rFonts w:ascii="幼圆"/>
          <w:sz w:val="36"/>
        </w:rPr>
        <w:sectPr>
          <w:type w:val="continuous"/>
          <w:pgSz w:w="17860" w:h="25260"/>
          <w:pgMar w:top="960" w:right="0" w:bottom="280" w:left="1880" w:header="708" w:footer="708"/>
          <w:pgNumType w:start="41"/>
          <w:cols w:space="708"/>
        </w:sectPr>
      </w:pPr>
    </w:p>
    <w:p>
      <w:pPr>
        <w:pStyle w:val="BodyText"/>
        <w:ind w:left="666"/>
        <w:rPr>
          <w:rFonts w:ascii="Microsoft JhengHei"/>
          <w:sz w:val="20"/>
        </w:rPr>
      </w:pPr>
      <w:r>
        <w:rPr>
          <w:rFonts w:ascii="Microsoft JhengHei"/>
          <w:sz w:val="20"/>
        </w:rPr>
        <w:pict>
          <v:group id="_x0000_i1176" style="width:641.65pt;height:144.9pt;mso-position-horizontal-relative:char;mso-position-vertical-relative:line" coordorigin="0,0" coordsize="12833,2898">
            <v:shape id="_x0000_s1177" type="#_x0000_t75" style="width:12833;height:2898;position:absolute" stroked="f">
              <v:imagedata r:id="rId47" o:title=""/>
            </v:shape>
            <v:shape id="_x0000_s1178" type="#_x0000_t202" style="width:12833;height:2898;position:absolute" filled="f" stroked="f">
              <v:textbox inset="0,0,0,0">
                <w:txbxContent>
                  <w:p>
                    <w:pPr>
                      <w:spacing w:before="0" w:line="240" w:lineRule="auto"/>
                      <w:rPr>
                        <w:rFonts w:ascii="Microsoft JhengHei"/>
                        <w:b/>
                        <w:sz w:val="32"/>
                      </w:rPr>
                    </w:pPr>
                  </w:p>
                  <w:p>
                    <w:pPr>
                      <w:spacing w:before="12" w:line="240" w:lineRule="auto"/>
                      <w:rPr>
                        <w:rFonts w:ascii="Microsoft JhengHei"/>
                        <w:b/>
                        <w:sz w:val="17"/>
                      </w:rPr>
                    </w:pPr>
                  </w:p>
                  <w:p>
                    <w:pPr>
                      <w:spacing w:before="1" w:line="424" w:lineRule="auto"/>
                      <w:ind w:left="759" w:right="10785" w:hanging="605"/>
                      <w:jc w:val="left"/>
                      <w:rPr>
                        <w:sz w:val="31"/>
                      </w:rPr>
                    </w:pPr>
                    <w:r>
                      <w:rPr>
                        <w:rFonts w:ascii="宋体" w:eastAsia="宋体" w:hint="eastAsia"/>
                        <w:sz w:val="31"/>
                      </w:rPr>
                      <w:t>1#</w:t>
                    </w:r>
                    <w:r>
                      <w:rPr>
                        <w:sz w:val="31"/>
                      </w:rPr>
                      <w:t>、</w:t>
                    </w:r>
                    <w:r>
                      <w:rPr>
                        <w:rFonts w:ascii="宋体" w:eastAsia="宋体" w:hint="eastAsia"/>
                        <w:sz w:val="31"/>
                      </w:rPr>
                      <w:t>2#</w:t>
                    </w:r>
                    <w:r>
                      <w:rPr>
                        <w:sz w:val="31"/>
                      </w:rPr>
                      <w:t>、</w:t>
                    </w:r>
                    <w:r>
                      <w:rPr>
                        <w:rFonts w:ascii="宋体" w:eastAsia="宋体" w:hint="eastAsia"/>
                        <w:sz w:val="31"/>
                      </w:rPr>
                      <w:t>3#</w:t>
                    </w:r>
                    <w:r>
                      <w:rPr>
                        <w:sz w:val="31"/>
                      </w:rPr>
                      <w:t>单元楼</w:t>
                    </w:r>
                  </w:p>
                </w:txbxContent>
              </v:textbox>
            </v:shape>
            <w10:wrap type="none"/>
          </v:group>
        </w:pict>
      </w:r>
    </w:p>
    <w:p>
      <w:pPr>
        <w:pStyle w:val="BodyText"/>
        <w:tabs>
          <w:tab w:val="left" w:pos="4601"/>
        </w:tabs>
        <w:spacing w:before="88"/>
        <w:ind w:left="1540"/>
      </w:pPr>
      <w:r>
        <w:drawing>
          <wp:anchor distT="0" distB="0" distL="0" distR="0" simplePos="0" relativeHeight="251765760" behindDoc="1" locked="0" layoutInCell="1" allowOverlap="1">
            <wp:simplePos x="0" y="0"/>
            <wp:positionH relativeFrom="page">
              <wp:posOffset>3426062</wp:posOffset>
            </wp:positionH>
            <wp:positionV relativeFrom="paragraph">
              <wp:posOffset>168611</wp:posOffset>
            </wp:positionV>
            <wp:extent cx="577117" cy="128161"/>
            <wp:effectExtent l="0" t="0" r="0" b="0"/>
            <wp:wrapNone/>
            <wp:docPr id="1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5.png"/>
                    <pic:cNvPicPr/>
                  </pic:nvPicPr>
                  <pic:blipFill>
                    <a:blip xmlns:r="http://schemas.openxmlformats.org/officeDocument/2006/relationships" r:embed="rId48" cstate="print"/>
                    <a:stretch>
                      <a:fillRect/>
                    </a:stretch>
                  </pic:blipFill>
                  <pic:spPr>
                    <a:xfrm>
                      <a:off x="0" y="0"/>
                      <a:ext cx="577117" cy="128161"/>
                    </a:xfrm>
                    <a:prstGeom prst="rect">
                      <a:avLst/>
                    </a:prstGeom>
                  </pic:spPr>
                </pic:pic>
              </a:graphicData>
            </a:graphic>
          </wp:anchor>
        </w:drawing>
      </w:r>
      <w:r>
        <w:t>标示内容：</w:t>
        <w:tab/>
        <w:t>：构件进场时间</w:t>
      </w:r>
    </w:p>
    <w:p>
      <w:pPr>
        <w:pStyle w:val="BodyText"/>
        <w:spacing w:before="241" w:line="313" w:lineRule="exact"/>
        <w:ind w:left="4601"/>
      </w:pPr>
      <w:r>
        <w:pict>
          <v:shape id="_x0000_s1179" type="#_x0000_t202" style="width:71.15pt;height:71.1pt;margin-top:14.13pt;margin-left:256.52pt;mso-position-horizontal-relative:page;position:absolute;z-index:-251549696" filled="f" stroked="f">
            <v:textbox style="layout-flow:vertical-ideographic" inset="0,0,0,0">
              <w:txbxContent>
                <w:p>
                  <w:pPr>
                    <w:spacing w:before="0" w:line="144" w:lineRule="auto"/>
                    <w:ind w:left="20" w:right="0" w:firstLine="0"/>
                    <w:jc w:val="left"/>
                    <w:rPr>
                      <w:rFonts w:ascii="宋体" w:eastAsia="宋体" w:hint="eastAsia"/>
                      <w:sz w:val="138"/>
                    </w:rPr>
                  </w:pPr>
                  <w:r>
                    <w:rPr>
                      <w:rFonts w:ascii="宋体" w:eastAsia="宋体" w:hint="eastAsia"/>
                      <w:color w:val="3A3A3A"/>
                      <w:w w:val="100"/>
                      <w:sz w:val="138"/>
                    </w:rPr>
                    <w:t>二</w:t>
                  </w:r>
                </w:p>
              </w:txbxContent>
            </v:textbox>
          </v:shape>
        </w:pict>
      </w:r>
      <w:r>
        <w:t>：吊篮安装时间</w:t>
      </w:r>
    </w:p>
    <w:p>
      <w:pPr>
        <w:spacing w:after="0" w:line="313" w:lineRule="exact"/>
        <w:sectPr>
          <w:pgSz w:w="17860" w:h="25260"/>
          <w:pgMar w:top="1840" w:right="0" w:bottom="280" w:left="1880" w:header="708" w:footer="708"/>
          <w:pgNumType w:start="42"/>
          <w:cols w:space="708"/>
        </w:sectPr>
      </w:pPr>
    </w:p>
    <w:p>
      <w:pPr>
        <w:pStyle w:val="Heading1"/>
        <w:spacing w:line="1644" w:lineRule="exact"/>
        <w:jc w:val="right"/>
        <w:rPr>
          <w:rFonts w:ascii="宋体" w:eastAsia="宋体" w:hint="eastAsia"/>
        </w:rPr>
      </w:pPr>
      <w:r>
        <w:rPr>
          <w:rFonts w:ascii="宋体" w:eastAsia="宋体" w:hint="eastAsia"/>
          <w:color w:val="FFFF00"/>
          <w:w w:val="63"/>
        </w:rPr>
        <w:t>＿</w:t>
      </w:r>
    </w:p>
    <w:p>
      <w:pPr>
        <w:pStyle w:val="Heading8"/>
        <w:spacing w:before="39"/>
      </w:pPr>
      <w:bookmarkStart w:id="6" w:name="_TOC_250003"/>
      <w:bookmarkEnd w:id="6"/>
      <w:r>
        <w:t>五、施工方法</w:t>
      </w:r>
    </w:p>
    <w:p>
      <w:pPr>
        <w:pStyle w:val="ListParagraph"/>
        <w:numPr>
          <w:ilvl w:val="0"/>
          <w:numId w:val="28"/>
        </w:numPr>
        <w:tabs>
          <w:tab w:val="left" w:pos="1071"/>
        </w:tabs>
        <w:spacing w:before="267" w:after="0" w:line="240" w:lineRule="auto"/>
        <w:ind w:left="1071" w:right="0" w:hanging="251"/>
        <w:jc w:val="left"/>
        <w:rPr>
          <w:rFonts w:ascii="Microsoft JhengHei" w:eastAsia="Microsoft JhengHei" w:hint="eastAsia"/>
          <w:b/>
          <w:sz w:val="30"/>
        </w:rPr>
      </w:pPr>
      <w:r>
        <w:rPr>
          <w:rFonts w:ascii="Microsoft JhengHei" w:eastAsia="Microsoft JhengHei" w:hint="eastAsia"/>
          <w:b/>
          <w:sz w:val="30"/>
        </w:rPr>
        <w:t>工艺流程：</w:t>
      </w:r>
    </w:p>
    <w:p>
      <w:pPr>
        <w:pStyle w:val="BodyText"/>
        <w:spacing w:before="3"/>
        <w:rPr>
          <w:rFonts w:ascii="Microsoft JhengHei"/>
          <w:b/>
          <w:sz w:val="21"/>
        </w:rPr>
      </w:pPr>
      <w:r>
        <w:br w:type="column"/>
      </w:r>
    </w:p>
    <w:p>
      <w:pPr>
        <w:pStyle w:val="BodyText"/>
        <w:ind w:left="152"/>
      </w:pPr>
      <w:r>
        <w:t>：吊篮使用时间</w:t>
      </w:r>
    </w:p>
    <w:p>
      <w:pPr>
        <w:pStyle w:val="BodyText"/>
        <w:spacing w:before="241"/>
        <w:ind w:left="152"/>
      </w:pPr>
      <w:r>
        <w:t>：吊篮拆除时间</w:t>
      </w:r>
    </w:p>
    <w:p>
      <w:pPr>
        <w:spacing w:after="0"/>
        <w:sectPr>
          <w:type w:val="continuous"/>
          <w:pgSz w:w="17860" w:h="25260"/>
          <w:pgMar w:top="960" w:right="0" w:bottom="280" w:left="1880" w:header="708" w:footer="708"/>
          <w:pgNumType w:start="43"/>
          <w:cols w:num="2" w:space="708" w:equalWidth="0">
            <w:col w:w="4410" w:space="40"/>
            <w:col w:w="11530" w:space="0"/>
          </w:cols>
        </w:sectPr>
      </w:pPr>
    </w:p>
    <w:p>
      <w:pPr>
        <w:pStyle w:val="BodyText"/>
        <w:spacing w:before="12"/>
        <w:rPr>
          <w:sz w:val="13"/>
        </w:rPr>
      </w:pPr>
    </w:p>
    <w:p>
      <w:pPr>
        <w:spacing w:before="57"/>
        <w:ind w:left="1741" w:right="0" w:firstLine="0"/>
        <w:jc w:val="left"/>
        <w:rPr>
          <w:rFonts w:ascii="宋体" w:eastAsia="宋体" w:hint="eastAsia"/>
          <w:sz w:val="31"/>
        </w:rPr>
      </w:pPr>
      <w:r>
        <w:rPr>
          <w:rFonts w:ascii="宋体" w:eastAsia="宋体" w:hint="eastAsia"/>
          <w:color w:val="262626"/>
          <w:w w:val="110"/>
          <w:sz w:val="31"/>
        </w:rPr>
        <w:t>吊篮架设作业流程</w:t>
      </w:r>
    </w:p>
    <w:p>
      <w:pPr>
        <w:pStyle w:val="BodyText"/>
        <w:rPr>
          <w:rFonts w:ascii="宋体"/>
          <w:sz w:val="30"/>
        </w:rPr>
      </w:pPr>
    </w:p>
    <w:p>
      <w:pPr>
        <w:pStyle w:val="BodyText"/>
        <w:rPr>
          <w:rFonts w:ascii="宋体"/>
          <w:sz w:val="30"/>
        </w:rPr>
      </w:pPr>
    </w:p>
    <w:p>
      <w:pPr>
        <w:pStyle w:val="BodyText"/>
        <w:spacing w:before="2"/>
        <w:rPr>
          <w:rFonts w:ascii="宋体"/>
          <w:sz w:val="21"/>
        </w:rPr>
      </w:pPr>
    </w:p>
    <w:p>
      <w:pPr>
        <w:tabs>
          <w:tab w:val="left" w:pos="3803"/>
          <w:tab w:val="left" w:pos="5362"/>
        </w:tabs>
        <w:spacing w:before="1"/>
        <w:ind w:left="1897" w:right="0" w:firstLine="0"/>
        <w:jc w:val="left"/>
        <w:rPr>
          <w:rFonts w:ascii="宋体" w:eastAsia="宋体" w:hint="eastAsia"/>
          <w:sz w:val="20"/>
        </w:rPr>
      </w:pPr>
      <w:r>
        <w:drawing>
          <wp:anchor distT="0" distB="0" distL="0" distR="0" simplePos="0" relativeHeight="251767808" behindDoc="0" locked="0" layoutInCell="1" allowOverlap="1">
            <wp:simplePos x="0" y="0"/>
            <wp:positionH relativeFrom="page">
              <wp:posOffset>2262666</wp:posOffset>
            </wp:positionH>
            <wp:positionV relativeFrom="paragraph">
              <wp:posOffset>-166337</wp:posOffset>
            </wp:positionV>
            <wp:extent cx="13740" cy="526379"/>
            <wp:effectExtent l="0" t="0" r="0" b="0"/>
            <wp:wrapNone/>
            <wp:docPr id="1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6.png"/>
                    <pic:cNvPicPr/>
                  </pic:nvPicPr>
                  <pic:blipFill>
                    <a:blip xmlns:r="http://schemas.openxmlformats.org/officeDocument/2006/relationships" r:embed="rId49" cstate="print"/>
                    <a:stretch>
                      <a:fillRect/>
                    </a:stretch>
                  </pic:blipFill>
                  <pic:spPr>
                    <a:xfrm>
                      <a:off x="0" y="0"/>
                      <a:ext cx="13740" cy="526379"/>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3027577</wp:posOffset>
            </wp:positionH>
            <wp:positionV relativeFrom="paragraph">
              <wp:posOffset>-180068</wp:posOffset>
            </wp:positionV>
            <wp:extent cx="462610" cy="549265"/>
            <wp:effectExtent l="0" t="0" r="0" b="0"/>
            <wp:wrapNone/>
            <wp:docPr id="1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7.png"/>
                    <pic:cNvPicPr/>
                  </pic:nvPicPr>
                  <pic:blipFill>
                    <a:blip xmlns:r="http://schemas.openxmlformats.org/officeDocument/2006/relationships" r:embed="rId50" cstate="print"/>
                    <a:stretch>
                      <a:fillRect/>
                    </a:stretch>
                  </pic:blipFill>
                  <pic:spPr>
                    <a:xfrm>
                      <a:off x="0" y="0"/>
                      <a:ext cx="462610" cy="549265"/>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4227614</wp:posOffset>
            </wp:positionH>
            <wp:positionV relativeFrom="paragraph">
              <wp:posOffset>-180068</wp:posOffset>
            </wp:positionV>
            <wp:extent cx="476350" cy="549265"/>
            <wp:effectExtent l="0" t="0" r="0" b="0"/>
            <wp:wrapNone/>
            <wp:docPr id="1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8.png"/>
                    <pic:cNvPicPr/>
                  </pic:nvPicPr>
                  <pic:blipFill>
                    <a:blip xmlns:r="http://schemas.openxmlformats.org/officeDocument/2006/relationships" r:embed="rId51" cstate="print"/>
                    <a:stretch>
                      <a:fillRect/>
                    </a:stretch>
                  </pic:blipFill>
                  <pic:spPr>
                    <a:xfrm>
                      <a:off x="0" y="0"/>
                      <a:ext cx="476350" cy="549265"/>
                    </a:xfrm>
                    <a:prstGeom prst="rect">
                      <a:avLst/>
                    </a:prstGeom>
                  </pic:spPr>
                </pic:pic>
              </a:graphicData>
            </a:graphic>
          </wp:anchor>
        </w:drawing>
      </w:r>
      <w:r>
        <w:drawing>
          <wp:anchor distT="0" distB="0" distL="0" distR="0" simplePos="0" relativeHeight="251768832" behindDoc="0" locked="0" layoutInCell="1" allowOverlap="1">
            <wp:simplePos x="0" y="0"/>
            <wp:positionH relativeFrom="page">
              <wp:posOffset>5436812</wp:posOffset>
            </wp:positionH>
            <wp:positionV relativeFrom="paragraph">
              <wp:posOffset>-180068</wp:posOffset>
            </wp:positionV>
            <wp:extent cx="50383" cy="549265"/>
            <wp:effectExtent l="0" t="0" r="0" b="0"/>
            <wp:wrapNone/>
            <wp:docPr id="2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9.png"/>
                    <pic:cNvPicPr/>
                  </pic:nvPicPr>
                  <pic:blipFill>
                    <a:blip xmlns:r="http://schemas.openxmlformats.org/officeDocument/2006/relationships" r:embed="rId52" cstate="print"/>
                    <a:stretch>
                      <a:fillRect/>
                    </a:stretch>
                  </pic:blipFill>
                  <pic:spPr>
                    <a:xfrm>
                      <a:off x="0" y="0"/>
                      <a:ext cx="50383" cy="549265"/>
                    </a:xfrm>
                    <a:prstGeom prst="rect">
                      <a:avLst/>
                    </a:prstGeom>
                  </pic:spPr>
                </pic:pic>
              </a:graphicData>
            </a:graphic>
          </wp:anchor>
        </w:drawing>
      </w:r>
      <w:r>
        <w:rPr>
          <w:rFonts w:ascii="宋体" w:eastAsia="宋体" w:hint="eastAsia"/>
          <w:color w:val="262626"/>
          <w:sz w:val="18"/>
        </w:rPr>
        <w:t>工地勘察</w:t>
        <w:tab/>
      </w:r>
      <w:r>
        <w:rPr>
          <w:rFonts w:ascii="宋体" w:eastAsia="宋体" w:hint="eastAsia"/>
          <w:color w:val="3A3A3A"/>
          <w:position w:val="1"/>
          <w:sz w:val="17"/>
        </w:rPr>
        <w:t>架设方案</w:t>
        <w:tab/>
      </w:r>
      <w:r>
        <w:rPr>
          <w:rFonts w:ascii="宋体" w:eastAsia="宋体" w:hint="eastAsia"/>
          <w:color w:val="3A3A3A"/>
          <w:spacing w:val="-8"/>
          <w:w w:val="75"/>
          <w:position w:val="1"/>
          <w:sz w:val="21"/>
        </w:rPr>
        <w:t>了</w:t>
      </w:r>
      <w:r>
        <w:rPr>
          <w:rFonts w:ascii="宋体" w:eastAsia="宋体" w:hint="eastAsia"/>
          <w:color w:val="676767"/>
          <w:position w:val="1"/>
          <w:sz w:val="21"/>
        </w:rPr>
        <w:t>，</w:t>
      </w:r>
      <w:r>
        <w:rPr>
          <w:rFonts w:ascii="宋体" w:eastAsia="宋体" w:hint="eastAsia"/>
          <w:color w:val="676767"/>
          <w:spacing w:val="-13"/>
          <w:position w:val="1"/>
          <w:sz w:val="21"/>
        </w:rPr>
        <w:t xml:space="preserve"> </w:t>
      </w:r>
      <w:r>
        <w:rPr>
          <w:rFonts w:ascii="宋体" w:eastAsia="宋体" w:hint="eastAsia"/>
          <w:color w:val="3A3A3A"/>
          <w:position w:val="1"/>
          <w:sz w:val="20"/>
        </w:rPr>
        <w:t>检测认可</w:t>
      </w:r>
    </w:p>
    <w:p>
      <w:pPr>
        <w:pStyle w:val="BodyText"/>
        <w:rPr>
          <w:rFonts w:ascii="宋体"/>
          <w:sz w:val="20"/>
        </w:rPr>
      </w:pPr>
    </w:p>
    <w:p>
      <w:pPr>
        <w:pStyle w:val="BodyText"/>
        <w:rPr>
          <w:rFonts w:ascii="宋体"/>
          <w:sz w:val="20"/>
        </w:rPr>
      </w:pPr>
    </w:p>
    <w:p>
      <w:pPr>
        <w:pStyle w:val="BodyText"/>
        <w:spacing w:before="5"/>
        <w:rPr>
          <w:rFonts w:ascii="宋体"/>
          <w:sz w:val="19"/>
        </w:rPr>
      </w:pPr>
    </w:p>
    <w:p>
      <w:pPr>
        <w:spacing w:after="0"/>
        <w:rPr>
          <w:rFonts w:ascii="宋体"/>
          <w:sz w:val="19"/>
        </w:rPr>
        <w:sectPr>
          <w:type w:val="continuous"/>
          <w:pgSz w:w="17860" w:h="25260"/>
          <w:pgMar w:top="960" w:right="0" w:bottom="280" w:left="1880" w:header="708" w:footer="708"/>
          <w:pgNumType w:start="44"/>
          <w:cols w:space="708"/>
        </w:sectPr>
      </w:pPr>
    </w:p>
    <w:p>
      <w:pPr>
        <w:spacing w:before="92"/>
        <w:ind w:left="1718" w:right="0" w:firstLine="0"/>
        <w:jc w:val="left"/>
        <w:rPr>
          <w:rFonts w:ascii="Times New Roman"/>
          <w:sz w:val="19"/>
        </w:rPr>
      </w:pPr>
      <w:r>
        <w:drawing>
          <wp:anchor distT="0" distB="0" distL="0" distR="0" simplePos="0" relativeHeight="251779072" behindDoc="1" locked="0" layoutInCell="1" allowOverlap="1">
            <wp:simplePos x="0" y="0"/>
            <wp:positionH relativeFrom="page">
              <wp:posOffset>2262666</wp:posOffset>
            </wp:positionH>
            <wp:positionV relativeFrom="paragraph">
              <wp:posOffset>175636</wp:posOffset>
            </wp:positionV>
            <wp:extent cx="1227519" cy="2581547"/>
            <wp:effectExtent l="0" t="0" r="0" b="0"/>
            <wp:wrapNone/>
            <wp:docPr id="2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0.png"/>
                    <pic:cNvPicPr/>
                  </pic:nvPicPr>
                  <pic:blipFill>
                    <a:blip xmlns:r="http://schemas.openxmlformats.org/officeDocument/2006/relationships" r:embed="rId53" cstate="print"/>
                    <a:stretch>
                      <a:fillRect/>
                    </a:stretch>
                  </pic:blipFill>
                  <pic:spPr>
                    <a:xfrm>
                      <a:off x="0" y="0"/>
                      <a:ext cx="1227519" cy="2581547"/>
                    </a:xfrm>
                    <a:prstGeom prst="rect">
                      <a:avLst/>
                    </a:prstGeom>
                  </pic:spPr>
                </pic:pic>
              </a:graphicData>
            </a:graphic>
          </wp:anchor>
        </w:drawing>
      </w:r>
      <w:r>
        <w:pict>
          <v:group id="_x0000_s1180" style="width:297.55pt;height:211.25pt;margin-top:5.9pt;margin-left:264.72pt;mso-position-horizontal-relative:page;position:absolute;z-index:251771904" coordorigin="5294,118" coordsize="5951,4225">
            <v:shape id="_x0000_s1181" type="#_x0000_t75" style="width:4429;height:4217;left:6816;position:absolute;top:125" stroked="f">
              <v:imagedata r:id="rId54" o:title=""/>
            </v:shape>
            <v:shape id="_x0000_s1182" type="#_x0000_t75" style="width:253;height:887;left:6657;position:absolute;top:3455" stroked="f">
              <v:imagedata r:id="rId55" o:title=""/>
            </v:shape>
            <v:line id="_x0000_s1183" style="position:absolute" from="5294,125" to="6881,125" stroked="t" strokecolor="black" strokeweight="0.72pt">
              <v:stroke dashstyle="solid"/>
            </v:line>
            <v:shape id="_x0000_s1184" type="#_x0000_t202" style="width:1242;height:4030;left:5410;position:absolute;top:193" filled="f" stroked="f">
              <v:textbox inset="0,0,0,0">
                <w:txbxContent>
                  <w:p>
                    <w:pPr>
                      <w:spacing w:before="0" w:line="1210" w:lineRule="exact"/>
                      <w:ind w:left="1" w:right="0" w:firstLine="0"/>
                      <w:jc w:val="left"/>
                      <w:rPr>
                        <w:rFonts w:ascii="宋体" w:eastAsia="宋体" w:hint="eastAsia"/>
                        <w:sz w:val="106"/>
                      </w:rPr>
                    </w:pPr>
                    <w:r>
                      <w:rPr>
                        <w:rFonts w:ascii="宋体" w:eastAsia="宋体" w:hint="eastAsia"/>
                        <w:color w:val="262626"/>
                        <w:w w:val="96"/>
                        <w:sz w:val="106"/>
                      </w:rPr>
                      <w:t>三</w:t>
                    </w:r>
                  </w:p>
                  <w:p>
                    <w:pPr>
                      <w:spacing w:before="216"/>
                      <w:ind w:left="0" w:right="0" w:firstLine="0"/>
                      <w:jc w:val="left"/>
                      <w:rPr>
                        <w:rFonts w:ascii="宋体" w:eastAsia="宋体" w:hint="eastAsia"/>
                        <w:sz w:val="110"/>
                      </w:rPr>
                    </w:pPr>
                    <w:r>
                      <w:rPr>
                        <w:rFonts w:ascii="宋体" w:eastAsia="宋体" w:hint="eastAsia"/>
                        <w:color w:val="262626"/>
                        <w:w w:val="96"/>
                        <w:sz w:val="110"/>
                      </w:rPr>
                      <w:t>三</w:t>
                    </w:r>
                  </w:p>
                  <w:p>
                    <w:pPr>
                      <w:spacing w:before="559" w:line="211" w:lineRule="exact"/>
                      <w:ind w:left="99" w:right="17" w:firstLine="0"/>
                      <w:jc w:val="center"/>
                      <w:rPr>
                        <w:rFonts w:ascii="宋体" w:eastAsia="宋体" w:hint="eastAsia"/>
                        <w:sz w:val="17"/>
                      </w:rPr>
                    </w:pPr>
                    <w:r>
                      <w:rPr>
                        <w:rFonts w:ascii="宋体" w:eastAsia="宋体" w:hint="eastAsia"/>
                        <w:color w:val="3A3A3A"/>
                        <w:w w:val="105"/>
                        <w:sz w:val="17"/>
                      </w:rPr>
                      <w:t>安菇非标安辣</w:t>
                    </w:r>
                  </w:p>
                  <w:p>
                    <w:pPr>
                      <w:spacing w:before="0" w:line="228" w:lineRule="exact"/>
                      <w:ind w:left="79" w:right="0" w:firstLine="0"/>
                      <w:jc w:val="center"/>
                      <w:rPr>
                        <w:rFonts w:ascii="宋体" w:eastAsia="宋体" w:hint="eastAsia"/>
                        <w:sz w:val="19"/>
                      </w:rPr>
                    </w:pPr>
                    <w:r>
                      <w:rPr>
                        <w:rFonts w:ascii="宋体" w:eastAsia="宋体" w:hint="eastAsia"/>
                        <w:color w:val="262626"/>
                        <w:w w:val="97"/>
                        <w:sz w:val="19"/>
                      </w:rPr>
                      <w:t>的</w:t>
                    </w:r>
                  </w:p>
                  <w:p>
                    <w:pPr>
                      <w:spacing w:before="0" w:line="197" w:lineRule="exact"/>
                      <w:ind w:left="104" w:right="17" w:firstLine="0"/>
                      <w:jc w:val="center"/>
                      <w:rPr>
                        <w:rFonts w:ascii="宋体" w:eastAsia="宋体" w:hint="eastAsia"/>
                        <w:sz w:val="18"/>
                      </w:rPr>
                    </w:pPr>
                    <w:r>
                      <w:rPr>
                        <w:rFonts w:ascii="宋体" w:eastAsia="宋体" w:hint="eastAsia"/>
                        <w:color w:val="262626"/>
                        <w:sz w:val="18"/>
                      </w:rPr>
                      <w:t>固定保护装宝</w:t>
                    </w:r>
                  </w:p>
                </w:txbxContent>
              </v:textbox>
            </v:shape>
            <v:shape id="_x0000_s1185" type="#_x0000_t202" style="width:774;height:201;left:9527;position:absolute;top:630" filled="f" stroked="f">
              <v:textbox inset="0,0,0,0">
                <w:txbxContent>
                  <w:p>
                    <w:pPr>
                      <w:spacing w:before="0" w:line="200" w:lineRule="exact"/>
                      <w:ind w:left="0" w:right="0" w:firstLine="0"/>
                      <w:jc w:val="left"/>
                      <w:rPr>
                        <w:rFonts w:ascii="宋体" w:eastAsia="宋体" w:hint="eastAsia"/>
                        <w:sz w:val="20"/>
                      </w:rPr>
                    </w:pPr>
                    <w:r>
                      <w:rPr>
                        <w:rFonts w:ascii="宋体" w:eastAsia="宋体" w:hint="eastAsia"/>
                        <w:color w:val="262626"/>
                        <w:w w:val="95"/>
                        <w:sz w:val="20"/>
                      </w:rPr>
                      <w:t>拖栨电线</w:t>
                    </w:r>
                  </w:p>
                </w:txbxContent>
              </v:textbox>
            </v:shape>
            <v:shape id="_x0000_s1186" type="#_x0000_t202" style="width:952;height:410;left:7521;position:absolute;top:3708" filled="f" stroked="f">
              <v:textbox inset="0,0,0,0">
                <w:txbxContent>
                  <w:p>
                    <w:pPr>
                      <w:spacing w:before="8" w:line="196" w:lineRule="auto"/>
                      <w:ind w:left="0" w:right="18" w:firstLine="271"/>
                      <w:jc w:val="left"/>
                      <w:rPr>
                        <w:rFonts w:ascii="宋体" w:eastAsia="宋体" w:hint="eastAsia"/>
                        <w:sz w:val="20"/>
                      </w:rPr>
                    </w:pPr>
                    <w:r>
                      <w:rPr>
                        <w:rFonts w:ascii="宋体" w:eastAsia="宋体" w:hint="eastAsia"/>
                        <w:color w:val="3A3A3A"/>
                        <w:sz w:val="20"/>
                      </w:rPr>
                      <w:t xml:space="preserve">交 装 </w:t>
                    </w:r>
                    <w:r>
                      <w:rPr>
                        <w:rFonts w:ascii="宋体" w:eastAsia="宋体" w:hint="eastAsia"/>
                        <w:color w:val="3A3A3A"/>
                        <w:w w:val="90"/>
                        <w:sz w:val="20"/>
                      </w:rPr>
                      <w:t>上限位挡块</w:t>
                    </w:r>
                  </w:p>
                </w:txbxContent>
              </v:textbox>
            </v:shape>
          </v:group>
        </w:pict>
      </w:r>
      <w:r>
        <w:pict>
          <v:line id="_x0000_s1187" style="mso-position-horizontal-relative:page;position:absolute;z-index:251774976" from="204.85pt,-8.15pt" to="308pt,-8.15pt" stroked="t" strokecolor="black" strokeweight="0.72pt">
            <v:stroke dashstyle="solid"/>
          </v:line>
        </w:pict>
      </w:r>
      <w:r>
        <w:pict>
          <v:shape id="_x0000_s1188" type="#_x0000_t202" style="width:15.2pt;height:16.25pt;margin-top:-12.08pt;margin-left:275.32pt;mso-position-horizontal-relative:page;position:absolute;z-index:251777024" filled="f" stroked="f">
            <v:textbox style="layout-flow:vertical-ideographic" inset="0,0,0,0">
              <w:txbxContent>
                <w:p>
                  <w:pPr>
                    <w:spacing w:before="0" w:line="48" w:lineRule="auto"/>
                    <w:ind w:left="74" w:right="0" w:firstLine="0"/>
                    <w:jc w:val="left"/>
                    <w:rPr>
                      <w:rFonts w:ascii="宋体" w:eastAsia="宋体" w:hint="eastAsia"/>
                      <w:sz w:val="23"/>
                    </w:rPr>
                  </w:pPr>
                  <w:r>
                    <w:rPr>
                      <w:rFonts w:ascii="宋体" w:eastAsia="宋体" w:hint="eastAsia"/>
                      <w:color w:val="050505"/>
                      <w:w w:val="100"/>
                      <w:sz w:val="23"/>
                    </w:rPr>
                    <w:t>＿</w:t>
                  </w:r>
                </w:p>
                <w:p>
                  <w:pPr>
                    <w:spacing w:before="0"/>
                    <w:ind w:left="20" w:right="0" w:firstLine="0"/>
                    <w:jc w:val="left"/>
                    <w:rPr>
                      <w:rFonts w:ascii="宋体"/>
                      <w:sz w:val="18"/>
                    </w:rPr>
                  </w:pPr>
                  <w:r>
                    <w:rPr>
                      <w:rFonts w:ascii="宋体"/>
                      <w:color w:val="3A3A3A"/>
                      <w:w w:val="100"/>
                      <w:sz w:val="18"/>
                    </w:rPr>
                    <w:t>4</w:t>
                  </w:r>
                </w:p>
              </w:txbxContent>
            </v:textbox>
          </v:shape>
        </w:pict>
      </w:r>
      <w:r>
        <w:rPr>
          <w:rFonts w:ascii="Times New Roman"/>
          <w:color w:val="262626"/>
          <w:w w:val="93"/>
          <w:sz w:val="19"/>
        </w:rPr>
        <w:t>1</w:t>
      </w:r>
    </w:p>
    <w:p>
      <w:pPr>
        <w:spacing w:before="46" w:line="232" w:lineRule="auto"/>
        <w:ind w:left="1828" w:right="4046" w:hanging="8"/>
        <w:jc w:val="both"/>
        <w:rPr>
          <w:rFonts w:ascii="宋体" w:eastAsia="宋体" w:hint="eastAsia"/>
          <w:sz w:val="20"/>
        </w:rPr>
      </w:pPr>
      <w:r>
        <w:pict>
          <v:shape id="_x0000_s1189" type="#_x0000_t202" style="width:6.8pt;height:11.55pt;margin-top:65.84pt;margin-left:373.19pt;mso-position-horizontal-relative:page;position:absolute;z-index:251776000" filled="f" stroked="f">
            <v:textbox style="layout-flow:vertical-ideographic" inset="0,0,0,0">
              <w:txbxContent>
                <w:p>
                  <w:pPr>
                    <w:spacing w:before="0" w:line="120" w:lineRule="auto"/>
                    <w:ind w:left="20" w:right="0" w:firstLine="0"/>
                    <w:jc w:val="left"/>
                    <w:rPr>
                      <w:rFonts w:ascii="宋体"/>
                      <w:sz w:val="19"/>
                    </w:rPr>
                  </w:pPr>
                  <w:r>
                    <w:rPr>
                      <w:rFonts w:ascii="宋体"/>
                      <w:color w:val="262626"/>
                      <w:w w:val="100"/>
                      <w:sz w:val="19"/>
                    </w:rPr>
                    <w:t>6</w:t>
                  </w:r>
                </w:p>
              </w:txbxContent>
            </v:textbox>
          </v:shape>
        </w:pict>
      </w:r>
      <w:r>
        <w:pict>
          <v:shape id="_x0000_s1190" type="#_x0000_t202" style="width:6.8pt;height:11.55pt;margin-top:65.88pt;margin-left:181.73pt;mso-position-horizontal-relative:page;position:absolute;z-index:251778048" filled="f" stroked="f">
            <v:textbox style="layout-flow:vertical-ideographic" inset="0,0,0,0">
              <w:txbxContent>
                <w:p>
                  <w:pPr>
                    <w:spacing w:before="0" w:line="120" w:lineRule="auto"/>
                    <w:ind w:left="20" w:right="0" w:firstLine="0"/>
                    <w:jc w:val="left"/>
                    <w:rPr>
                      <w:rFonts w:ascii="宋体"/>
                      <w:sz w:val="19"/>
                    </w:rPr>
                  </w:pPr>
                  <w:r>
                    <w:rPr>
                      <w:rFonts w:ascii="宋体"/>
                      <w:color w:val="3A3A3A"/>
                      <w:w w:val="100"/>
                      <w:sz w:val="19"/>
                    </w:rPr>
                    <w:t>2</w:t>
                  </w:r>
                </w:p>
              </w:txbxContent>
            </v:textbox>
          </v:shape>
        </w:pict>
      </w:r>
      <w:r>
        <w:rPr>
          <w:rFonts w:ascii="宋体" w:eastAsia="宋体" w:hint="eastAsia"/>
          <w:color w:val="3A3A3A"/>
          <w:w w:val="90"/>
          <w:sz w:val="20"/>
        </w:rPr>
        <w:t>进场时巩场</w:t>
      </w:r>
      <w:r>
        <w:rPr>
          <w:rFonts w:ascii="宋体" w:eastAsia="宋体" w:hint="eastAsia"/>
          <w:color w:val="3A3A3A"/>
          <w:sz w:val="17"/>
        </w:rPr>
        <w:t>负贡人做好</w:t>
      </w:r>
      <w:r>
        <w:rPr>
          <w:rFonts w:ascii="宋体" w:eastAsia="宋体" w:hint="eastAsia"/>
          <w:color w:val="3A3A3A"/>
          <w:sz w:val="20"/>
        </w:rPr>
        <w:t>准备工作</w:t>
      </w:r>
    </w:p>
    <w:p>
      <w:pPr>
        <w:spacing w:before="100"/>
        <w:ind w:left="1683" w:right="0" w:firstLine="0"/>
        <w:jc w:val="left"/>
        <w:rPr>
          <w:rFonts w:ascii="Arial"/>
          <w:sz w:val="18"/>
        </w:rPr>
      </w:pPr>
      <w:r>
        <w:br w:type="column"/>
      </w:r>
      <w:r>
        <w:rPr>
          <w:rFonts w:ascii="Arial"/>
          <w:color w:val="262626"/>
          <w:sz w:val="18"/>
        </w:rPr>
        <w:t>1</w:t>
      </w:r>
      <w:r>
        <w:rPr>
          <w:rFonts w:ascii="Arial"/>
          <w:color w:val="4F4F4F"/>
          <w:sz w:val="18"/>
        </w:rPr>
        <w:t>0</w:t>
      </w:r>
    </w:p>
    <w:p>
      <w:pPr>
        <w:spacing w:before="173" w:line="255" w:lineRule="exact"/>
        <w:ind w:left="1852" w:right="0" w:firstLine="0"/>
        <w:jc w:val="left"/>
        <w:rPr>
          <w:rFonts w:ascii="宋体" w:eastAsia="宋体" w:hint="eastAsia"/>
          <w:sz w:val="20"/>
        </w:rPr>
      </w:pPr>
      <w:r>
        <w:rPr>
          <w:rFonts w:ascii="宋体" w:eastAsia="宋体" w:hint="eastAsia"/>
          <w:color w:val="3A3A3A"/>
          <w:spacing w:val="-5"/>
          <w:w w:val="90"/>
          <w:sz w:val="20"/>
        </w:rPr>
        <w:t>连换电器</w:t>
      </w:r>
    </w:p>
    <w:p>
      <w:pPr>
        <w:spacing w:before="0" w:line="216" w:lineRule="exact"/>
        <w:ind w:left="1854" w:right="0" w:firstLine="0"/>
        <w:jc w:val="left"/>
        <w:rPr>
          <w:rFonts w:ascii="宋体" w:eastAsia="宋体" w:hint="eastAsia"/>
          <w:sz w:val="17"/>
        </w:rPr>
      </w:pPr>
      <w:r>
        <w:rPr>
          <w:rFonts w:ascii="宋体" w:eastAsia="宋体" w:hint="eastAsia"/>
          <w:color w:val="262626"/>
          <w:spacing w:val="-5"/>
          <w:w w:val="110"/>
          <w:sz w:val="17"/>
        </w:rPr>
        <w:t>通电浏试</w:t>
      </w:r>
    </w:p>
    <w:p>
      <w:pPr>
        <w:spacing w:before="92"/>
        <w:ind w:left="948" w:right="0" w:firstLine="0"/>
        <w:jc w:val="left"/>
        <w:rPr>
          <w:rFonts w:ascii="Times New Roman"/>
          <w:sz w:val="19"/>
        </w:rPr>
      </w:pPr>
      <w:r>
        <w:br w:type="column"/>
      </w:r>
      <w:r>
        <w:rPr>
          <w:rFonts w:ascii="Times New Roman"/>
          <w:color w:val="3A3A3A"/>
          <w:w w:val="110"/>
          <w:sz w:val="19"/>
        </w:rPr>
        <w:t>II</w:t>
      </w:r>
    </w:p>
    <w:p>
      <w:pPr>
        <w:spacing w:before="70" w:line="278" w:lineRule="auto"/>
        <w:ind w:left="948" w:right="3581" w:firstLine="0"/>
        <w:jc w:val="center"/>
        <w:rPr>
          <w:rFonts w:ascii="宋体" w:eastAsia="宋体" w:hint="eastAsia"/>
          <w:sz w:val="17"/>
        </w:rPr>
      </w:pPr>
      <w:r>
        <w:drawing>
          <wp:anchor distT="0" distB="0" distL="0" distR="0" simplePos="0" relativeHeight="251772928" behindDoc="0" locked="0" layoutInCell="1" allowOverlap="1">
            <wp:simplePos x="0" y="0"/>
            <wp:positionH relativeFrom="page">
              <wp:posOffset>7878111</wp:posOffset>
            </wp:positionH>
            <wp:positionV relativeFrom="paragraph">
              <wp:posOffset>-26112</wp:posOffset>
            </wp:positionV>
            <wp:extent cx="462610" cy="553842"/>
            <wp:effectExtent l="0" t="0" r="0" b="0"/>
            <wp:wrapNone/>
            <wp:docPr id="2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3.png"/>
                    <pic:cNvPicPr/>
                  </pic:nvPicPr>
                  <pic:blipFill>
                    <a:blip xmlns:r="http://schemas.openxmlformats.org/officeDocument/2006/relationships" r:embed="rId56" cstate="print"/>
                    <a:stretch>
                      <a:fillRect/>
                    </a:stretch>
                  </pic:blipFill>
                  <pic:spPr>
                    <a:xfrm>
                      <a:off x="0" y="0"/>
                      <a:ext cx="462610" cy="553842"/>
                    </a:xfrm>
                    <a:prstGeom prst="rect">
                      <a:avLst/>
                    </a:prstGeom>
                  </pic:spPr>
                </pic:pic>
              </a:graphicData>
            </a:graphic>
          </wp:anchor>
        </w:drawing>
      </w:r>
      <w:r>
        <w:pict>
          <v:group id="_x0000_s1191" style="width:132pt;height:50.85pt;margin-top:-9.26pt;margin-left:715.9pt;mso-position-horizontal-relative:page;position:absolute;z-index:251773952" coordorigin="14318,-185" coordsize="2640,1017">
            <v:shape id="_x0000_s1192" type="#_x0000_t75" style="width:2640;height:1017;left:14317;position:absolute;top:-186" stroked="f">
              <v:imagedata r:id="rId57" o:title=""/>
            </v:shape>
            <v:shape id="_x0000_s1193" type="#_x0000_t202" style="width:770;height:171;left:15263;position:absolute;top:331" filled="f" stroked="f">
              <v:textbox inset="0,0,0,0">
                <w:txbxContent>
                  <w:p>
                    <w:pPr>
                      <w:spacing w:before="0" w:line="170" w:lineRule="exact"/>
                      <w:ind w:left="0" w:right="0" w:firstLine="0"/>
                      <w:jc w:val="left"/>
                      <w:rPr>
                        <w:rFonts w:ascii="宋体" w:eastAsia="宋体" w:hint="eastAsia"/>
                        <w:sz w:val="17"/>
                      </w:rPr>
                    </w:pPr>
                    <w:r>
                      <w:rPr>
                        <w:rFonts w:ascii="宋体" w:eastAsia="宋体" w:hint="eastAsia"/>
                        <w:color w:val="262626"/>
                        <w:w w:val="110"/>
                        <w:sz w:val="17"/>
                      </w:rPr>
                      <w:t>绳喘囡定</w:t>
                    </w:r>
                  </w:p>
                </w:txbxContent>
              </v:textbox>
            </v:shape>
          </v:group>
        </w:pict>
      </w:r>
      <w:r>
        <w:rPr>
          <w:rFonts w:ascii="宋体" w:eastAsia="宋体" w:hint="eastAsia"/>
          <w:color w:val="262626"/>
          <w:w w:val="105"/>
          <w:sz w:val="17"/>
        </w:rPr>
        <w:t>将钢丝堍插入</w:t>
      </w:r>
      <w:r>
        <w:rPr>
          <w:rFonts w:ascii="宋体" w:eastAsia="宋体" w:hint="eastAsia"/>
          <w:color w:val="3A3A3A"/>
          <w:w w:val="110"/>
          <w:sz w:val="17"/>
        </w:rPr>
        <w:t>安全锐</w:t>
      </w:r>
    </w:p>
    <w:p>
      <w:pPr>
        <w:spacing w:before="0" w:line="174" w:lineRule="exact"/>
        <w:ind w:left="948" w:right="3576" w:firstLine="0"/>
        <w:jc w:val="center"/>
        <w:rPr>
          <w:rFonts w:ascii="宋体" w:eastAsia="宋体" w:hint="eastAsia"/>
          <w:sz w:val="17"/>
        </w:rPr>
      </w:pPr>
      <w:r>
        <w:rPr>
          <w:rFonts w:ascii="宋体" w:eastAsia="宋体" w:hint="eastAsia"/>
          <w:color w:val="3A3A3A"/>
          <w:w w:val="110"/>
          <w:sz w:val="17"/>
        </w:rPr>
        <w:t>及提升机</w:t>
      </w:r>
    </w:p>
    <w:p>
      <w:pPr>
        <w:spacing w:after="0" w:line="174" w:lineRule="exact"/>
        <w:jc w:val="center"/>
        <w:rPr>
          <w:rFonts w:ascii="宋体" w:eastAsia="宋体" w:hint="eastAsia"/>
          <w:sz w:val="17"/>
        </w:rPr>
        <w:sectPr>
          <w:type w:val="continuous"/>
          <w:pgSz w:w="17860" w:h="25260"/>
          <w:pgMar w:top="960" w:right="0" w:bottom="280" w:left="1880" w:header="708" w:footer="708"/>
          <w:pgNumType w:start="45"/>
          <w:cols w:num="3" w:space="708" w:equalWidth="0">
            <w:col w:w="6802" w:space="897"/>
            <w:col w:w="2607" w:space="39"/>
            <w:col w:w="5635"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after="0"/>
        <w:rPr>
          <w:rFonts w:ascii="宋体"/>
          <w:sz w:val="20"/>
        </w:rPr>
        <w:sectPr>
          <w:type w:val="continuous"/>
          <w:pgSz w:w="17860" w:h="25260"/>
          <w:pgMar w:top="960" w:right="0" w:bottom="280" w:left="1880" w:header="708" w:footer="708"/>
          <w:pgNumType w:start="46"/>
          <w:cols w:space="708"/>
        </w:sectPr>
      </w:pPr>
    </w:p>
    <w:p>
      <w:pPr>
        <w:pStyle w:val="BodyText"/>
        <w:rPr>
          <w:rFonts w:ascii="宋体"/>
          <w:sz w:val="20"/>
        </w:rPr>
      </w:pPr>
    </w:p>
    <w:p>
      <w:pPr>
        <w:pStyle w:val="BodyText"/>
        <w:spacing w:before="1"/>
        <w:rPr>
          <w:rFonts w:ascii="宋体"/>
          <w:sz w:val="25"/>
        </w:rPr>
      </w:pPr>
    </w:p>
    <w:p>
      <w:pPr>
        <w:spacing w:before="0" w:line="208" w:lineRule="auto"/>
        <w:ind w:left="1717" w:right="0" w:firstLine="100"/>
        <w:jc w:val="left"/>
        <w:rPr>
          <w:rFonts w:ascii="宋体" w:eastAsia="宋体" w:hint="eastAsia"/>
          <w:sz w:val="20"/>
        </w:rPr>
      </w:pPr>
      <w:r>
        <w:pict>
          <v:shape id="_x0000_s1194" type="#_x0000_t202" style="width:6.8pt;height:11.55pt;margin-top:43.08pt;margin-left:276.58pt;mso-position-horizontal-relative:page;position:absolute;z-index:251782144" filled="f" stroked="f">
            <v:textbox style="layout-flow:vertical-ideographic" inset="0,0,0,0">
              <w:txbxContent>
                <w:p>
                  <w:pPr>
                    <w:spacing w:before="0" w:line="120" w:lineRule="auto"/>
                    <w:ind w:left="20" w:right="0" w:firstLine="0"/>
                    <w:jc w:val="left"/>
                    <w:rPr>
                      <w:rFonts w:ascii="宋体"/>
                      <w:sz w:val="19"/>
                    </w:rPr>
                  </w:pPr>
                  <w:r>
                    <w:rPr>
                      <w:rFonts w:ascii="宋体"/>
                      <w:color w:val="3A3A3A"/>
                      <w:w w:val="100"/>
                      <w:sz w:val="19"/>
                    </w:rPr>
                    <w:t>9</w:t>
                  </w:r>
                </w:p>
              </w:txbxContent>
            </v:textbox>
          </v:shape>
        </w:pict>
      </w:r>
      <w:r>
        <w:rPr>
          <w:rFonts w:ascii="宋体" w:eastAsia="宋体" w:hint="eastAsia"/>
          <w:color w:val="3A3A3A"/>
          <w:w w:val="95"/>
          <w:sz w:val="20"/>
        </w:rPr>
        <w:t>部件到位及</w:t>
      </w:r>
      <w:r>
        <w:rPr>
          <w:rFonts w:ascii="宋体" w:eastAsia="宋体" w:hint="eastAsia"/>
          <w:color w:val="262626"/>
          <w:w w:val="90"/>
          <w:sz w:val="20"/>
        </w:rPr>
        <w:t>现场招运到位</w:t>
      </w:r>
    </w:p>
    <w:p>
      <w:pPr>
        <w:pStyle w:val="BodyText"/>
        <w:rPr>
          <w:rFonts w:ascii="宋体"/>
          <w:sz w:val="20"/>
        </w:rPr>
      </w:pPr>
      <w:r>
        <w:br w:type="column"/>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26"/>
        </w:rPr>
      </w:pPr>
      <w:r>
        <w:pict>
          <v:shape id="_x0000_s1195" style="width:79.35pt;height:0.1pt;margin-top:19.13pt;margin-left:264.72pt;mso-position-horizontal-relative:page;mso-wrap-distance-left:0;mso-wrap-distance-right:0;position:absolute;z-index:-251530240" coordorigin="5294,383" coordsize="1587,0" path="m5294,383l6881,383e" filled="f" stroked="t" strokecolor="black" strokeweight="0.72pt">
            <v:stroke dashstyle="solid"/>
            <v:path arrowok="t"/>
            <w10:wrap type="topAndBottom"/>
          </v:shape>
        </w:pict>
      </w:r>
    </w:p>
    <w:p>
      <w:pPr>
        <w:pStyle w:val="BodyText"/>
        <w:rPr>
          <w:rFonts w:ascii="宋体"/>
          <w:sz w:val="28"/>
        </w:rPr>
      </w:pPr>
    </w:p>
    <w:p>
      <w:pPr>
        <w:pStyle w:val="BodyText"/>
        <w:spacing w:before="5"/>
        <w:rPr>
          <w:rFonts w:ascii="宋体"/>
          <w:sz w:val="29"/>
        </w:rPr>
      </w:pPr>
    </w:p>
    <w:p>
      <w:pPr>
        <w:tabs>
          <w:tab w:val="left" w:pos="2779"/>
        </w:tabs>
        <w:spacing w:before="0" w:line="278" w:lineRule="exact"/>
        <w:ind w:left="772" w:right="0" w:firstLine="0"/>
        <w:jc w:val="left"/>
        <w:rPr>
          <w:rFonts w:ascii="宋体" w:eastAsia="宋体" w:hint="eastAsia"/>
          <w:sz w:val="16"/>
        </w:rPr>
      </w:pPr>
      <w:r>
        <w:drawing>
          <wp:anchor distT="0" distB="0" distL="0" distR="0" simplePos="0" relativeHeight="251780096" behindDoc="0" locked="0" layoutInCell="1" allowOverlap="1">
            <wp:simplePos x="0" y="0"/>
            <wp:positionH relativeFrom="page">
              <wp:posOffset>3471865</wp:posOffset>
            </wp:positionH>
            <wp:positionV relativeFrom="paragraph">
              <wp:posOffset>-138026</wp:posOffset>
            </wp:positionV>
            <wp:extent cx="18321" cy="553842"/>
            <wp:effectExtent l="0" t="0" r="0" b="0"/>
            <wp:wrapNone/>
            <wp:docPr id="2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5.png"/>
                    <pic:cNvPicPr/>
                  </pic:nvPicPr>
                  <pic:blipFill>
                    <a:blip xmlns:r="http://schemas.openxmlformats.org/officeDocument/2006/relationships" r:embed="rId58" cstate="print"/>
                    <a:stretch>
                      <a:fillRect/>
                    </a:stretch>
                  </pic:blipFill>
                  <pic:spPr>
                    <a:xfrm>
                      <a:off x="0" y="0"/>
                      <a:ext cx="18321" cy="553842"/>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4681063</wp:posOffset>
            </wp:positionH>
            <wp:positionV relativeFrom="paragraph">
              <wp:posOffset>-138026</wp:posOffset>
            </wp:positionV>
            <wp:extent cx="22901" cy="553842"/>
            <wp:effectExtent l="0" t="0" r="0" b="0"/>
            <wp:wrapNone/>
            <wp:docPr id="2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6.png"/>
                    <pic:cNvPicPr/>
                  </pic:nvPicPr>
                  <pic:blipFill>
                    <a:blip xmlns:r="http://schemas.openxmlformats.org/officeDocument/2006/relationships" r:embed="rId59" cstate="print"/>
                    <a:stretch>
                      <a:fillRect/>
                    </a:stretch>
                  </pic:blipFill>
                  <pic:spPr>
                    <a:xfrm>
                      <a:off x="0" y="0"/>
                      <a:ext cx="22901" cy="553842"/>
                    </a:xfrm>
                    <a:prstGeom prst="rect">
                      <a:avLst/>
                    </a:prstGeom>
                  </pic:spPr>
                </pic:pic>
              </a:graphicData>
            </a:graphic>
          </wp:anchor>
        </w:drawing>
      </w:r>
      <w:r>
        <w:drawing>
          <wp:anchor distT="0" distB="0" distL="0" distR="0" simplePos="0" relativeHeight="251781120" behindDoc="0" locked="0" layoutInCell="1" allowOverlap="1">
            <wp:simplePos x="0" y="0"/>
            <wp:positionH relativeFrom="page">
              <wp:posOffset>5436812</wp:posOffset>
            </wp:positionH>
            <wp:positionV relativeFrom="paragraph">
              <wp:posOffset>-147181</wp:posOffset>
            </wp:positionV>
            <wp:extent cx="50383" cy="562997"/>
            <wp:effectExtent l="0" t="0" r="0" b="0"/>
            <wp:wrapNone/>
            <wp:docPr id="3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7.png"/>
                    <pic:cNvPicPr/>
                  </pic:nvPicPr>
                  <pic:blipFill>
                    <a:blip xmlns:r="http://schemas.openxmlformats.org/officeDocument/2006/relationships" r:embed="rId60" cstate="print"/>
                    <a:stretch>
                      <a:fillRect/>
                    </a:stretch>
                  </pic:blipFill>
                  <pic:spPr>
                    <a:xfrm>
                      <a:off x="0" y="0"/>
                      <a:ext cx="50383" cy="562997"/>
                    </a:xfrm>
                    <a:prstGeom prst="rect">
                      <a:avLst/>
                    </a:prstGeom>
                  </pic:spPr>
                </pic:pic>
              </a:graphicData>
            </a:graphic>
          </wp:anchor>
        </w:drawing>
      </w:r>
      <w:r>
        <w:rPr>
          <w:rFonts w:ascii="宋体" w:eastAsia="宋体" w:hint="eastAsia"/>
          <w:color w:val="262626"/>
          <w:w w:val="110"/>
          <w:sz w:val="18"/>
        </w:rPr>
        <w:t>组东吊泣笠体</w:t>
        <w:tab/>
      </w:r>
      <w:r>
        <w:rPr>
          <w:rFonts w:ascii="宋体" w:eastAsia="宋体" w:hint="eastAsia"/>
          <w:color w:val="3A3A3A"/>
          <w:w w:val="110"/>
          <w:position w:val="12"/>
          <w:sz w:val="16"/>
        </w:rPr>
        <w:t>完禁完全锁</w:t>
      </w:r>
    </w:p>
    <w:p>
      <w:pPr>
        <w:spacing w:before="0" w:line="165" w:lineRule="exact"/>
        <w:ind w:left="0" w:right="228" w:firstLine="0"/>
        <w:jc w:val="right"/>
        <w:rPr>
          <w:rFonts w:ascii="宋体" w:eastAsia="宋体" w:hint="eastAsia"/>
          <w:sz w:val="17"/>
        </w:rPr>
      </w:pPr>
      <w:r>
        <w:rPr>
          <w:rFonts w:ascii="宋体" w:eastAsia="宋体" w:hint="eastAsia"/>
          <w:color w:val="262626"/>
          <w:w w:val="110"/>
          <w:sz w:val="17"/>
        </w:rPr>
        <w:t>妾装桯升机</w:t>
      </w:r>
    </w:p>
    <w:p>
      <w:pPr>
        <w:pStyle w:val="BodyText"/>
        <w:spacing w:before="10"/>
        <w:rPr>
          <w:rFonts w:ascii="宋体"/>
          <w:sz w:val="17"/>
        </w:rPr>
      </w:pPr>
      <w:r>
        <w:br w:type="column"/>
      </w:r>
    </w:p>
    <w:p>
      <w:pPr>
        <w:spacing w:before="0" w:line="254" w:lineRule="auto"/>
        <w:ind w:left="3494" w:right="1749" w:firstLine="0"/>
        <w:jc w:val="both"/>
        <w:rPr>
          <w:rFonts w:ascii="宋体" w:eastAsia="宋体" w:hAnsi="宋体" w:hint="eastAsia"/>
          <w:sz w:val="17"/>
        </w:rPr>
      </w:pPr>
      <w:r>
        <w:rPr>
          <w:rFonts w:ascii="宋体" w:eastAsia="宋体" w:hAnsi="宋体" w:hint="eastAsia"/>
          <w:color w:val="3A3A3A"/>
          <w:spacing w:val="1"/>
          <w:sz w:val="17"/>
        </w:rPr>
        <w:t>本流程图显禾了自“现场勘察</w:t>
      </w:r>
      <w:r>
        <w:rPr>
          <w:rFonts w:ascii="宋体" w:eastAsia="宋体" w:hAnsi="宋体" w:hint="eastAsia"/>
          <w:color w:val="676767"/>
          <w:spacing w:val="-28"/>
          <w:sz w:val="17"/>
        </w:rPr>
        <w:t>＇</w:t>
      </w:r>
      <w:r>
        <w:rPr>
          <w:rFonts w:ascii="宋体" w:eastAsia="宋体" w:hAnsi="宋体" w:hint="eastAsia"/>
          <w:color w:val="3A3A3A"/>
          <w:spacing w:val="-6"/>
          <w:sz w:val="17"/>
        </w:rPr>
        <w:t>至  ＇，移</w:t>
      </w:r>
      <w:r>
        <w:rPr>
          <w:rFonts w:ascii="宋体" w:eastAsia="宋体" w:hAnsi="宋体" w:hint="eastAsia"/>
          <w:color w:val="3A3A3A"/>
          <w:spacing w:val="-51"/>
          <w:w w:val="95"/>
          <w:sz w:val="17"/>
        </w:rPr>
        <w:t>”</w:t>
      </w:r>
      <w:r>
        <w:rPr>
          <w:rFonts w:ascii="宋体" w:eastAsia="宋体" w:hAnsi="宋体" w:hint="eastAsia"/>
          <w:color w:val="3A3A3A"/>
          <w:spacing w:val="-44"/>
          <w:sz w:val="17"/>
        </w:rPr>
        <w:t>交</w:t>
      </w:r>
      <w:r>
        <w:rPr>
          <w:rFonts w:ascii="宋体" w:eastAsia="宋体" w:hAnsi="宋体" w:hint="eastAsia"/>
          <w:color w:val="3A3A3A"/>
          <w:w w:val="95"/>
          <w:sz w:val="17"/>
        </w:rPr>
        <w:t>为</w:t>
      </w:r>
      <w:r>
        <w:rPr>
          <w:rFonts w:ascii="宋体" w:eastAsia="宋体" w:hAnsi="宋体" w:hint="eastAsia"/>
          <w:color w:val="262626"/>
          <w:spacing w:val="1"/>
          <w:w w:val="90"/>
          <w:sz w:val="17"/>
        </w:rPr>
        <w:t xml:space="preserve">止 的吊芷架 设过 程中的 基本作 </w:t>
      </w:r>
      <w:r>
        <w:rPr>
          <w:rFonts w:ascii="宋体" w:eastAsia="宋体" w:hAnsi="宋体" w:hint="eastAsia"/>
          <w:color w:val="4F4F4F"/>
          <w:spacing w:val="-20"/>
          <w:w w:val="90"/>
          <w:sz w:val="17"/>
        </w:rPr>
        <w:t xml:space="preserve">业 项 </w:t>
      </w:r>
      <w:r>
        <w:rPr>
          <w:rFonts w:ascii="宋体" w:eastAsia="宋体" w:hAnsi="宋体" w:hint="eastAsia"/>
          <w:color w:val="262626"/>
          <w:spacing w:val="-16"/>
          <w:w w:val="90"/>
          <w:sz w:val="17"/>
        </w:rPr>
        <w:t xml:space="preserve">目 </w:t>
      </w:r>
      <w:r>
        <w:rPr>
          <w:rFonts w:ascii="Arial" w:eastAsia="Arial" w:hAnsi="Arial"/>
          <w:color w:val="262626"/>
          <w:w w:val="90"/>
          <w:sz w:val="10"/>
        </w:rPr>
        <w:t xml:space="preserve">e </w:t>
      </w:r>
      <w:r>
        <w:rPr>
          <w:rFonts w:ascii="宋体" w:eastAsia="宋体" w:hAnsi="宋体" w:hint="eastAsia"/>
          <w:color w:val="262626"/>
          <w:w w:val="90"/>
          <w:sz w:val="17"/>
        </w:rPr>
        <w:t>为预防</w:t>
      </w:r>
    </w:p>
    <w:p>
      <w:pPr>
        <w:spacing w:before="7" w:line="242" w:lineRule="auto"/>
        <w:ind w:left="3492" w:right="1674" w:firstLine="2"/>
        <w:jc w:val="both"/>
        <w:rPr>
          <w:rFonts w:ascii="宋体" w:eastAsia="宋体" w:hint="eastAsia"/>
          <w:sz w:val="17"/>
        </w:rPr>
      </w:pPr>
      <w:r>
        <w:rPr>
          <w:rFonts w:ascii="宋体" w:eastAsia="宋体" w:hint="eastAsia"/>
          <w:color w:val="3A3A3A"/>
          <w:w w:val="110"/>
          <w:sz w:val="17"/>
        </w:rPr>
        <w:t>革坎发生，诺务必溶照此流程进行作业令佬自</w:t>
      </w:r>
      <w:r>
        <w:rPr>
          <w:rFonts w:ascii="宋体" w:eastAsia="宋体" w:hint="eastAsia"/>
          <w:color w:val="262626"/>
          <w:w w:val="105"/>
          <w:sz w:val="17"/>
        </w:rPr>
        <w:t>省略作业步扰</w:t>
      </w:r>
      <w:r>
        <w:rPr>
          <w:rFonts w:ascii="宋体" w:eastAsia="宋体" w:hint="eastAsia"/>
          <w:color w:val="676767"/>
          <w:w w:val="105"/>
          <w:sz w:val="17"/>
        </w:rPr>
        <w:t>、</w:t>
      </w:r>
      <w:r>
        <w:rPr>
          <w:rFonts w:ascii="宋体" w:eastAsia="宋体" w:hint="eastAsia"/>
          <w:color w:val="262626"/>
          <w:w w:val="105"/>
          <w:sz w:val="17"/>
        </w:rPr>
        <w:t>遠诩海战记的顶</w:t>
      </w:r>
      <w:r>
        <w:rPr>
          <w:rFonts w:ascii="宋体" w:eastAsia="宋体" w:hint="eastAsia"/>
          <w:color w:val="050505"/>
          <w:w w:val="105"/>
          <w:sz w:val="17"/>
        </w:rPr>
        <w:t>目</w:t>
      </w:r>
      <w:r>
        <w:rPr>
          <w:rFonts w:ascii="宋体" w:eastAsia="宋体" w:hint="eastAsia"/>
          <w:color w:val="3A3A3A"/>
          <w:w w:val="105"/>
          <w:sz w:val="17"/>
        </w:rPr>
        <w:t>戒前后顺序</w:t>
      </w:r>
      <w:r>
        <w:rPr>
          <w:rFonts w:ascii="宋体" w:eastAsia="宋体" w:hint="eastAsia"/>
          <w:color w:val="3A3A3A"/>
          <w:w w:val="110"/>
          <w:sz w:val="17"/>
        </w:rPr>
        <w:t>贼倒杆可能导欢室大亭故发生令</w:t>
      </w:r>
    </w:p>
    <w:p>
      <w:pPr>
        <w:pStyle w:val="BodyText"/>
        <w:rPr>
          <w:rFonts w:ascii="宋体"/>
          <w:sz w:val="18"/>
        </w:rPr>
      </w:pPr>
    </w:p>
    <w:p>
      <w:pPr>
        <w:spacing w:before="0"/>
        <w:ind w:left="1717" w:right="0" w:firstLine="0"/>
        <w:jc w:val="left"/>
        <w:rPr>
          <w:rFonts w:ascii="Arial"/>
          <w:sz w:val="83"/>
        </w:rPr>
      </w:pPr>
      <w:r>
        <w:pict>
          <v:line id="_x0000_s1196" style="mso-position-horizontal-relative:page;position:absolute;z-index:-251531264" from="261.45pt,8.3pt" to="537pt,8.3pt" stroked="t" strokecolor="black" strokeweight="0.72pt">
            <v:stroke dashstyle="solid"/>
          </v:line>
        </w:pict>
      </w:r>
      <w:r>
        <w:pict>
          <v:shape id="_x0000_s1197" type="#_x0000_t202" style="width:47.7pt;height:50.45pt;margin-top:10.95pt;margin-left:463.25pt;mso-position-horizontal-relative:page;position:absolute;z-index:251783168" filled="f" stroked="f">
            <v:textbox inset="0,0,0,0">
              <w:txbxContent>
                <w:p>
                  <w:pPr>
                    <w:spacing w:before="0" w:line="1009" w:lineRule="exact"/>
                    <w:ind w:left="0" w:right="0" w:firstLine="0"/>
                    <w:jc w:val="left"/>
                    <w:rPr>
                      <w:rFonts w:ascii="Times New Roman"/>
                      <w:sz w:val="91"/>
                    </w:rPr>
                  </w:pPr>
                  <w:r>
                    <w:rPr>
                      <w:rFonts w:ascii="Times New Roman"/>
                      <w:color w:val="262626"/>
                      <w:w w:val="110"/>
                      <w:sz w:val="91"/>
                    </w:rPr>
                    <w:t>E]</w:t>
                  </w:r>
                </w:p>
              </w:txbxContent>
            </v:textbox>
          </v:shape>
        </w:pict>
      </w:r>
      <w:r>
        <w:rPr>
          <w:rFonts w:ascii="Arial"/>
          <w:color w:val="3A3A3A"/>
          <w:w w:val="87"/>
          <w:sz w:val="83"/>
        </w:rPr>
        <w:t>l</w:t>
      </w:r>
    </w:p>
    <w:p>
      <w:pPr>
        <w:spacing w:after="0"/>
        <w:jc w:val="left"/>
        <w:rPr>
          <w:rFonts w:ascii="Arial"/>
          <w:sz w:val="83"/>
        </w:rPr>
        <w:sectPr>
          <w:type w:val="continuous"/>
          <w:pgSz w:w="17860" w:h="25260"/>
          <w:pgMar w:top="960" w:right="0" w:bottom="280" w:left="1880" w:header="708" w:footer="708"/>
          <w:pgNumType w:start="47"/>
          <w:cols w:num="3" w:space="708" w:equalWidth="0">
            <w:col w:w="2824" w:space="40"/>
            <w:col w:w="3939" w:space="258"/>
            <w:col w:w="8919" w:space="0"/>
          </w:cols>
        </w:sectPr>
      </w:pPr>
    </w:p>
    <w:p>
      <w:pPr>
        <w:pStyle w:val="BodyText"/>
        <w:spacing w:before="4"/>
        <w:rPr>
          <w:rFonts w:ascii="Arial"/>
          <w:sz w:val="15"/>
        </w:rPr>
      </w:pPr>
    </w:p>
    <w:p>
      <w:pPr>
        <w:tabs>
          <w:tab w:val="left" w:pos="8769"/>
        </w:tabs>
        <w:spacing w:before="95"/>
        <w:ind w:left="3349" w:right="0" w:firstLine="0"/>
        <w:jc w:val="left"/>
        <w:rPr>
          <w:rFonts w:ascii="Arial"/>
          <w:sz w:val="19"/>
        </w:rPr>
      </w:pPr>
      <w:r>
        <w:rPr>
          <w:rFonts w:ascii="Arial"/>
          <w:color w:val="050505"/>
          <w:w w:val="100"/>
          <w:sz w:val="19"/>
          <w:u w:val="single" w:color="000000"/>
        </w:rPr>
        <w:t xml:space="preserve"> </w:t>
      </w:r>
      <w:r>
        <w:rPr>
          <w:rFonts w:ascii="Arial"/>
          <w:color w:val="050505"/>
          <w:sz w:val="19"/>
          <w:u w:val="single" w:color="000000"/>
        </w:rPr>
        <w:tab/>
      </w:r>
      <w:r>
        <w:rPr>
          <w:rFonts w:ascii="Arial"/>
          <w:color w:val="050505"/>
          <w:spacing w:val="10"/>
          <w:w w:val="35"/>
          <w:sz w:val="19"/>
          <w:u w:val="single" w:color="000000"/>
        </w:rPr>
        <w:t>I</w:t>
      </w:r>
      <w:r>
        <w:rPr>
          <w:rFonts w:ascii="Arial"/>
          <w:color w:val="676767"/>
          <w:spacing w:val="10"/>
          <w:w w:val="35"/>
          <w:sz w:val="19"/>
          <w:u w:val="single" w:color="000000"/>
        </w:rPr>
        <w:t>I</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24"/>
        </w:rPr>
      </w:pPr>
    </w:p>
    <w:p>
      <w:pPr>
        <w:pStyle w:val="BodyText"/>
        <w:spacing w:before="35"/>
        <w:ind w:right="2734"/>
        <w:jc w:val="right"/>
        <w:rPr>
          <w:rFonts w:ascii="幼圆"/>
        </w:rPr>
      </w:pPr>
      <w:r>
        <w:rPr>
          <w:rFonts w:ascii="幼圆"/>
        </w:rPr>
        <w:t>11</w:t>
      </w:r>
    </w:p>
    <w:p>
      <w:pPr>
        <w:spacing w:after="0"/>
        <w:jc w:val="right"/>
        <w:rPr>
          <w:rFonts w:ascii="幼圆"/>
        </w:rPr>
        <w:sectPr>
          <w:type w:val="continuous"/>
          <w:pgSz w:w="17860" w:h="25260"/>
          <w:pgMar w:top="960" w:right="0" w:bottom="280" w:left="1880" w:header="708" w:footer="708"/>
          <w:pgNumType w:start="48"/>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4"/>
        </w:rPr>
      </w:pPr>
    </w:p>
    <w:p>
      <w:pPr>
        <w:pStyle w:val="ListParagraph"/>
        <w:numPr>
          <w:ilvl w:val="0"/>
          <w:numId w:val="28"/>
        </w:numPr>
        <w:tabs>
          <w:tab w:val="left" w:pos="1071"/>
        </w:tabs>
        <w:spacing w:before="99" w:after="0" w:line="240" w:lineRule="auto"/>
        <w:ind w:left="1071" w:right="0" w:hanging="251"/>
        <w:jc w:val="left"/>
        <w:rPr>
          <w:rFonts w:ascii="幼圆" w:eastAsia="幼圆" w:hint="eastAsia"/>
          <w:b/>
          <w:sz w:val="30"/>
        </w:rPr>
      </w:pPr>
      <w:r>
        <w:rPr>
          <w:rFonts w:ascii="幼圆" w:eastAsia="幼圆" w:hint="eastAsia"/>
          <w:b/>
          <w:sz w:val="30"/>
        </w:rPr>
        <w:t>施工方法</w:t>
      </w:r>
    </w:p>
    <w:p>
      <w:pPr>
        <w:pStyle w:val="BodyText"/>
        <w:spacing w:before="227" w:line="364" w:lineRule="auto"/>
        <w:ind w:left="820" w:right="2702" w:firstLine="719"/>
      </w:pPr>
      <w:r>
        <w:rPr>
          <w:spacing w:val="-12"/>
        </w:rPr>
        <w:t>吊篮运抵施工现场后，安排好人员进行篮体及悬挑支架拼接安装工作，每台</w:t>
      </w:r>
      <w:r>
        <w:t>吊篮安装顺序工艺图如下：</w:t>
      </w:r>
    </w:p>
    <w:p>
      <w:pPr>
        <w:pStyle w:val="BodyText"/>
        <w:tabs>
          <w:tab w:val="left" w:pos="4709"/>
          <w:tab w:val="left" w:pos="7590"/>
          <w:tab w:val="left" w:pos="11010"/>
        </w:tabs>
        <w:spacing w:before="120"/>
        <w:ind w:left="1720"/>
      </w:pPr>
      <w:r>
        <w:t>悬挂机构</w:t>
        <w:tab/>
        <w:t>钢丝绳</w:t>
        <w:tab/>
        <w:t>垂放钢丝绳</w:t>
        <w:tab/>
        <w:t>配重块</w:t>
      </w:r>
    </w:p>
    <w:p>
      <w:pPr>
        <w:pStyle w:val="BodyText"/>
        <w:spacing w:before="1"/>
        <w:rPr>
          <w:sz w:val="37"/>
        </w:rPr>
      </w:pPr>
    </w:p>
    <w:p>
      <w:pPr>
        <w:pStyle w:val="BodyText"/>
        <w:tabs>
          <w:tab w:val="left" w:pos="10001"/>
        </w:tabs>
        <w:ind w:left="820"/>
      </w:pPr>
      <w:r>
        <w:t>悬吊平台</w:t>
        <w:tab/>
        <w:t>穿钢丝绳、平台正位</w:t>
      </w:r>
    </w:p>
    <w:p>
      <w:pPr>
        <w:pStyle w:val="BodyText"/>
      </w:pPr>
    </w:p>
    <w:p>
      <w:pPr>
        <w:pStyle w:val="BodyText"/>
      </w:pPr>
    </w:p>
    <w:p>
      <w:pPr>
        <w:pStyle w:val="BodyText"/>
        <w:spacing w:before="2"/>
        <w:rPr>
          <w:sz w:val="38"/>
        </w:rPr>
      </w:pPr>
    </w:p>
    <w:p>
      <w:pPr>
        <w:pStyle w:val="BodyText"/>
        <w:tabs>
          <w:tab w:val="left" w:pos="4781"/>
          <w:tab w:val="left" w:pos="7049"/>
        </w:tabs>
        <w:ind w:left="2620"/>
      </w:pPr>
      <w:r>
        <w:t>安全锁</w:t>
        <w:tab/>
        <w:t>电器箱</w:t>
        <w:tab/>
        <w:t>提升机</w:t>
      </w:r>
    </w:p>
    <w:p>
      <w:pPr>
        <w:pStyle w:val="BodyText"/>
        <w:rPr>
          <w:sz w:val="37"/>
        </w:rPr>
      </w:pPr>
    </w:p>
    <w:p>
      <w:pPr>
        <w:pStyle w:val="BodyText"/>
        <w:spacing w:before="1"/>
        <w:ind w:right="3995"/>
        <w:jc w:val="right"/>
      </w:pPr>
      <w:r>
        <w:t>重锤</w:t>
      </w:r>
    </w:p>
    <w:p>
      <w:pPr>
        <w:pStyle w:val="BodyText"/>
        <w:rPr>
          <w:sz w:val="37"/>
        </w:rPr>
      </w:pPr>
    </w:p>
    <w:p>
      <w:pPr>
        <w:pStyle w:val="BodyText"/>
        <w:ind w:right="3275"/>
        <w:jc w:val="right"/>
      </w:pPr>
      <w:r>
        <w:t>运行前调整</w:t>
      </w:r>
    </w:p>
    <w:p>
      <w:pPr>
        <w:pStyle w:val="BodyText"/>
        <w:spacing w:before="12"/>
        <w:rPr>
          <w:sz w:val="23"/>
        </w:rPr>
      </w:pPr>
    </w:p>
    <w:p>
      <w:pPr>
        <w:spacing w:after="0"/>
        <w:rPr>
          <w:sz w:val="23"/>
        </w:rPr>
        <w:sectPr>
          <w:pgSz w:w="17860" w:h="25260"/>
          <w:pgMar w:top="2420" w:right="0" w:bottom="280" w:left="1880" w:header="708" w:footer="708"/>
          <w:pgNumType w:start="49"/>
          <w:cols w:space="708"/>
        </w:sectPr>
      </w:pPr>
    </w:p>
    <w:p>
      <w:pPr>
        <w:pStyle w:val="BodyText"/>
        <w:spacing w:before="8"/>
        <w:rPr>
          <w:sz w:val="58"/>
        </w:rPr>
      </w:pPr>
    </w:p>
    <w:p>
      <w:pPr>
        <w:pStyle w:val="ListParagraph"/>
        <w:numPr>
          <w:ilvl w:val="1"/>
          <w:numId w:val="28"/>
        </w:numPr>
        <w:tabs>
          <w:tab w:val="left" w:pos="1992"/>
        </w:tabs>
        <w:spacing w:before="0" w:after="0" w:line="240" w:lineRule="auto"/>
        <w:ind w:left="1991" w:right="0" w:hanging="452"/>
        <w:jc w:val="left"/>
        <w:rPr>
          <w:sz w:val="36"/>
        </w:rPr>
      </w:pPr>
      <w:r>
        <w:rPr>
          <w:sz w:val="36"/>
        </w:rPr>
        <w:t>、构件进场及验收</w:t>
      </w:r>
    </w:p>
    <w:p>
      <w:pPr>
        <w:spacing w:before="49"/>
        <w:ind w:left="1540" w:right="0" w:firstLine="0"/>
        <w:jc w:val="left"/>
        <w:rPr>
          <w:sz w:val="36"/>
        </w:rPr>
      </w:pPr>
      <w:r>
        <w:br w:type="column"/>
      </w:r>
      <w:r>
        <w:rPr>
          <w:sz w:val="36"/>
        </w:rPr>
        <w:t>限位块</w:t>
      </w:r>
    </w:p>
    <w:p>
      <w:pPr>
        <w:spacing w:after="0"/>
        <w:jc w:val="left"/>
        <w:rPr>
          <w:sz w:val="36"/>
        </w:rPr>
        <w:sectPr>
          <w:type w:val="continuous"/>
          <w:pgSz w:w="17860" w:h="25260"/>
          <w:pgMar w:top="960" w:right="0" w:bottom="280" w:left="1880" w:header="708" w:footer="708"/>
          <w:pgNumType w:start="50"/>
          <w:cols w:num="2" w:space="708" w:equalWidth="0">
            <w:col w:w="4911" w:space="4810"/>
            <w:col w:w="6259" w:space="0"/>
          </w:cols>
        </w:sectPr>
      </w:pPr>
    </w:p>
    <w:p>
      <w:pPr>
        <w:pStyle w:val="BodyText"/>
        <w:spacing w:before="12"/>
        <w:rPr>
          <w:sz w:val="14"/>
        </w:rPr>
      </w:pPr>
      <w:r>
        <w:pict>
          <v:group id="_x0000_s1198" style="width:893pt;height:1248pt;margin-top:0;margin-left:0;mso-position-horizontal-relative:page;mso-position-vertical-relative:page;position:absolute;z-index:-251529216" coordorigin="0,0" coordsize="17860,24960">
            <v:shape id="_x0000_s1199" type="#_x0000_t75" style="width:17860;height:24960;position:absolute" stroked="f">
              <v:imagedata r:id="rId4" o:title=""/>
            </v:shape>
            <v:shape id="_x0000_s1200" type="#_x0000_t75" style="width:13000;height:3540;left:2420;position:absolute;top:10500" stroked="f">
              <v:imagedata r:id="rId61" o:title=""/>
            </v:shape>
            <v:shape id="_x0000_s1201" type="#_x0000_t75" style="width:2460;height:2580;left:12420;position:absolute;top:14260" stroked="f">
              <v:imagedata r:id="rId62" o:title=""/>
            </v:shape>
            <v:shape id="_x0000_s1202" type="#_x0000_t75" style="width:12561;height:4356;left:2700;position:absolute;top:1939" stroked="f">
              <v:imagedata r:id="rId63" o:title=""/>
            </v:shape>
          </v:group>
        </w:pict>
      </w:r>
    </w:p>
    <w:p>
      <w:pPr>
        <w:pStyle w:val="BodyText"/>
        <w:spacing w:before="50" w:line="364" w:lineRule="auto"/>
        <w:ind w:left="820" w:right="2738" w:firstLine="539"/>
      </w:pPr>
      <w:r>
        <w:t>吊篮设备运抵现场后，经工程部组织项目安全部、技术部、监理工程师对进场吊篮构件进行验收，材料验收合格后方可投入使用。</w:t>
      </w:r>
    </w:p>
    <w:p>
      <w:pPr>
        <w:pStyle w:val="ListParagraph"/>
        <w:numPr>
          <w:ilvl w:val="1"/>
          <w:numId w:val="28"/>
        </w:numPr>
        <w:tabs>
          <w:tab w:val="left" w:pos="1992"/>
        </w:tabs>
        <w:spacing w:before="3" w:after="0" w:line="240" w:lineRule="auto"/>
        <w:ind w:left="1991" w:right="0" w:hanging="452"/>
        <w:jc w:val="left"/>
        <w:rPr>
          <w:sz w:val="36"/>
        </w:rPr>
      </w:pPr>
      <w:r>
        <w:rPr>
          <w:sz w:val="36"/>
        </w:rPr>
        <w:t>、构件转运</w:t>
      </w:r>
    </w:p>
    <w:p>
      <w:pPr>
        <w:pStyle w:val="BodyText"/>
        <w:spacing w:before="240" w:line="364" w:lineRule="auto"/>
        <w:ind w:left="820" w:right="2738" w:firstLine="539"/>
      </w:pPr>
      <w:r>
        <w:t>利用塔吊（或施工电梯）将吊篮悬挂机构、钢丝绳和电缆、辅助钢管与扣件运抵安装层；工作平台、提升机、安全锁、配电箱等运至吊篮平台安装位置。</w:t>
      </w:r>
    </w:p>
    <w:p>
      <w:pPr>
        <w:pStyle w:val="ListParagraph"/>
        <w:numPr>
          <w:ilvl w:val="1"/>
          <w:numId w:val="28"/>
        </w:numPr>
        <w:tabs>
          <w:tab w:val="left" w:pos="1992"/>
        </w:tabs>
        <w:spacing w:before="2" w:after="0" w:line="240" w:lineRule="auto"/>
        <w:ind w:left="1991" w:right="0" w:hanging="452"/>
        <w:jc w:val="left"/>
        <w:rPr>
          <w:sz w:val="36"/>
        </w:rPr>
      </w:pPr>
      <w:r>
        <w:rPr>
          <w:sz w:val="36"/>
        </w:rPr>
        <w:t>、吊篮安装</w:t>
      </w:r>
    </w:p>
    <w:p>
      <w:pPr>
        <w:pStyle w:val="BodyText"/>
        <w:spacing w:before="241"/>
        <w:ind w:left="1540"/>
      </w:pPr>
      <w:r>
        <w:t>（</w:t>
      </w:r>
      <w:r>
        <w:rPr>
          <w:rFonts w:ascii="Arial" w:eastAsia="Arial"/>
        </w:rPr>
        <w:t>1</w:t>
      </w:r>
      <w:r>
        <w:t>）悬挂机构的安装：</w:t>
      </w:r>
    </w:p>
    <w:p>
      <w:pPr>
        <w:pStyle w:val="BodyText"/>
        <w:rPr>
          <w:sz w:val="40"/>
        </w:rPr>
      </w:pPr>
    </w:p>
    <w:p>
      <w:pPr>
        <w:pStyle w:val="BodyText"/>
        <w:spacing w:before="11"/>
        <w:rPr>
          <w:sz w:val="29"/>
        </w:rPr>
      </w:pPr>
    </w:p>
    <w:p>
      <w:pPr>
        <w:pStyle w:val="BodyText"/>
        <w:spacing w:before="1"/>
        <w:ind w:right="2734"/>
        <w:jc w:val="right"/>
        <w:rPr>
          <w:rFonts w:ascii="幼圆"/>
        </w:rPr>
      </w:pPr>
      <w:r>
        <w:rPr>
          <w:rFonts w:ascii="幼圆"/>
        </w:rPr>
        <w:t>12</w:t>
      </w:r>
    </w:p>
    <w:p>
      <w:pPr>
        <w:spacing w:after="0"/>
        <w:jc w:val="right"/>
        <w:rPr>
          <w:rFonts w:ascii="幼圆"/>
        </w:rPr>
        <w:sectPr>
          <w:type w:val="continuous"/>
          <w:pgSz w:w="17860" w:h="25260"/>
          <w:pgMar w:top="960" w:right="0" w:bottom="280" w:left="1880" w:header="708" w:footer="708"/>
          <w:pgNumType w:start="51"/>
          <w:cols w:space="708"/>
        </w:sectPr>
      </w:pPr>
    </w:p>
    <w:p>
      <w:pPr>
        <w:pStyle w:val="BodyText"/>
        <w:spacing w:before="32" w:line="364" w:lineRule="auto"/>
        <w:ind w:left="820" w:right="2702" w:firstLine="719"/>
      </w:pPr>
      <w:r>
        <w:rPr>
          <w:spacing w:val="-10"/>
        </w:rPr>
        <w:t>在顶层适当位置布置悬臂机构。将悬挂机构的零、组件和钢丝绳吊运至顶面</w:t>
      </w:r>
      <w:r>
        <w:t>后，在平面图标注的位置进行安装。安装顺序如下图：</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p>
    <w:p>
      <w:pPr>
        <w:pStyle w:val="BodyText"/>
        <w:tabs>
          <w:tab w:val="left" w:pos="5141"/>
          <w:tab w:val="left" w:pos="6941"/>
          <w:tab w:val="left" w:pos="10541"/>
        </w:tabs>
        <w:spacing w:before="50"/>
        <w:ind w:left="2620"/>
      </w:pPr>
      <w:r>
        <w:t>调节座</w:t>
        <w:tab/>
        <w:t>前座</w:t>
        <w:tab/>
        <w:t>调整调节座高度</w:t>
        <w:tab/>
        <w:t>前梁</w:t>
      </w:r>
    </w:p>
    <w:p>
      <w:pPr>
        <w:pStyle w:val="BodyText"/>
        <w:spacing w:before="241"/>
        <w:ind w:right="3184"/>
        <w:jc w:val="right"/>
      </w:pPr>
      <w:r>
        <w:t>中梁</w:t>
      </w:r>
    </w:p>
    <w:p>
      <w:pPr>
        <w:pStyle w:val="BodyText"/>
        <w:tabs>
          <w:tab w:val="left" w:pos="5051"/>
          <w:tab w:val="left" w:pos="6851"/>
          <w:tab w:val="left" w:pos="10451"/>
        </w:tabs>
        <w:spacing w:before="240"/>
        <w:ind w:left="2530"/>
      </w:pPr>
      <w:r>
        <w:t>调节座</w:t>
        <w:tab/>
        <w:t>前座</w:t>
        <w:tab/>
        <w:t>调整调节座高度</w:t>
        <w:tab/>
        <w:t>后梁</w:t>
      </w:r>
    </w:p>
    <w:p>
      <w:pPr>
        <w:pStyle w:val="BodyText"/>
        <w:rPr>
          <w:sz w:val="20"/>
        </w:rPr>
      </w:pPr>
    </w:p>
    <w:p>
      <w:pPr>
        <w:pStyle w:val="BodyText"/>
        <w:rPr>
          <w:sz w:val="20"/>
        </w:rPr>
      </w:pPr>
    </w:p>
    <w:p>
      <w:pPr>
        <w:pStyle w:val="BodyText"/>
        <w:spacing w:before="10"/>
        <w:rPr>
          <w:sz w:val="29"/>
        </w:rPr>
      </w:pPr>
    </w:p>
    <w:p>
      <w:pPr>
        <w:pStyle w:val="BodyText"/>
        <w:tabs>
          <w:tab w:val="left" w:pos="6080"/>
          <w:tab w:val="left" w:pos="8601"/>
          <w:tab w:val="left" w:pos="11482"/>
        </w:tabs>
        <w:spacing w:before="50"/>
        <w:ind w:left="2170"/>
      </w:pPr>
      <w:r>
        <w:t>调整前</w:t>
      </w:r>
      <w:r>
        <w:rPr>
          <w:spacing w:val="-51"/>
        </w:rPr>
        <w:t>、</w:t>
      </w:r>
      <w:r>
        <w:t>后座距离</w:t>
        <w:tab/>
        <w:t>上支柱</w:t>
        <w:tab/>
        <w:t>加强钢丝绳</w:t>
        <w:tab/>
        <w:t>螺旋扣组件</w:t>
      </w:r>
    </w:p>
    <w:p>
      <w:pPr>
        <w:pStyle w:val="BodyText"/>
      </w:pPr>
    </w:p>
    <w:p>
      <w:pPr>
        <w:pStyle w:val="BodyText"/>
        <w:spacing w:before="7"/>
        <w:rPr>
          <w:sz w:val="37"/>
        </w:rPr>
      </w:pPr>
    </w:p>
    <w:p>
      <w:pPr>
        <w:pStyle w:val="BodyText"/>
        <w:tabs>
          <w:tab w:val="left" w:pos="6131"/>
          <w:tab w:val="left" w:pos="8112"/>
          <w:tab w:val="left" w:pos="11171"/>
        </w:tabs>
        <w:ind w:left="2170"/>
      </w:pPr>
      <w:r>
        <w:t>张紧加强钢丝绳</w:t>
        <w:tab/>
        <w:t>钢丝绳</w:t>
        <w:tab/>
        <w:t>悬挂机构定位</w:t>
        <w:tab/>
        <w:t>垂放钢丝绳</w:t>
      </w:r>
    </w:p>
    <w:p>
      <w:pPr>
        <w:pStyle w:val="BodyText"/>
      </w:pPr>
    </w:p>
    <w:p>
      <w:pPr>
        <w:pStyle w:val="BodyText"/>
        <w:spacing w:before="12"/>
        <w:rPr>
          <w:sz w:val="37"/>
        </w:rPr>
      </w:pPr>
    </w:p>
    <w:p>
      <w:pPr>
        <w:pStyle w:val="BodyText"/>
        <w:tabs>
          <w:tab w:val="left" w:pos="10631"/>
          <w:tab w:val="left" w:pos="11892"/>
        </w:tabs>
        <w:ind w:left="8608"/>
      </w:pPr>
      <w:r>
        <w:t>防雷接地</w:t>
        <w:tab/>
      </w:r>
      <w:r>
        <w:rPr>
          <w:position w:val="1"/>
        </w:rPr>
        <w:t>←</w:t>
        <w:tab/>
        <w:t>配重块</w:t>
      </w:r>
    </w:p>
    <w:p>
      <w:pPr>
        <w:pStyle w:val="BodyText"/>
        <w:rPr>
          <w:sz w:val="20"/>
        </w:rPr>
      </w:pPr>
    </w:p>
    <w:p>
      <w:pPr>
        <w:pStyle w:val="BodyText"/>
        <w:rPr>
          <w:sz w:val="20"/>
        </w:rPr>
      </w:pPr>
    </w:p>
    <w:p>
      <w:pPr>
        <w:pStyle w:val="BodyText"/>
        <w:spacing w:before="5"/>
        <w:rPr>
          <w:sz w:val="28"/>
        </w:rPr>
      </w:pPr>
    </w:p>
    <w:p>
      <w:pPr>
        <w:spacing w:after="0"/>
        <w:rPr>
          <w:sz w:val="28"/>
        </w:rPr>
        <w:sectPr>
          <w:pgSz w:w="17860" w:h="25260"/>
          <w:pgMar w:top="1920" w:right="0" w:bottom="280" w:left="1880" w:header="708" w:footer="708"/>
          <w:pgNumType w:start="52"/>
          <w:cols w:space="708"/>
        </w:sectPr>
      </w:pPr>
    </w:p>
    <w:p>
      <w:pPr>
        <w:pStyle w:val="BodyText"/>
        <w:rPr>
          <w:sz w:val="26"/>
        </w:rPr>
      </w:pPr>
    </w:p>
    <w:p>
      <w:pPr>
        <w:pStyle w:val="BodyText"/>
        <w:rPr>
          <w:sz w:val="26"/>
        </w:rPr>
      </w:pPr>
    </w:p>
    <w:p>
      <w:pPr>
        <w:pStyle w:val="BodyText"/>
        <w:rPr>
          <w:sz w:val="26"/>
        </w:rPr>
      </w:pPr>
    </w:p>
    <w:p>
      <w:pPr>
        <w:pStyle w:val="BodyText"/>
      </w:pPr>
    </w:p>
    <w:p>
      <w:pPr>
        <w:spacing w:before="0" w:line="396" w:lineRule="auto"/>
        <w:ind w:left="4149" w:right="0" w:firstLine="756"/>
        <w:jc w:val="left"/>
        <w:rPr>
          <w:rFonts w:ascii="宋体" w:eastAsia="宋体" w:hint="eastAsia"/>
          <w:sz w:val="27"/>
        </w:rPr>
      </w:pPr>
      <w:r>
        <w:rPr>
          <w:rFonts w:ascii="宋体" w:eastAsia="宋体" w:hint="eastAsia"/>
          <w:spacing w:val="-4"/>
          <w:sz w:val="27"/>
        </w:rPr>
        <w:t>加强钢丝绳</w:t>
      </w:r>
      <w:r>
        <w:rPr>
          <w:rFonts w:ascii="宋体" w:eastAsia="宋体" w:hint="eastAsia"/>
          <w:sz w:val="27"/>
        </w:rPr>
        <w:t>上支架</w:t>
      </w:r>
    </w:p>
    <w:p>
      <w:pPr>
        <w:pStyle w:val="BodyText"/>
        <w:spacing w:before="7"/>
        <w:rPr>
          <w:rFonts w:ascii="宋体"/>
          <w:sz w:val="26"/>
        </w:rPr>
      </w:pPr>
      <w:r>
        <w:br w:type="column"/>
      </w:r>
    </w:p>
    <w:p>
      <w:pPr>
        <w:spacing w:before="1" w:line="422" w:lineRule="auto"/>
        <w:ind w:left="151" w:right="0" w:firstLine="134"/>
        <w:jc w:val="left"/>
        <w:rPr>
          <w:rFonts w:ascii="宋体" w:eastAsia="宋体" w:hint="eastAsia"/>
          <w:sz w:val="27"/>
        </w:rPr>
      </w:pPr>
      <w:r>
        <w:rPr>
          <w:rFonts w:ascii="宋体" w:eastAsia="宋体" w:hint="eastAsia"/>
          <w:sz w:val="27"/>
        </w:rPr>
        <w:t>绳夹</w:t>
      </w:r>
      <w:r>
        <w:rPr>
          <w:rFonts w:ascii="宋体" w:eastAsia="宋体" w:hint="eastAsia"/>
          <w:spacing w:val="-7"/>
          <w:sz w:val="27"/>
        </w:rPr>
        <w:t>鸡心环</w:t>
      </w:r>
    </w:p>
    <w:p>
      <w:pPr>
        <w:pStyle w:val="BodyText"/>
        <w:spacing w:before="8"/>
        <w:rPr>
          <w:rFonts w:ascii="宋体"/>
          <w:sz w:val="22"/>
        </w:rPr>
      </w:pPr>
      <w:r>
        <w:br w:type="column"/>
      </w:r>
    </w:p>
    <w:p>
      <w:pPr>
        <w:tabs>
          <w:tab w:val="left" w:pos="2310"/>
        </w:tabs>
        <w:spacing w:before="0"/>
        <w:ind w:left="142" w:right="0" w:firstLine="0"/>
        <w:jc w:val="left"/>
        <w:rPr>
          <w:rFonts w:ascii="宋体" w:eastAsia="宋体" w:hint="eastAsia"/>
          <w:sz w:val="27"/>
        </w:rPr>
      </w:pPr>
      <w:r>
        <w:rPr>
          <w:rFonts w:ascii="宋体" w:eastAsia="宋体" w:hint="eastAsia"/>
          <w:sz w:val="27"/>
        </w:rPr>
        <w:t>螺旋扣M16X120</w:t>
        <w:tab/>
      </w:r>
      <w:r>
        <w:rPr>
          <w:rFonts w:ascii="宋体" w:eastAsia="宋体" w:hint="eastAsia"/>
          <w:position w:val="3"/>
          <w:sz w:val="27"/>
        </w:rPr>
        <w:t>后</w:t>
      </w:r>
      <w:r>
        <w:rPr>
          <w:rFonts w:ascii="宋体" w:eastAsia="宋体" w:hint="eastAsia"/>
          <w:spacing w:val="-20"/>
          <w:position w:val="3"/>
          <w:sz w:val="27"/>
        </w:rPr>
        <w:t>梁</w:t>
      </w:r>
    </w:p>
    <w:p>
      <w:pPr>
        <w:spacing w:before="62" w:line="410" w:lineRule="auto"/>
        <w:ind w:left="2129" w:right="2824" w:firstLine="0"/>
        <w:jc w:val="left"/>
        <w:rPr>
          <w:rFonts w:ascii="宋体" w:eastAsia="宋体" w:hint="eastAsia"/>
          <w:sz w:val="27"/>
        </w:rPr>
      </w:pPr>
      <w:r>
        <w:br w:type="column"/>
      </w:r>
      <w:r>
        <w:rPr>
          <w:rFonts w:ascii="宋体" w:eastAsia="宋体" w:hint="eastAsia"/>
          <w:sz w:val="27"/>
        </w:rPr>
        <w:t>后吊耳调节杆</w:t>
      </w:r>
    </w:p>
    <w:p>
      <w:pPr>
        <w:pStyle w:val="BodyText"/>
        <w:rPr>
          <w:rFonts w:ascii="宋体"/>
          <w:sz w:val="26"/>
        </w:rPr>
      </w:pPr>
    </w:p>
    <w:p>
      <w:pPr>
        <w:pStyle w:val="BodyText"/>
        <w:spacing w:before="1"/>
        <w:rPr>
          <w:rFonts w:ascii="宋体"/>
          <w:sz w:val="19"/>
        </w:rPr>
      </w:pPr>
    </w:p>
    <w:p>
      <w:pPr>
        <w:spacing w:before="0"/>
        <w:ind w:left="2131" w:right="0" w:firstLine="0"/>
        <w:jc w:val="left"/>
        <w:rPr>
          <w:rFonts w:ascii="宋体" w:eastAsia="宋体" w:hint="eastAsia"/>
          <w:sz w:val="27"/>
        </w:rPr>
      </w:pPr>
      <w:r>
        <w:rPr>
          <w:rFonts w:ascii="宋体" w:eastAsia="宋体" w:hint="eastAsia"/>
          <w:sz w:val="27"/>
        </w:rPr>
        <w:t>配重(25kg/块)</w:t>
      </w:r>
    </w:p>
    <w:p>
      <w:pPr>
        <w:spacing w:after="0"/>
        <w:jc w:val="left"/>
        <w:rPr>
          <w:rFonts w:ascii="宋体" w:eastAsia="宋体" w:hint="eastAsia"/>
          <w:sz w:val="27"/>
        </w:rPr>
        <w:sectPr>
          <w:type w:val="continuous"/>
          <w:pgSz w:w="17860" w:h="25260"/>
          <w:pgMar w:top="960" w:right="0" w:bottom="280" w:left="1880" w:header="708" w:footer="708"/>
          <w:pgNumType w:start="53"/>
          <w:cols w:num="4" w:space="708" w:equalWidth="0">
            <w:col w:w="6251" w:space="40"/>
            <w:col w:w="959" w:space="39"/>
            <w:col w:w="2849" w:space="39"/>
            <w:col w:w="5803" w:space="0"/>
          </w:cols>
        </w:sectPr>
      </w:pPr>
    </w:p>
    <w:p>
      <w:pPr>
        <w:pStyle w:val="BodyText"/>
        <w:spacing w:before="2"/>
        <w:rPr>
          <w:rFonts w:ascii="宋体"/>
          <w:sz w:val="17"/>
        </w:rPr>
      </w:pPr>
    </w:p>
    <w:p>
      <w:pPr>
        <w:spacing w:after="0"/>
        <w:rPr>
          <w:rFonts w:ascii="宋体"/>
          <w:sz w:val="17"/>
        </w:rPr>
        <w:sectPr>
          <w:type w:val="continuous"/>
          <w:pgSz w:w="17860" w:h="25260"/>
          <w:pgMar w:top="960" w:right="0" w:bottom="280" w:left="1880" w:header="708" w:footer="708"/>
          <w:pgNumType w:start="54"/>
          <w:cols w:space="708"/>
        </w:sectPr>
      </w:pPr>
    </w:p>
    <w:p>
      <w:pPr>
        <w:spacing w:before="61" w:line="494" w:lineRule="auto"/>
        <w:ind w:left="1033" w:right="38" w:firstLine="70"/>
        <w:jc w:val="left"/>
        <w:rPr>
          <w:rFonts w:ascii="宋体" w:eastAsia="宋体" w:hint="eastAsia"/>
          <w:sz w:val="27"/>
        </w:rPr>
      </w:pPr>
      <w:r>
        <w:rPr>
          <w:rFonts w:ascii="宋体" w:eastAsia="宋体" w:hint="eastAsia"/>
          <w:sz w:val="27"/>
        </w:rPr>
        <w:t>绳夹鸡心环前 梁 前吊耳</w:t>
      </w:r>
    </w:p>
    <w:p>
      <w:pPr>
        <w:pStyle w:val="BodyText"/>
        <w:rPr>
          <w:rFonts w:ascii="宋体"/>
          <w:sz w:val="26"/>
        </w:rPr>
      </w:pPr>
      <w:r>
        <w:br w:type="column"/>
      </w:r>
    </w:p>
    <w:p>
      <w:pPr>
        <w:pStyle w:val="BodyText"/>
        <w:rPr>
          <w:rFonts w:ascii="宋体"/>
          <w:sz w:val="26"/>
        </w:rPr>
      </w:pPr>
    </w:p>
    <w:p>
      <w:pPr>
        <w:pStyle w:val="BodyText"/>
        <w:rPr>
          <w:rFonts w:ascii="宋体"/>
          <w:sz w:val="26"/>
        </w:rPr>
      </w:pPr>
    </w:p>
    <w:p>
      <w:pPr>
        <w:pStyle w:val="BodyText"/>
        <w:spacing w:before="9"/>
        <w:rPr>
          <w:rFonts w:ascii="宋体"/>
          <w:sz w:val="23"/>
        </w:rPr>
      </w:pPr>
    </w:p>
    <w:p>
      <w:pPr>
        <w:spacing w:before="0"/>
        <w:ind w:left="1033" w:right="0" w:firstLine="0"/>
        <w:jc w:val="left"/>
        <w:rPr>
          <w:rFonts w:ascii="宋体" w:eastAsia="宋体" w:hint="eastAsia"/>
          <w:sz w:val="27"/>
        </w:rPr>
      </w:pPr>
      <w:r>
        <w:rPr>
          <w:rFonts w:ascii="宋体" w:eastAsia="宋体" w:hint="eastAsia"/>
          <w:sz w:val="27"/>
        </w:rPr>
        <w:t>调节杆</w:t>
      </w:r>
    </w:p>
    <w:p>
      <w:pPr>
        <w:pStyle w:val="BodyText"/>
        <w:rPr>
          <w:rFonts w:ascii="宋体"/>
          <w:sz w:val="26"/>
        </w:rPr>
      </w:pPr>
      <w:r>
        <w:br w:type="column"/>
      </w:r>
    </w:p>
    <w:p>
      <w:pPr>
        <w:pStyle w:val="BodyText"/>
        <w:spacing w:before="6"/>
        <w:rPr>
          <w:rFonts w:ascii="宋体"/>
          <w:sz w:val="22"/>
        </w:rPr>
      </w:pPr>
    </w:p>
    <w:p>
      <w:pPr>
        <w:tabs>
          <w:tab w:val="left" w:pos="1152"/>
        </w:tabs>
        <w:spacing w:before="0"/>
        <w:ind w:left="0" w:right="5761" w:firstLine="0"/>
        <w:jc w:val="right"/>
        <w:rPr>
          <w:rFonts w:ascii="宋体" w:eastAsia="宋体" w:hint="eastAsia"/>
          <w:sz w:val="27"/>
        </w:rPr>
      </w:pPr>
      <w:r>
        <w:rPr>
          <w:rFonts w:ascii="宋体" w:eastAsia="宋体" w:hint="eastAsia"/>
          <w:sz w:val="27"/>
        </w:rPr>
        <w:t>中梁</w:t>
        <w:tab/>
      </w:r>
      <w:r>
        <w:rPr>
          <w:rFonts w:ascii="宋体" w:eastAsia="宋体" w:hint="eastAsia"/>
          <w:w w:val="95"/>
          <w:position w:val="1"/>
          <w:sz w:val="27"/>
        </w:rPr>
        <w:t>后吊耳</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9"/>
        <w:rPr>
          <w:rFonts w:ascii="宋体"/>
          <w:sz w:val="26"/>
        </w:rPr>
      </w:pPr>
    </w:p>
    <w:p>
      <w:pPr>
        <w:spacing w:before="0"/>
        <w:ind w:left="0" w:right="5724" w:firstLine="0"/>
        <w:jc w:val="right"/>
        <w:rPr>
          <w:rFonts w:ascii="宋体" w:eastAsia="宋体" w:hint="eastAsia"/>
          <w:sz w:val="27"/>
        </w:rPr>
      </w:pPr>
      <w:r>
        <w:rPr>
          <w:rFonts w:ascii="宋体" w:eastAsia="宋体" w:hint="eastAsia"/>
          <w:w w:val="95"/>
          <w:sz w:val="27"/>
        </w:rPr>
        <w:t>后支架</w:t>
      </w:r>
    </w:p>
    <w:p>
      <w:pPr>
        <w:spacing w:after="0"/>
        <w:jc w:val="right"/>
        <w:rPr>
          <w:rFonts w:ascii="宋体" w:eastAsia="宋体" w:hint="eastAsia"/>
          <w:sz w:val="27"/>
        </w:rPr>
        <w:sectPr>
          <w:type w:val="continuous"/>
          <w:pgSz w:w="17860" w:h="25260"/>
          <w:pgMar w:top="960" w:right="0" w:bottom="280" w:left="1880" w:header="708" w:footer="708"/>
          <w:pgNumType w:start="55"/>
          <w:cols w:num="3" w:space="708" w:equalWidth="0">
            <w:col w:w="1914" w:space="1278"/>
            <w:col w:w="1881" w:space="2150"/>
            <w:col w:w="8757" w:space="0"/>
          </w:cols>
        </w:sectPr>
      </w:pPr>
    </w:p>
    <w:p>
      <w:pPr>
        <w:pStyle w:val="BodyText"/>
        <w:spacing w:before="11"/>
        <w:rPr>
          <w:rFonts w:ascii="宋体"/>
          <w:sz w:val="27"/>
        </w:rPr>
      </w:pPr>
    </w:p>
    <w:p>
      <w:pPr>
        <w:spacing w:after="0"/>
        <w:rPr>
          <w:rFonts w:ascii="宋体"/>
          <w:sz w:val="27"/>
        </w:rPr>
        <w:sectPr>
          <w:type w:val="continuous"/>
          <w:pgSz w:w="17860" w:h="25260"/>
          <w:pgMar w:top="960" w:right="0" w:bottom="280" w:left="1880" w:header="708" w:footer="708"/>
          <w:pgNumType w:start="56"/>
          <w:cols w:space="708"/>
        </w:sectPr>
      </w:pPr>
    </w:p>
    <w:p>
      <w:pPr>
        <w:spacing w:before="98"/>
        <w:ind w:left="1091" w:right="0" w:firstLine="0"/>
        <w:jc w:val="left"/>
        <w:rPr>
          <w:rFonts w:ascii="宋体" w:eastAsia="宋体" w:hint="eastAsia"/>
          <w:sz w:val="27"/>
        </w:rPr>
      </w:pPr>
      <w:r>
        <w:rPr>
          <w:rFonts w:ascii="宋体" w:eastAsia="宋体" w:hint="eastAsia"/>
          <w:sz w:val="27"/>
        </w:rPr>
        <w:t>挂板</w:t>
      </w:r>
    </w:p>
    <w:p>
      <w:pPr>
        <w:tabs>
          <w:tab w:val="left" w:pos="3862"/>
        </w:tabs>
        <w:spacing w:before="168"/>
        <w:ind w:left="1038" w:right="0" w:firstLine="0"/>
        <w:jc w:val="left"/>
        <w:rPr>
          <w:rFonts w:ascii="宋体" w:eastAsia="宋体" w:hint="eastAsia"/>
          <w:sz w:val="27"/>
        </w:rPr>
      </w:pPr>
      <w:r>
        <w:rPr>
          <w:rFonts w:ascii="宋体" w:eastAsia="宋体" w:hint="eastAsia"/>
          <w:sz w:val="27"/>
        </w:rPr>
        <w:t>鸡心环</w:t>
        <w:tab/>
        <w:t>前支架</w:t>
      </w:r>
    </w:p>
    <w:p>
      <w:pPr>
        <w:spacing w:before="60" w:line="412" w:lineRule="auto"/>
        <w:ind w:left="1688" w:right="416" w:hanging="650"/>
        <w:jc w:val="left"/>
        <w:rPr>
          <w:rFonts w:ascii="宋体" w:eastAsia="宋体" w:hint="eastAsia"/>
          <w:sz w:val="29"/>
        </w:rPr>
      </w:pPr>
      <w:r>
        <w:br w:type="column"/>
      </w:r>
      <w:r>
        <w:rPr>
          <w:rFonts w:ascii="宋体" w:eastAsia="宋体" w:hint="eastAsia"/>
          <w:sz w:val="29"/>
        </w:rPr>
        <w:t>（此图仅供参考，以现场实际安装情况为准。) ZLP系列吊篮－悬挂机构轴测分解图</w:t>
      </w:r>
    </w:p>
    <w:p>
      <w:pPr>
        <w:spacing w:after="0" w:line="412" w:lineRule="auto"/>
        <w:jc w:val="left"/>
        <w:rPr>
          <w:rFonts w:ascii="宋体" w:eastAsia="宋体" w:hint="eastAsia"/>
          <w:sz w:val="29"/>
        </w:rPr>
        <w:sectPr>
          <w:type w:val="continuous"/>
          <w:pgSz w:w="17860" w:h="25260"/>
          <w:pgMar w:top="960" w:right="0" w:bottom="280" w:left="1880" w:header="708" w:footer="708"/>
          <w:pgNumType w:start="57"/>
          <w:cols w:num="2" w:space="708" w:equalWidth="0">
            <w:col w:w="4710" w:space="3867"/>
            <w:col w:w="7403" w:space="0"/>
          </w:cols>
        </w:sectPr>
      </w:pPr>
    </w:p>
    <w:p>
      <w:pPr>
        <w:pStyle w:val="BodyText"/>
        <w:rPr>
          <w:rFonts w:ascii="宋体"/>
          <w:sz w:val="20"/>
        </w:rPr>
      </w:pPr>
      <w:r>
        <w:pict>
          <v:group id="_x0000_s1203" style="width:893pt;height:1248pt;margin-top:0;margin-left:0;mso-position-horizontal-relative:page;mso-position-vertical-relative:page;position:absolute;z-index:-251528192" coordorigin="0,0" coordsize="17860,24960">
            <v:shape id="_x0000_s1204" type="#_x0000_t75" style="width:17860;height:24960;position:absolute" stroked="f">
              <v:imagedata r:id="rId4" o:title=""/>
            </v:shape>
            <v:shape id="_x0000_s1205" type="#_x0000_t75" style="width:13220;height:7040;left:2820;position:absolute;top:12098" stroked="f">
              <v:imagedata r:id="rId64" o:title=""/>
            </v:shape>
            <v:shape id="_x0000_s1206" type="#_x0000_t75" style="width:5552;height:520;left:7268;position:absolute;top:3468" stroked="f">
              <v:imagedata r:id="rId65" o:title=""/>
            </v:shape>
            <v:shape id="_x0000_s1207" type="#_x0000_t75" style="width:12772;height:6316;left:2940;position:absolute;top:4680" stroked="f">
              <v:imagedata r:id="rId66" o:title=""/>
            </v:shape>
          </v:group>
        </w:pict>
      </w:r>
    </w:p>
    <w:p>
      <w:pPr>
        <w:pStyle w:val="BodyText"/>
        <w:rPr>
          <w:rFonts w:ascii="宋体"/>
          <w:sz w:val="20"/>
        </w:rPr>
      </w:pPr>
    </w:p>
    <w:p>
      <w:pPr>
        <w:pStyle w:val="BodyText"/>
        <w:spacing w:before="217"/>
        <w:ind w:left="1540"/>
      </w:pPr>
      <w:r>
        <w:t>安装及调整：</w:t>
      </w:r>
    </w:p>
    <w:p>
      <w:pPr>
        <w:pStyle w:val="BodyText"/>
        <w:spacing w:before="240" w:line="364" w:lineRule="auto"/>
        <w:ind w:left="820" w:right="2515" w:firstLine="719"/>
        <w:jc w:val="both"/>
      </w:pPr>
      <w:r>
        <w:t>①安装地面选择水平面，遇有斜面时，在支撑下面用木板靠垫平，将前、后</w:t>
      </w:r>
      <w:r>
        <w:rPr>
          <w:spacing w:val="-23"/>
        </w:rPr>
        <w:t xml:space="preserve">座用木楔楔紧固定。如安装面是防水保温层时，在前、后座下加垫 </w:t>
      </w:r>
      <w:r>
        <w:rPr>
          <w:rFonts w:ascii="Arial" w:eastAsia="Arial" w:hAnsi="Arial"/>
        </w:rPr>
        <w:t xml:space="preserve">5 </w:t>
      </w:r>
      <w:r>
        <w:rPr>
          <w:spacing w:val="-3"/>
        </w:rPr>
        <w:t xml:space="preserve">厘米厚木板， </w:t>
      </w:r>
      <w:r>
        <w:t>防止压坏防水保温层面。</w:t>
      </w:r>
    </w:p>
    <w:p>
      <w:pPr>
        <w:pStyle w:val="BodyText"/>
        <w:spacing w:before="3"/>
        <w:rPr>
          <w:sz w:val="32"/>
        </w:rPr>
      </w:pPr>
    </w:p>
    <w:p>
      <w:pPr>
        <w:pStyle w:val="BodyText"/>
        <w:ind w:right="2734"/>
        <w:jc w:val="right"/>
        <w:rPr>
          <w:rFonts w:ascii="幼圆"/>
        </w:rPr>
      </w:pPr>
      <w:r>
        <w:rPr>
          <w:rFonts w:ascii="幼圆"/>
        </w:rPr>
        <w:t>13</w:t>
      </w:r>
    </w:p>
    <w:p>
      <w:pPr>
        <w:spacing w:after="0"/>
        <w:jc w:val="right"/>
        <w:rPr>
          <w:rFonts w:ascii="幼圆"/>
        </w:rPr>
        <w:sectPr>
          <w:type w:val="continuous"/>
          <w:pgSz w:w="17860" w:h="25260"/>
          <w:pgMar w:top="960" w:right="0" w:bottom="280" w:left="1880" w:header="708" w:footer="708"/>
          <w:pgNumType w:start="58"/>
          <w:cols w:space="708"/>
        </w:sectPr>
      </w:pPr>
    </w:p>
    <w:p>
      <w:pPr>
        <w:pStyle w:val="BodyText"/>
        <w:spacing w:before="32" w:line="364" w:lineRule="auto"/>
        <w:ind w:left="820" w:right="2556" w:firstLine="719"/>
      </w:pPr>
      <w:r>
        <w:pict>
          <v:group id="_x0000_s1208" style="width:893pt;height:1248pt;margin-top:0;margin-left:0;mso-position-horizontal-relative:page;mso-position-vertical-relative:page;position:absolute;z-index:-251527168" coordorigin="0,0" coordsize="17860,24960">
            <v:shape id="_x0000_s1209" type="#_x0000_t75" style="width:17860;height:24960;position:absolute" stroked="f">
              <v:imagedata r:id="rId4" o:title=""/>
            </v:shape>
            <v:shape id="_x0000_s1210" type="#_x0000_t75" style="width:9820;height:4320;left:3420;position:absolute;top:15620" stroked="f">
              <v:imagedata r:id="rId67" o:title=""/>
            </v:shape>
            <v:shape id="_x0000_s1211" type="#_x0000_t75" style="width:560;height:240;left:4220;position:absolute;top:20340" stroked="f">
              <v:imagedata r:id="rId68" o:title=""/>
            </v:shape>
            <v:shape id="_x0000_s1212" type="#_x0000_t75" style="width:480;height:300;left:4260;position:absolute;top:21040" stroked="f">
              <v:imagedata r:id="rId69" o:title=""/>
            </v:shape>
            <v:shape id="_x0000_s1213" type="#_x0000_t75" style="width:1500;height:560;left:13360;position:absolute;top:17620" stroked="f">
              <v:imagedata r:id="rId70" o:title=""/>
            </v:shape>
            <v:shape id="_x0000_s1214" type="#_x0000_t75" style="width:280;height:280;left:13980;position:absolute;top:19580" stroked="f">
              <v:imagedata r:id="rId71" o:title=""/>
            </v:shape>
          </v:group>
        </w:pict>
      </w:r>
      <w:r>
        <w:t>②可调式悬挂支架的调节支座高度使前梁下侧面略高于女儿墙（或其它障碍物）高度，在可能情况下，在悬挂机构定位后，在前梁伸出端下侧面与女儿墙间加垫木块固定。</w:t>
      </w:r>
    </w:p>
    <w:p>
      <w:pPr>
        <w:pStyle w:val="BodyText"/>
        <w:spacing w:before="3"/>
        <w:ind w:left="1540"/>
      </w:pPr>
      <w:r>
        <w:t xml:space="preserve">③前梁伸出端悬伸长度为 </w:t>
      </w:r>
      <w:r>
        <w:rPr>
          <w:rFonts w:ascii="Times New Roman" w:eastAsia="Times New Roman" w:hAnsi="Times New Roman"/>
        </w:rPr>
        <w:t xml:space="preserve">1.5 </w:t>
      </w:r>
      <w:r>
        <w:t>米。</w:t>
      </w:r>
    </w:p>
    <w:p>
      <w:pPr>
        <w:pStyle w:val="BodyText"/>
        <w:spacing w:before="241"/>
        <w:ind w:left="1540"/>
      </w:pPr>
      <w:r>
        <w:t>④前、后座间距离在场地允许情况下，尽量调整至最大距离。</w:t>
      </w:r>
    </w:p>
    <w:p>
      <w:pPr>
        <w:pStyle w:val="BodyText"/>
        <w:spacing w:before="241"/>
        <w:ind w:left="1540"/>
      </w:pPr>
      <w:r>
        <w:t xml:space="preserve">⑤两个支架间距离调整至前梁悬伸端点间距离比悬吊平台长度大 </w:t>
      </w:r>
      <w:r>
        <w:rPr>
          <w:rFonts w:ascii="Times New Roman" w:eastAsia="Times New Roman" w:hAnsi="Times New Roman"/>
        </w:rPr>
        <w:t xml:space="preserve">3-5 </w:t>
      </w:r>
      <w:r>
        <w:t>厘米。</w:t>
      </w:r>
    </w:p>
    <w:p>
      <w:pPr>
        <w:pStyle w:val="BodyText"/>
        <w:spacing w:before="240" w:line="364" w:lineRule="auto"/>
        <w:ind w:left="820" w:right="2643" w:firstLine="719"/>
      </w:pPr>
      <w:r>
        <w:rPr>
          <w:spacing w:val="-7"/>
        </w:rPr>
        <w:t xml:space="preserve">⑥张紧加强钢丝绳时，使前梁略微上翘 </w:t>
      </w:r>
      <w:r>
        <w:rPr>
          <w:rFonts w:ascii="Times New Roman" w:eastAsia="Times New Roman" w:hAnsi="Times New Roman"/>
        </w:rPr>
        <w:t xml:space="preserve">3-5 </w:t>
      </w:r>
      <w:r>
        <w:rPr>
          <w:spacing w:val="-2"/>
        </w:rPr>
        <w:t>厘米，产生预应力，提高前梁刚</w:t>
      </w:r>
      <w:r>
        <w:t>度。</w:t>
      </w:r>
    </w:p>
    <w:p>
      <w:pPr>
        <w:pStyle w:val="BodyText"/>
        <w:spacing w:before="3" w:line="364" w:lineRule="auto"/>
        <w:ind w:left="820" w:right="2652" w:firstLine="719"/>
        <w:jc w:val="both"/>
        <w:rPr>
          <w:rFonts w:ascii="Times New Roman" w:eastAsia="Times New Roman" w:hAnsi="Times New Roman"/>
        </w:rPr>
      </w:pPr>
      <w:r>
        <w:rPr>
          <w:spacing w:val="3"/>
        </w:rPr>
        <w:t>⑦装夹钢丝绳时，绳夹的数量是</w:t>
      </w:r>
      <w:r>
        <w:rPr>
          <w:rFonts w:ascii="Times New Roman" w:eastAsia="Times New Roman" w:hAnsi="Times New Roman"/>
        </w:rPr>
        <w:t xml:space="preserve">3 </w:t>
      </w:r>
      <w:r>
        <w:rPr>
          <w:spacing w:val="-11"/>
        </w:rPr>
        <w:t>个，</w:t>
      </w:r>
      <w:r>
        <w:rPr>
          <w:rFonts w:ascii="Times New Roman" w:eastAsia="Times New Roman" w:hAnsi="Times New Roman"/>
          <w:spacing w:val="-22"/>
        </w:rPr>
        <w:t xml:space="preserve">U </w:t>
      </w:r>
      <w:r>
        <w:rPr>
          <w:spacing w:val="-1"/>
        </w:rPr>
        <w:t>形开口在钢丝绳尾端对侧，且方向</w:t>
      </w:r>
      <w:r>
        <w:rPr>
          <w:spacing w:val="-12"/>
        </w:rPr>
        <w:t>一致。绳夹应从吊装点处开始依次夹紧，并在最后一个绳夹和前一个绳夹间，使</w:t>
      </w:r>
      <w:r>
        <w:rPr>
          <w:spacing w:val="-18"/>
        </w:rPr>
        <w:t xml:space="preserve">钢丝绳有少许拱起，绳卡间距 </w:t>
      </w:r>
      <w:r>
        <w:rPr>
          <w:rFonts w:ascii="Times New Roman" w:eastAsia="Times New Roman" w:hAnsi="Times New Roman"/>
        </w:rPr>
        <w:t>150mm</w:t>
      </w:r>
      <w:r>
        <w:t>，</w:t>
      </w:r>
      <w:r>
        <w:rPr>
          <w:rFonts w:ascii="Times New Roman" w:eastAsia="Times New Roman" w:hAnsi="Times New Roman"/>
        </w:rPr>
        <w:t>.</w:t>
      </w:r>
      <w:r>
        <w:rPr>
          <w:spacing w:val="-15"/>
        </w:rPr>
        <w:t xml:space="preserve">绳尾不少于 </w:t>
      </w:r>
      <w:r>
        <w:rPr>
          <w:rFonts w:ascii="Times New Roman" w:eastAsia="Times New Roman" w:hAnsi="Times New Roman"/>
        </w:rPr>
        <w:t>250mm.</w:t>
      </w:r>
    </w:p>
    <w:p>
      <w:pPr>
        <w:pStyle w:val="BodyText"/>
        <w:spacing w:before="3" w:line="364" w:lineRule="auto"/>
        <w:ind w:left="820" w:right="2701" w:firstLine="719"/>
        <w:jc w:val="both"/>
      </w:pPr>
      <w:r>
        <w:rPr>
          <w:spacing w:val="-13"/>
        </w:rPr>
        <w:t>⑧垂放钢丝绳时，将钢丝绳自由盘放在楼面，将绳头仔细抽出后沿墙面缓慢向下滑放。钢丝绳放完后应将缠结的绳小心分开压住，地面多余的钢丝绳仔细盘</w:t>
      </w:r>
      <w:r>
        <w:t>好扎紧。</w:t>
      </w:r>
    </w:p>
    <w:p>
      <w:pPr>
        <w:pStyle w:val="BodyText"/>
        <w:spacing w:before="2"/>
        <w:ind w:left="1540"/>
      </w:pPr>
      <w:r>
        <w:t>⑨悬挂支架定位后，将前、后座脚轮用插销固定。</w:t>
      </w:r>
    </w:p>
    <w:p>
      <w:pPr>
        <w:pStyle w:val="BodyText"/>
        <w:spacing w:before="241" w:line="364" w:lineRule="auto"/>
        <w:ind w:left="820" w:right="2701" w:firstLine="719"/>
        <w:jc w:val="both"/>
      </w:pPr>
      <w:r>
        <w:rPr>
          <w:spacing w:val="-11"/>
        </w:rPr>
        <w:t xml:space="preserve">⑩配重块每块 </w:t>
      </w:r>
      <w:r>
        <w:rPr>
          <w:rFonts w:ascii="Times New Roman" w:eastAsia="Times New Roman" w:hAnsi="Times New Roman"/>
        </w:rPr>
        <w:t xml:space="preserve">25 </w:t>
      </w:r>
      <w:r>
        <w:rPr>
          <w:spacing w:val="-1"/>
        </w:rPr>
        <w:t>公斤，将配重块均衡套置于后座的四根配重块安装杆上。</w:t>
      </w:r>
      <w:r>
        <w:rPr>
          <w:spacing w:val="-9"/>
        </w:rPr>
        <w:t>配重块数量根据前梁悬伸长度、前后座间距离和悬吊载荷按下式计算确定</w:t>
      </w:r>
      <w:r>
        <w:t>（</w:t>
      </w:r>
      <w:r>
        <w:rPr>
          <w:spacing w:val="-9"/>
        </w:rPr>
        <w:t>见下</w:t>
      </w:r>
      <w:r>
        <w:t>图）</w:t>
      </w:r>
    </w:p>
    <w:p>
      <w:pPr>
        <w:pStyle w:val="BodyText"/>
        <w:spacing w:before="3"/>
        <w:ind w:right="1518"/>
        <w:jc w:val="center"/>
      </w:pPr>
      <w:r>
        <w:t>配重示意图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26"/>
        </w:rPr>
      </w:pPr>
    </w:p>
    <w:p>
      <w:pPr>
        <w:pStyle w:val="BodyText"/>
        <w:ind w:left="1540"/>
        <w:rPr>
          <w:rFonts w:ascii="Times New Roman" w:eastAsia="Times New Roman" w:hAnsi="Times New Roman"/>
        </w:rPr>
      </w:pPr>
      <w:r>
        <w:t xml:space="preserve">配重块数： </w:t>
      </w:r>
      <w:r>
        <w:rPr>
          <w:rFonts w:ascii="Times New Roman" w:eastAsia="Times New Roman" w:hAnsi="Times New Roman"/>
        </w:rPr>
        <w:t>X</w:t>
      </w:r>
      <w:r>
        <w:t>≥</w:t>
      </w:r>
      <w:r>
        <w:rPr>
          <w:rFonts w:ascii="Times New Roman" w:eastAsia="Times New Roman" w:hAnsi="Times New Roman"/>
        </w:rPr>
        <w:t>a(w1+w2)/12.5b</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06"/>
        <w:ind w:right="2734"/>
        <w:jc w:val="right"/>
        <w:rPr>
          <w:rFonts w:ascii="幼圆"/>
        </w:rPr>
      </w:pPr>
      <w:r>
        <w:rPr>
          <w:rFonts w:ascii="幼圆"/>
        </w:rPr>
        <w:t>14</w:t>
      </w:r>
    </w:p>
    <w:p>
      <w:pPr>
        <w:spacing w:after="0"/>
        <w:jc w:val="right"/>
        <w:rPr>
          <w:rFonts w:ascii="幼圆"/>
        </w:rPr>
        <w:sectPr>
          <w:pgSz w:w="17860" w:h="25260"/>
          <w:pgMar w:top="1920" w:right="0" w:bottom="280" w:left="1880" w:header="708" w:footer="708"/>
          <w:pgNumType w:start="59"/>
          <w:cols w:space="708"/>
        </w:sectPr>
      </w:pPr>
    </w:p>
    <w:p>
      <w:pPr>
        <w:pStyle w:val="BodyText"/>
        <w:spacing w:before="72"/>
        <w:ind w:left="1540"/>
      </w:pPr>
      <w:r>
        <w:pict>
          <v:group id="_x0000_s1215" style="width:893pt;height:1248pt;margin-top:0;margin-left:0;mso-position-horizontal-relative:page;mso-position-vertical-relative:page;position:absolute;z-index:-251526144" coordorigin="0,0" coordsize="17860,24960">
            <v:shape id="_x0000_s1216" type="#_x0000_t75" style="width:17860;height:24960;position:absolute" stroked="f">
              <v:imagedata r:id="rId4" o:title=""/>
            </v:shape>
            <v:shape id="_x0000_s1217" type="#_x0000_t75" style="width:11640;height:4460;left:3780;position:absolute;top:6760" stroked="f">
              <v:imagedata r:id="rId72" o:title=""/>
            </v:shape>
          </v:group>
        </w:pict>
      </w:r>
      <w:r>
        <w:t>式中：</w:t>
      </w:r>
      <w:r>
        <w:rPr>
          <w:rFonts w:ascii="Times New Roman" w:eastAsia="Times New Roman"/>
        </w:rPr>
        <w:t>a ---</w:t>
      </w:r>
      <w:r>
        <w:t>前梁悬伸长度（毫米）</w:t>
      </w:r>
    </w:p>
    <w:p>
      <w:pPr>
        <w:pStyle w:val="BodyText"/>
        <w:spacing w:before="241"/>
        <w:ind w:left="2620"/>
      </w:pPr>
      <w:r>
        <w:rPr>
          <w:rFonts w:ascii="Times New Roman" w:eastAsia="Times New Roman"/>
        </w:rPr>
        <w:t>b ---</w:t>
      </w:r>
      <w:r>
        <w:t>前、后座间距离（毫米）</w:t>
      </w:r>
    </w:p>
    <w:p>
      <w:pPr>
        <w:pStyle w:val="BodyText"/>
        <w:spacing w:before="241" w:line="364" w:lineRule="auto"/>
        <w:ind w:left="820" w:right="2834" w:firstLine="1799"/>
      </w:pPr>
      <w:r>
        <w:rPr>
          <w:rFonts w:ascii="Times New Roman" w:eastAsia="Times New Roman"/>
        </w:rPr>
        <w:t>w1---</w:t>
      </w:r>
      <w:r>
        <w:t xml:space="preserve">悬吊平台总质量，包括悬吊平台、提升机、安全锁、电器箱、重锤、钢丝绳及 </w:t>
      </w:r>
      <w:r>
        <w:rPr>
          <w:rFonts w:ascii="Times New Roman" w:eastAsia="Times New Roman"/>
        </w:rPr>
        <w:t xml:space="preserve">1/2 </w:t>
      </w:r>
      <w:r>
        <w:t>电缆质量、风荷载之和（公斤）</w:t>
      </w:r>
    </w:p>
    <w:p>
      <w:pPr>
        <w:pStyle w:val="BodyText"/>
        <w:spacing w:before="2"/>
        <w:ind w:left="2620"/>
      </w:pPr>
      <w:r>
        <w:rPr>
          <w:rFonts w:ascii="Times New Roman" w:eastAsia="Times New Roman"/>
        </w:rPr>
        <w:t>w2---</w:t>
      </w:r>
      <w:r>
        <w:t>最大工作载荷（公斤）</w:t>
      </w:r>
    </w:p>
    <w:p>
      <w:pPr>
        <w:pStyle w:val="BodyText"/>
        <w:spacing w:before="240" w:line="364" w:lineRule="auto"/>
        <w:ind w:left="1540" w:right="10118" w:firstLine="900"/>
      </w:pPr>
      <w:r>
        <w:t>（</w:t>
      </w:r>
      <w:r>
        <w:rPr>
          <w:rFonts w:ascii="Times New Roman" w:eastAsia="Times New Roman"/>
        </w:rPr>
        <w:t>2</w:t>
      </w:r>
      <w:r>
        <w:t>）悬吊平台的安装悬吊平台的安装顺序：</w:t>
      </w:r>
    </w:p>
    <w:p>
      <w:pPr>
        <w:pStyle w:val="BodyText"/>
        <w:tabs>
          <w:tab w:val="left" w:pos="4961"/>
          <w:tab w:val="left" w:pos="7842"/>
        </w:tabs>
        <w:spacing w:before="121"/>
        <w:ind w:left="2440"/>
      </w:pPr>
      <w:r>
        <w:t>前栏片</w:t>
        <w:tab/>
        <w:t>前栏片</w:t>
        <w:tab/>
        <w:t>前栏片</w:t>
      </w:r>
    </w:p>
    <w:p>
      <w:pPr>
        <w:pStyle w:val="BodyText"/>
      </w:pPr>
    </w:p>
    <w:p>
      <w:pPr>
        <w:pStyle w:val="BodyText"/>
      </w:pPr>
    </w:p>
    <w:p>
      <w:pPr>
        <w:pStyle w:val="BodyText"/>
        <w:spacing w:before="2"/>
        <w:rPr>
          <w:sz w:val="38"/>
        </w:rPr>
      </w:pPr>
    </w:p>
    <w:p>
      <w:pPr>
        <w:pStyle w:val="BodyText"/>
        <w:tabs>
          <w:tab w:val="left" w:pos="2880"/>
          <w:tab w:val="left" w:pos="5581"/>
          <w:tab w:val="left" w:pos="7741"/>
        </w:tabs>
        <w:ind w:right="255"/>
        <w:jc w:val="center"/>
      </w:pPr>
      <w:r>
        <w:t>底 座</w:t>
        <w:tab/>
        <w:t>底 座</w:t>
        <w:tab/>
        <w:t>底</w:t>
      </w:r>
      <w:r>
        <w:rPr>
          <w:spacing w:val="-1"/>
        </w:rPr>
        <w:t xml:space="preserve"> </w:t>
      </w:r>
      <w:r>
        <w:t>座</w:t>
        <w:tab/>
        <w:t>提升机安装</w:t>
      </w:r>
      <w:r>
        <w:rPr>
          <w:spacing w:val="-141"/>
        </w:rPr>
        <w:t>架</w:t>
      </w:r>
      <w:r>
        <w:t>（前端）</w:t>
      </w:r>
    </w:p>
    <w:p>
      <w:pPr>
        <w:pStyle w:val="BodyText"/>
      </w:pPr>
    </w:p>
    <w:p>
      <w:pPr>
        <w:pStyle w:val="BodyText"/>
        <w:spacing w:before="11"/>
        <w:rPr>
          <w:sz w:val="46"/>
        </w:rPr>
      </w:pPr>
    </w:p>
    <w:p>
      <w:pPr>
        <w:pStyle w:val="BodyText"/>
        <w:spacing w:before="1" w:line="810" w:lineRule="atLeast"/>
        <w:ind w:left="1540" w:right="7055" w:firstLine="720"/>
        <w:jc w:val="both"/>
      </w:pPr>
      <w:r>
        <w:rPr>
          <w:spacing w:val="-1"/>
        </w:rPr>
        <w:t>后 栏 片        后 栏 片    后 栏 片</w:t>
      </w:r>
      <w:r>
        <w:t>悬吊平台的安装、调整：</w:t>
      </w:r>
    </w:p>
    <w:p>
      <w:pPr>
        <w:pStyle w:val="BodyText"/>
        <w:spacing w:before="247" w:line="364" w:lineRule="auto"/>
        <w:ind w:left="2080" w:right="2695" w:hanging="540"/>
        <w:jc w:val="both"/>
      </w:pPr>
      <w:r>
        <w:rPr>
          <w:rFonts w:ascii="幼圆" w:eastAsia="幼圆" w:hAnsi="幼圆" w:hint="eastAsia"/>
        </w:rPr>
        <w:t xml:space="preserve">① </w:t>
      </w:r>
      <w:r>
        <w:rPr>
          <w:spacing w:val="-13"/>
        </w:rPr>
        <w:t xml:space="preserve">择平整的地坪做安装面。将底板垫高 </w:t>
      </w:r>
      <w:r>
        <w:rPr>
          <w:rFonts w:ascii="Times New Roman" w:eastAsia="Times New Roman" w:hAnsi="Times New Roman"/>
        </w:rPr>
        <w:t>200mm</w:t>
      </w:r>
      <w:r>
        <w:rPr>
          <w:rFonts w:ascii="Times New Roman" w:eastAsia="Times New Roman" w:hAnsi="Times New Roman"/>
          <w:spacing w:val="-3"/>
        </w:rPr>
        <w:t xml:space="preserve"> </w:t>
      </w:r>
      <w:r>
        <w:rPr>
          <w:spacing w:val="-10"/>
        </w:rPr>
        <w:t>以上平放，各基本节对接处</w:t>
      </w:r>
      <w:r>
        <w:t>对齐，装上篮片，低的篮片放于工作面一侧，用螺栓联接，预紧后保证整个平台框架平直。</w:t>
      </w:r>
    </w:p>
    <w:p>
      <w:pPr>
        <w:pStyle w:val="BodyText"/>
        <w:spacing w:before="4"/>
        <w:ind w:left="1540"/>
      </w:pPr>
      <w:r>
        <w:t>②提升机安装在侧篮两端，安装时注意使安全锁支架朝向平台外侧。</w:t>
      </w:r>
    </w:p>
    <w:p>
      <w:pPr>
        <w:pStyle w:val="BodyText"/>
        <w:spacing w:before="240"/>
        <w:ind w:left="1540"/>
      </w:pPr>
      <w:r>
        <w:t>③成后均匀紧固全部连接螺栓。</w:t>
      </w:r>
    </w:p>
    <w:p>
      <w:pPr>
        <w:pStyle w:val="BodyText"/>
        <w:spacing w:before="241"/>
        <w:ind w:left="1540"/>
      </w:pPr>
      <w:r>
        <w:t>④合金选调平台用特殊方型垫圈。安装图示如下：</w:t>
      </w:r>
    </w:p>
    <w:p>
      <w:pPr>
        <w:pStyle w:val="BodyText"/>
        <w:spacing w:before="241"/>
        <w:ind w:left="1540"/>
      </w:pPr>
      <w:r>
        <w:t>⑤合金选调平台用特殊方型垫圈。安装图示如下：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82"/>
        <w:ind w:right="2734"/>
        <w:jc w:val="right"/>
        <w:rPr>
          <w:rFonts w:ascii="幼圆"/>
        </w:rPr>
      </w:pPr>
      <w:r>
        <w:rPr>
          <w:rFonts w:ascii="幼圆"/>
        </w:rPr>
        <w:t>15</w:t>
      </w:r>
    </w:p>
    <w:p>
      <w:pPr>
        <w:spacing w:after="0"/>
        <w:jc w:val="right"/>
        <w:rPr>
          <w:rFonts w:ascii="幼圆"/>
        </w:rPr>
        <w:sectPr>
          <w:pgSz w:w="17860" w:h="25260"/>
          <w:pgMar w:top="1880" w:right="0" w:bottom="280" w:left="1880" w:header="708" w:footer="708"/>
          <w:pgNumType w:start="60"/>
          <w:cols w:space="708"/>
        </w:sectPr>
      </w:pPr>
    </w:p>
    <w:p>
      <w:pPr>
        <w:pStyle w:val="BodyText"/>
        <w:rPr>
          <w:rFonts w:ascii="幼圆"/>
          <w:sz w:val="20"/>
        </w:rPr>
      </w:pPr>
      <w:r>
        <w:pict>
          <v:group id="_x0000_s1218" style="width:893pt;height:1248pt;margin-top:0;margin-left:0;mso-position-horizontal-relative:page;mso-position-vertical-relative:page;position:absolute;z-index:-251525120" coordorigin="0,0" coordsize="17860,24960">
            <v:shape id="_x0000_s1219" type="#_x0000_t75" style="width:17860;height:24960;position:absolute" stroked="f">
              <v:imagedata r:id="rId4" o:title=""/>
            </v:shape>
            <v:shape id="_x0000_s1220" type="#_x0000_t75" style="width:9680;height:6504;left:4450;position:absolute;top:1983" stroked="f">
              <v:imagedata r:id="rId73" o:title=""/>
            </v:shape>
          </v:group>
        </w:pic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
        <w:rPr>
          <w:rFonts w:ascii="幼圆"/>
          <w:sz w:val="24"/>
        </w:rPr>
      </w:pPr>
    </w:p>
    <w:p>
      <w:pPr>
        <w:pStyle w:val="ListParagraph"/>
        <w:numPr>
          <w:ilvl w:val="0"/>
          <w:numId w:val="43"/>
        </w:numPr>
        <w:tabs>
          <w:tab w:val="left" w:pos="2442"/>
        </w:tabs>
        <w:spacing w:before="95" w:after="0" w:line="240" w:lineRule="auto"/>
        <w:ind w:left="2441" w:right="0" w:hanging="902"/>
        <w:jc w:val="left"/>
        <w:rPr>
          <w:sz w:val="36"/>
        </w:rPr>
      </w:pPr>
      <w:r>
        <w:rPr>
          <w:sz w:val="36"/>
        </w:rPr>
        <w:t>安全锁及提升机的安装</w:t>
      </w:r>
    </w:p>
    <w:p>
      <w:pPr>
        <w:pStyle w:val="BodyText"/>
        <w:spacing w:before="240" w:line="364" w:lineRule="auto"/>
        <w:ind w:left="820" w:right="2918" w:firstLine="719"/>
      </w:pPr>
      <w:r>
        <w:t>安全锁和提升机分别安装于悬吊平台两端提升机安装架上的安全锁支架和提升机支承中，安全锁安装时使摆臂滚轮朝向平台内侧。</w:t>
      </w:r>
    </w:p>
    <w:p>
      <w:pPr>
        <w:pStyle w:val="BodyText"/>
        <w:spacing w:before="2" w:line="364" w:lineRule="auto"/>
        <w:ind w:left="820" w:right="2697" w:firstLine="719"/>
        <w:jc w:val="both"/>
      </w:pPr>
      <w:r>
        <w:rPr>
          <w:spacing w:val="-11"/>
        </w:rPr>
        <w:t>提升机安装于悬吊平台内，安装时将提升机搬运至悬吊平台内，使提升机背</w:t>
      </w:r>
      <w:r>
        <w:rPr>
          <w:spacing w:val="-10"/>
        </w:rPr>
        <w:t>面的矩形凹框对准提升机支承，插入销轴并用锁销锁定后，在提升机箱体上端用</w:t>
      </w:r>
      <w:r>
        <w:rPr>
          <w:spacing w:val="-8"/>
        </w:rPr>
        <w:t>二只连接螺栓将提升机固定在提升机安装架的横框上。也可以在通电后，在悬吊</w:t>
      </w:r>
      <w:r>
        <w:rPr>
          <w:spacing w:val="-10"/>
        </w:rPr>
        <w:t>平台外将工作钢丝绳穿入提升机内，并点动上升按钮将提升机吊入悬吊平台内进</w:t>
      </w:r>
      <w:r>
        <w:rPr>
          <w:spacing w:val="-13"/>
        </w:rPr>
        <w:t>行安装。采用后一种方法安装时，须将提升机出绳口处稳妥垫空，并在钢丝绳露</w:t>
      </w:r>
      <w:r>
        <w:t>出出绳口时用手小心将绳引出，防止钢丝绳头部冲击地面而受损。</w:t>
      </w:r>
    </w:p>
    <w:p>
      <w:pPr>
        <w:pStyle w:val="BodyText"/>
        <w:spacing w:before="6"/>
        <w:ind w:left="1540"/>
      </w:pPr>
      <w:r>
        <w:t>安全锁必须每年检测一次。</w:t>
      </w:r>
    </w:p>
    <w:p>
      <w:pPr>
        <w:pStyle w:val="ListParagraph"/>
        <w:numPr>
          <w:ilvl w:val="0"/>
          <w:numId w:val="43"/>
        </w:numPr>
        <w:tabs>
          <w:tab w:val="left" w:pos="2442"/>
        </w:tabs>
        <w:spacing w:before="241" w:after="0" w:line="240" w:lineRule="auto"/>
        <w:ind w:left="2441" w:right="0" w:hanging="902"/>
        <w:jc w:val="left"/>
        <w:rPr>
          <w:sz w:val="36"/>
        </w:rPr>
      </w:pPr>
      <w:r>
        <w:rPr>
          <w:sz w:val="36"/>
        </w:rPr>
        <w:t>电器箱的安装</w:t>
      </w:r>
    </w:p>
    <w:p>
      <w:pPr>
        <w:pStyle w:val="BodyText"/>
        <w:spacing w:before="241" w:line="364" w:lineRule="auto"/>
        <w:ind w:left="820" w:right="2697" w:firstLine="719"/>
      </w:pPr>
      <w:r>
        <w:rPr>
          <w:spacing w:val="-3"/>
        </w:rPr>
        <w:t>电器箱安装于悬吊平台中间部位的后</w:t>
      </w:r>
      <w:r>
        <w:t>（高</w:t>
      </w:r>
      <w:r>
        <w:rPr>
          <w:spacing w:val="-47"/>
        </w:rPr>
        <w:t>）</w:t>
      </w:r>
      <w:r>
        <w:rPr>
          <w:spacing w:val="-8"/>
        </w:rPr>
        <w:t>栏片上，电箱门朝向悬吊平台内</w:t>
      </w:r>
      <w:r>
        <w:t>侧，用二个吊攀将电箱固定在栏片的栏杆上。</w:t>
      </w:r>
    </w:p>
    <w:p>
      <w:pPr>
        <w:pStyle w:val="BodyText"/>
        <w:spacing w:before="2" w:line="364" w:lineRule="auto"/>
        <w:ind w:left="820" w:right="2697" w:firstLine="719"/>
      </w:pPr>
      <w:r>
        <w:rPr>
          <w:spacing w:val="-12"/>
        </w:rPr>
        <w:t>电器箱安装固定后，将电源电缆、电机电缆、操纵开关电缆的接插件插头插</w:t>
      </w:r>
      <w:r>
        <w:t>入电箱下端的相应插座中（下限位行程开关安装在提升机安装架下部的安装板上）。</w:t>
      </w:r>
    </w:p>
    <w:p>
      <w:pPr>
        <w:pStyle w:val="BodyText"/>
        <w:spacing w:before="3" w:line="364" w:lineRule="auto"/>
        <w:ind w:left="820" w:right="2697" w:firstLine="719"/>
      </w:pPr>
      <w:r>
        <w:rPr>
          <w:spacing w:val="-8"/>
        </w:rPr>
        <w:t>各航空插头分别插入电器箱下面对应的插座内，所有航空插头在接插过程中</w:t>
      </w:r>
      <w:r>
        <w:t>必须对准槽口，保证插接到位，以防止虚接损坏。确认无误后连接电源。</w:t>
      </w:r>
    </w:p>
    <w:p>
      <w:pPr>
        <w:pStyle w:val="ListParagraph"/>
        <w:numPr>
          <w:ilvl w:val="0"/>
          <w:numId w:val="43"/>
        </w:numPr>
        <w:tabs>
          <w:tab w:val="left" w:pos="2442"/>
        </w:tabs>
        <w:spacing w:before="2" w:after="0" w:line="240" w:lineRule="auto"/>
        <w:ind w:left="2441" w:right="0" w:hanging="902"/>
        <w:jc w:val="left"/>
        <w:rPr>
          <w:sz w:val="36"/>
        </w:rPr>
      </w:pPr>
      <w:r>
        <w:rPr>
          <w:sz w:val="36"/>
        </w:rPr>
        <w:t>提升机、安全锁的安装：</w:t>
      </w:r>
    </w:p>
    <w:p>
      <w:pPr>
        <w:pStyle w:val="BodyText"/>
        <w:rPr>
          <w:sz w:val="40"/>
        </w:rPr>
      </w:pPr>
    </w:p>
    <w:p>
      <w:pPr>
        <w:pStyle w:val="BodyText"/>
        <w:spacing w:before="2"/>
        <w:rPr>
          <w:sz w:val="48"/>
        </w:rPr>
      </w:pPr>
    </w:p>
    <w:p>
      <w:pPr>
        <w:pStyle w:val="BodyText"/>
        <w:ind w:right="2734"/>
        <w:jc w:val="right"/>
        <w:rPr>
          <w:rFonts w:ascii="幼圆"/>
        </w:rPr>
      </w:pPr>
      <w:r>
        <w:rPr>
          <w:rFonts w:ascii="幼圆"/>
        </w:rPr>
        <w:t>16</w:t>
      </w:r>
    </w:p>
    <w:p>
      <w:pPr>
        <w:spacing w:after="0"/>
        <w:jc w:val="right"/>
        <w:rPr>
          <w:rFonts w:ascii="幼圆"/>
        </w:rPr>
        <w:sectPr>
          <w:pgSz w:w="17860" w:h="25260"/>
          <w:pgMar w:top="2420" w:right="0" w:bottom="280" w:left="1880" w:header="708" w:footer="708"/>
          <w:pgNumType w:start="61"/>
          <w:cols w:space="708"/>
        </w:sectPr>
      </w:pPr>
    </w:p>
    <w:p>
      <w:pPr>
        <w:pStyle w:val="BodyText"/>
        <w:spacing w:before="32"/>
        <w:ind w:left="1540"/>
      </w:pPr>
      <w:r>
        <w:drawing>
          <wp:anchor distT="0" distB="0" distL="0" distR="0" simplePos="0" relativeHeight="251792384"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穿工作钢丝绳：</w:t>
      </w:r>
    </w:p>
    <w:p>
      <w:pPr>
        <w:pStyle w:val="BodyText"/>
        <w:spacing w:before="241" w:line="364" w:lineRule="auto"/>
        <w:ind w:left="820" w:right="2918" w:firstLine="719"/>
      </w:pPr>
      <w:r>
        <w:t>位于悬挂机构前梁端头内侧位置的二根钢丝绳是工作钢丝绳，穿入提升机内。</w:t>
      </w:r>
    </w:p>
    <w:p>
      <w:pPr>
        <w:pStyle w:val="BodyText"/>
        <w:spacing w:before="2" w:line="364" w:lineRule="auto"/>
        <w:ind w:left="820" w:right="2558" w:firstLine="719"/>
      </w:pPr>
      <w:r>
        <w:t>①将钢丝绳穿入端穿过安全锁摆臂上的滚轮槽后，插入提升机上端进绳口， 至插不进时将钢丝绳略微提起后用力下插，使钢丝绳插紧于提升机内。</w:t>
      </w:r>
    </w:p>
    <w:p>
      <w:pPr>
        <w:pStyle w:val="BodyText"/>
        <w:spacing w:before="2" w:line="364" w:lineRule="auto"/>
        <w:ind w:left="820" w:right="2697" w:firstLine="719"/>
      </w:pPr>
      <w:r>
        <w:rPr>
          <w:spacing w:val="-9"/>
        </w:rPr>
        <w:t>②转动转换开关并按下相应的上升按钮，使钢丝绳平稳地自动穿绕于提升机</w:t>
      </w:r>
      <w:r>
        <w:t>的传动盘上。</w:t>
      </w:r>
    </w:p>
    <w:p>
      <w:pPr>
        <w:pStyle w:val="BodyText"/>
        <w:spacing w:before="1" w:line="364" w:lineRule="auto"/>
        <w:ind w:left="820" w:right="2918" w:firstLine="719"/>
      </w:pPr>
      <w:r>
        <w:t>③将穿出的钢丝绳通过提升机支架下端的引导滑轮将钢丝绳引放到悬吊平台外侧。</w:t>
      </w:r>
    </w:p>
    <w:p>
      <w:pPr>
        <w:pStyle w:val="BodyText"/>
        <w:spacing w:before="3" w:line="364" w:lineRule="auto"/>
        <w:ind w:left="820" w:right="2522" w:firstLine="719"/>
      </w:pPr>
      <w:r>
        <w:rPr>
          <w:spacing w:val="-7"/>
        </w:rPr>
        <w:t>④两端提升机分别穿绳至钢丝绳拉紧时即刻停止，然后将转换开关转至中间</w:t>
      </w:r>
      <w:r>
        <w:rPr>
          <w:spacing w:val="-13"/>
        </w:rPr>
        <w:t>位置，点动上升按钮，同时拉住悬殊吊平台两端，使其在自重作用下平稳处于悬吊状态，防止悬吊平台离开地面时与墙面或其它物体撞击。待悬吊平台离地约</w:t>
      </w:r>
      <w:r>
        <w:rPr>
          <w:rFonts w:ascii="Arial" w:eastAsia="Arial" w:hAnsi="Arial"/>
          <w:spacing w:val="-13"/>
        </w:rPr>
        <w:t>20-30</w:t>
      </w:r>
      <w:r>
        <w:rPr>
          <w:rFonts w:ascii="Arial" w:eastAsia="Arial" w:hAnsi="Arial"/>
          <w:spacing w:val="-30"/>
        </w:rPr>
        <w:t xml:space="preserve"> </w:t>
      </w:r>
      <w:r>
        <w:t>厘米时停止上升，并检查悬吊平台是否处于水平状态，如有倾斜，可将转</w:t>
      </w:r>
      <w:r>
        <w:rPr>
          <w:spacing w:val="-20"/>
        </w:rPr>
        <w:t>换开关转至低端位置，并点动上升按钮，使悬吊平台低端提升直至处于水平位置。</w:t>
      </w:r>
    </w:p>
    <w:p>
      <w:pPr>
        <w:pStyle w:val="BodyText"/>
        <w:spacing w:before="5"/>
        <w:ind w:left="1540"/>
      </w:pPr>
      <w:r>
        <w:t>穿安全钢丝绳：</w:t>
      </w:r>
    </w:p>
    <w:p>
      <w:pPr>
        <w:pStyle w:val="BodyText"/>
        <w:spacing w:before="240" w:line="364" w:lineRule="auto"/>
        <w:ind w:left="820" w:right="2697" w:firstLine="719"/>
        <w:jc w:val="both"/>
      </w:pPr>
      <w:r>
        <w:rPr>
          <w:spacing w:val="-7"/>
        </w:rPr>
        <w:t>位于悬挂机构前梁端头外侧的二根钢丝绳是安全钢丝绳，穿入安全锁内。穿</w:t>
      </w:r>
      <w:r>
        <w:rPr>
          <w:spacing w:val="-12"/>
        </w:rPr>
        <w:t>绳时，将钢丝绳穿入端插入安全锁上方的进绳口中，用手推进，自由通过安全锁</w:t>
      </w:r>
      <w:r>
        <w:t>后，从安全锁下方的出绳口将钢丝绳拉出，值至将钢丝绳拉紧。</w:t>
      </w:r>
    </w:p>
    <w:p>
      <w:pPr>
        <w:pStyle w:val="BodyText"/>
        <w:spacing w:before="4" w:line="364" w:lineRule="auto"/>
        <w:ind w:left="820" w:right="2697" w:firstLine="719"/>
      </w:pPr>
      <w:r>
        <w:rPr>
          <w:spacing w:val="-14"/>
        </w:rPr>
        <w:t>注意：必须先将工作钢丝绳和安全钢丝绳理顺后才能分别插入提升机和安全</w:t>
      </w:r>
      <w:r>
        <w:t>锁，以免钢丝绳产生扭曲。</w:t>
      </w:r>
    </w:p>
    <w:p>
      <w:pPr>
        <w:pStyle w:val="ListParagraph"/>
        <w:numPr>
          <w:ilvl w:val="0"/>
          <w:numId w:val="27"/>
        </w:numPr>
        <w:tabs>
          <w:tab w:val="left" w:pos="2442"/>
        </w:tabs>
        <w:spacing w:before="1" w:after="0" w:line="240" w:lineRule="auto"/>
        <w:ind w:left="2441" w:right="0" w:hanging="902"/>
        <w:jc w:val="left"/>
        <w:rPr>
          <w:sz w:val="36"/>
        </w:rPr>
      </w:pPr>
      <w:r>
        <w:rPr>
          <w:sz w:val="36"/>
        </w:rPr>
        <w:t>重锤的安装：</w:t>
      </w:r>
    </w:p>
    <w:p>
      <w:pPr>
        <w:pStyle w:val="BodyText"/>
        <w:spacing w:before="241" w:line="364" w:lineRule="auto"/>
        <w:ind w:left="820" w:right="2697" w:firstLine="719"/>
        <w:jc w:val="both"/>
      </w:pPr>
      <w:r>
        <w:rPr>
          <w:spacing w:val="-7"/>
        </w:rPr>
        <w:t>重锤是固定在钢丝绳下端用来拉紧和稳定吊篮钢丝绳，防止悬吊平台摇摆以及在提升时将钢丝绳随同拉起而影响悬吊平台正常运行。安装时，将两个半片夹</w:t>
      </w:r>
      <w:r>
        <w:rPr>
          <w:spacing w:val="-9"/>
        </w:rPr>
        <w:t xml:space="preserve">在钢丝绳下端离开地面 </w:t>
      </w:r>
      <w:r>
        <w:rPr>
          <w:rFonts w:ascii="Arial" w:eastAsia="Arial"/>
        </w:rPr>
        <w:t xml:space="preserve">15 </w:t>
      </w:r>
      <w:r>
        <w:rPr>
          <w:spacing w:val="-1"/>
        </w:rPr>
        <w:t>厘米，然后用螺栓紧固于钢丝绳上，且钢丝绳垂直绷</w:t>
      </w:r>
      <w:r>
        <w:t>紧。</w:t>
      </w:r>
    </w:p>
    <w:p>
      <w:pPr>
        <w:pStyle w:val="ListParagraph"/>
        <w:numPr>
          <w:ilvl w:val="0"/>
          <w:numId w:val="27"/>
        </w:numPr>
        <w:tabs>
          <w:tab w:val="left" w:pos="2442"/>
        </w:tabs>
        <w:spacing w:before="5" w:after="0" w:line="240" w:lineRule="auto"/>
        <w:ind w:left="2441" w:right="0" w:hanging="902"/>
        <w:jc w:val="left"/>
        <w:rPr>
          <w:sz w:val="36"/>
        </w:rPr>
      </w:pPr>
      <w:r>
        <w:rPr>
          <w:sz w:val="36"/>
        </w:rPr>
        <w:t>限位器的安装：</w:t>
      </w:r>
    </w:p>
    <w:p>
      <w:pPr>
        <w:pStyle w:val="BodyText"/>
        <w:spacing w:before="241" w:line="364" w:lineRule="auto"/>
        <w:ind w:left="820" w:right="2692" w:firstLine="719"/>
        <w:jc w:val="both"/>
      </w:pPr>
      <w:r>
        <w:rPr>
          <w:spacing w:val="-10"/>
        </w:rPr>
        <w:t xml:space="preserve">限位器应安装在两根工作钢丝绳上端，离前梁端头下 </w:t>
      </w:r>
      <w:r>
        <w:rPr>
          <w:rFonts w:ascii="Arial" w:eastAsia="Arial"/>
        </w:rPr>
        <w:t xml:space="preserve">20CM </w:t>
      </w:r>
      <w:r>
        <w:rPr>
          <w:spacing w:val="-15"/>
        </w:rPr>
        <w:t>处，限位器螺丝</w:t>
      </w:r>
      <w:r>
        <w:rPr>
          <w:spacing w:val="-10"/>
        </w:rPr>
        <w:t>应牢固固定在钢丝绳上，严禁限位器上下移动，以免悬吊平台上升到顶部时，电</w:t>
      </w:r>
      <w:r>
        <w:t>机不能与限位器有效接触自动断电，从而发生倾倒事故。</w:t>
      </w:r>
    </w:p>
    <w:p>
      <w:pPr>
        <w:pStyle w:val="BodyText"/>
      </w:pPr>
    </w:p>
    <w:p>
      <w:pPr>
        <w:pStyle w:val="BodyText"/>
        <w:spacing w:before="7"/>
        <w:rPr>
          <w:sz w:val="33"/>
        </w:rPr>
      </w:pPr>
    </w:p>
    <w:p>
      <w:pPr>
        <w:pStyle w:val="BodyText"/>
        <w:ind w:right="2734"/>
        <w:jc w:val="right"/>
        <w:rPr>
          <w:rFonts w:ascii="幼圆"/>
        </w:rPr>
      </w:pPr>
      <w:r>
        <w:rPr>
          <w:rFonts w:ascii="幼圆"/>
        </w:rPr>
        <w:t>17</w:t>
      </w:r>
    </w:p>
    <w:p>
      <w:pPr>
        <w:spacing w:after="0"/>
        <w:jc w:val="right"/>
        <w:rPr>
          <w:rFonts w:ascii="幼圆"/>
        </w:rPr>
        <w:sectPr>
          <w:pgSz w:w="17860" w:h="25260"/>
          <w:pgMar w:top="1920" w:right="0" w:bottom="280" w:left="1880" w:header="708" w:footer="708"/>
          <w:pgNumType w:start="62"/>
          <w:cols w:space="708"/>
        </w:sectPr>
      </w:pPr>
    </w:p>
    <w:p>
      <w:pPr>
        <w:pStyle w:val="ListParagraph"/>
        <w:numPr>
          <w:ilvl w:val="0"/>
          <w:numId w:val="27"/>
        </w:numPr>
        <w:tabs>
          <w:tab w:val="left" w:pos="2442"/>
        </w:tabs>
        <w:spacing w:before="72" w:after="0" w:line="240" w:lineRule="auto"/>
        <w:ind w:left="2441" w:right="0" w:hanging="902"/>
        <w:jc w:val="left"/>
        <w:rPr>
          <w:sz w:val="36"/>
        </w:rPr>
      </w:pPr>
      <w:r>
        <w:drawing>
          <wp:anchor distT="0" distB="0" distL="0" distR="0" simplePos="0" relativeHeight="251793408"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安全绳的安装：</w:t>
      </w:r>
    </w:p>
    <w:p>
      <w:pPr>
        <w:pStyle w:val="BodyText"/>
        <w:spacing w:before="241" w:line="364" w:lineRule="auto"/>
        <w:ind w:left="820" w:right="2699" w:firstLine="719"/>
        <w:jc w:val="both"/>
      </w:pPr>
      <w:r>
        <w:rPr>
          <w:spacing w:val="-11"/>
        </w:rPr>
        <w:t>在吊篮安装完毕使用以前，必须从屋面垂下一根独立的安全绳，安全绳与楼顶的攀挂点联接必须牢固，并将其放置于悬吊平台中间部位。严禁将安全绳与悬</w:t>
      </w:r>
      <w:r>
        <w:rPr>
          <w:spacing w:val="-10"/>
        </w:rPr>
        <w:t>挂机构或其他非结构体连接。自锁器直接安装在安全绳上面。悬吊平台内的施工</w:t>
      </w:r>
      <w:r>
        <w:t>人员在施工过程中，必须将安全带挂在安全绳的自锁器上。</w:t>
      </w:r>
    </w:p>
    <w:p>
      <w:pPr>
        <w:pStyle w:val="ListParagraph"/>
        <w:numPr>
          <w:ilvl w:val="1"/>
          <w:numId w:val="28"/>
        </w:numPr>
        <w:tabs>
          <w:tab w:val="left" w:pos="1992"/>
        </w:tabs>
        <w:spacing w:before="4" w:after="0" w:line="240" w:lineRule="auto"/>
        <w:ind w:left="1991" w:right="0" w:hanging="452"/>
        <w:jc w:val="left"/>
        <w:rPr>
          <w:sz w:val="36"/>
        </w:rPr>
      </w:pPr>
      <w:r>
        <w:rPr>
          <w:sz w:val="36"/>
        </w:rPr>
        <w:t>、吊篮检查</w:t>
      </w:r>
    </w:p>
    <w:p>
      <w:pPr>
        <w:pStyle w:val="ListParagraph"/>
        <w:numPr>
          <w:ilvl w:val="0"/>
          <w:numId w:val="26"/>
        </w:numPr>
        <w:tabs>
          <w:tab w:val="left" w:pos="2442"/>
        </w:tabs>
        <w:spacing w:before="240" w:after="0" w:line="240" w:lineRule="auto"/>
        <w:ind w:left="2441" w:right="0" w:hanging="902"/>
        <w:jc w:val="left"/>
        <w:rPr>
          <w:sz w:val="36"/>
        </w:rPr>
      </w:pPr>
      <w:r>
        <w:rPr>
          <w:sz w:val="36"/>
        </w:rPr>
        <w:t>通电前检查：</w:t>
      </w:r>
    </w:p>
    <w:p>
      <w:pPr>
        <w:pStyle w:val="BodyText"/>
        <w:spacing w:before="241"/>
        <w:ind w:left="1540"/>
      </w:pPr>
      <w:r>
        <w:t xml:space="preserve">① 电源是 </w:t>
      </w:r>
      <w:r>
        <w:rPr>
          <w:rFonts w:ascii="Arial" w:eastAsia="Arial" w:hAnsi="Arial"/>
        </w:rPr>
        <w:t xml:space="preserve">380V </w:t>
      </w:r>
      <w:r>
        <w:t>三相五线制接地电源，电源电缆接出处可靠固定。</w:t>
      </w:r>
    </w:p>
    <w:p>
      <w:pPr>
        <w:pStyle w:val="BodyText"/>
        <w:spacing w:before="242"/>
        <w:ind w:left="1540"/>
      </w:pPr>
      <w:r>
        <w:t>② 顶面悬挂机构安放平稳，固定可靠，连接螺栓无松动，确认安装可靠。</w:t>
      </w:r>
    </w:p>
    <w:p>
      <w:pPr>
        <w:pStyle w:val="BodyText"/>
        <w:spacing w:before="240"/>
        <w:ind w:left="1540"/>
      </w:pPr>
      <w:r>
        <w:t>③ 钢丝绳连接处的绳扣装夹正确，螺母拧紧可靠。</w:t>
      </w:r>
    </w:p>
    <w:p>
      <w:pPr>
        <w:pStyle w:val="BodyText"/>
        <w:spacing w:before="241"/>
        <w:ind w:left="1540"/>
      </w:pPr>
      <w:r>
        <w:t>④ 悬垂钢丝绳应分开，无绞结、缠绕和折弯。</w:t>
      </w:r>
    </w:p>
    <w:p>
      <w:pPr>
        <w:pStyle w:val="BodyText"/>
        <w:spacing w:before="241" w:line="364" w:lineRule="auto"/>
        <w:ind w:left="820" w:right="2738" w:firstLine="719"/>
      </w:pPr>
      <w:r>
        <w:t>⑤ 提升机、安全锁及悬吊平台安装正确、连接可靠，连接螺栓无松动或虚紧，连接处构件无变形或开裂现象。</w:t>
      </w:r>
    </w:p>
    <w:p>
      <w:pPr>
        <w:pStyle w:val="BodyText"/>
        <w:spacing w:before="2"/>
        <w:ind w:left="1540"/>
      </w:pPr>
      <w:r>
        <w:t>⑥ 电缆接插件正确无松动，保险锁扣可靠锁紧。</w:t>
      </w:r>
    </w:p>
    <w:p>
      <w:pPr>
        <w:pStyle w:val="BodyText"/>
        <w:spacing w:before="241"/>
        <w:ind w:left="1540"/>
      </w:pPr>
      <w:r>
        <w:t>⑦ 电缆施工立面上无明显突出物或其它障碍物。</w:t>
      </w:r>
    </w:p>
    <w:p>
      <w:pPr>
        <w:pStyle w:val="ListParagraph"/>
        <w:numPr>
          <w:ilvl w:val="0"/>
          <w:numId w:val="26"/>
        </w:numPr>
        <w:tabs>
          <w:tab w:val="left" w:pos="2442"/>
        </w:tabs>
        <w:spacing w:before="240" w:after="0" w:line="240" w:lineRule="auto"/>
        <w:ind w:left="2441" w:right="0" w:hanging="902"/>
        <w:jc w:val="left"/>
        <w:rPr>
          <w:sz w:val="36"/>
        </w:rPr>
      </w:pPr>
      <w:r>
        <w:rPr>
          <w:sz w:val="36"/>
        </w:rPr>
        <w:t>通电后检查及要求：</w:t>
      </w:r>
    </w:p>
    <w:p>
      <w:pPr>
        <w:pStyle w:val="BodyText"/>
        <w:spacing w:before="242"/>
        <w:ind w:left="1540"/>
      </w:pPr>
      <w:r>
        <w:t>① 闭合电箱内开关，电气系统通电。</w:t>
      </w:r>
    </w:p>
    <w:p>
      <w:pPr>
        <w:pStyle w:val="BodyText"/>
        <w:spacing w:before="240" w:line="364" w:lineRule="auto"/>
        <w:ind w:left="820" w:right="2517" w:firstLine="719"/>
      </w:pPr>
      <w:r>
        <w:rPr>
          <w:spacing w:val="-12"/>
        </w:rPr>
        <w:t xml:space="preserve">② 将转换开关置于左位置，分别点动电箱门及操纵开关的上升和下降按钮， </w:t>
      </w:r>
      <w:r>
        <w:t>左提升机电机正反运转。</w:t>
      </w:r>
    </w:p>
    <w:p>
      <w:pPr>
        <w:pStyle w:val="BodyText"/>
        <w:spacing w:before="2" w:line="364" w:lineRule="auto"/>
        <w:ind w:left="820" w:right="2517" w:firstLine="719"/>
      </w:pPr>
      <w:r>
        <w:rPr>
          <w:spacing w:val="-12"/>
        </w:rPr>
        <w:t xml:space="preserve">③ 将转换开关置于右位置，分别点动电箱门及操纵开关的上升和下降按钮， </w:t>
      </w:r>
      <w:r>
        <w:t>右提升机电机正反运转。</w:t>
      </w:r>
    </w:p>
    <w:p>
      <w:pPr>
        <w:pStyle w:val="BodyText"/>
        <w:spacing w:before="2" w:line="364" w:lineRule="auto"/>
        <w:ind w:left="820" w:right="2738" w:firstLine="719"/>
      </w:pPr>
      <w:r>
        <w:t>④ 将转换开关置于中间位置，分别点动电箱门及操纵开关的上升和下降按钮，左、右提升机电机同时正反运转。</w:t>
      </w:r>
    </w:p>
    <w:p>
      <w:pPr>
        <w:pStyle w:val="BodyText"/>
        <w:spacing w:before="3" w:line="364" w:lineRule="auto"/>
        <w:ind w:left="820" w:right="2738" w:firstLine="719"/>
      </w:pPr>
      <w:r>
        <w:t>⑤ 将转换开关置于中间位置，启动左右提升机电机后，按下电箱门上紧停按钮（红色），电机停止转动。旋动紧停按钮使其复位后，可继续启动。</w:t>
      </w:r>
    </w:p>
    <w:p>
      <w:pPr>
        <w:pStyle w:val="BodyText"/>
        <w:spacing w:before="2" w:line="364" w:lineRule="auto"/>
        <w:ind w:left="820" w:right="2738" w:firstLine="719"/>
      </w:pPr>
      <w:r>
        <w:t>⑥ 将转换开关置于中间位置，启动左右提升机电机后，分别按下各行程开关触头，警铃报警，同时电机停止运转。放开触头后，可继续启动。</w:t>
      </w:r>
    </w:p>
    <w:p>
      <w:pPr>
        <w:pStyle w:val="BodyText"/>
        <w:spacing w:before="1" w:line="364" w:lineRule="auto"/>
        <w:ind w:left="820" w:right="2696" w:firstLine="719"/>
      </w:pPr>
      <w:r>
        <w:rPr>
          <w:spacing w:val="-9"/>
        </w:rPr>
        <w:t xml:space="preserve">⑦ 每次作业前必须上下运动吊篮 </w:t>
      </w:r>
      <w:r>
        <w:rPr>
          <w:rFonts w:ascii="Arial" w:eastAsia="Arial" w:hAnsi="Arial"/>
        </w:rPr>
        <w:t xml:space="preserve">3-5 </w:t>
      </w:r>
      <w:r>
        <w:rPr>
          <w:spacing w:val="-7"/>
        </w:rPr>
        <w:t xml:space="preserve">次，每次的升高高度约为 </w:t>
      </w:r>
      <w:r>
        <w:rPr>
          <w:rFonts w:ascii="Arial" w:eastAsia="Arial" w:hAnsi="Arial"/>
        </w:rPr>
        <w:t xml:space="preserve">3 </w:t>
      </w:r>
      <w:r>
        <w:rPr>
          <w:spacing w:val="-5"/>
        </w:rPr>
        <w:t>米。最后</w:t>
      </w:r>
      <w:r>
        <w:t>再次检查各连接点的安装情况。</w:t>
      </w:r>
    </w:p>
    <w:p>
      <w:pPr>
        <w:pStyle w:val="BodyText"/>
      </w:pPr>
    </w:p>
    <w:p>
      <w:pPr>
        <w:pStyle w:val="BodyText"/>
        <w:spacing w:before="7"/>
        <w:rPr>
          <w:sz w:val="33"/>
        </w:rPr>
      </w:pPr>
    </w:p>
    <w:p>
      <w:pPr>
        <w:pStyle w:val="BodyText"/>
        <w:ind w:right="2734"/>
        <w:jc w:val="right"/>
        <w:rPr>
          <w:rFonts w:ascii="幼圆"/>
        </w:rPr>
      </w:pPr>
      <w:r>
        <w:rPr>
          <w:rFonts w:ascii="幼圆"/>
        </w:rPr>
        <w:t>18</w:t>
      </w:r>
    </w:p>
    <w:p>
      <w:pPr>
        <w:spacing w:after="0"/>
        <w:jc w:val="right"/>
        <w:rPr>
          <w:rFonts w:ascii="幼圆"/>
        </w:rPr>
        <w:sectPr>
          <w:pgSz w:w="17860" w:h="25260"/>
          <w:pgMar w:top="1880" w:right="0" w:bottom="280" w:left="1880" w:header="708" w:footer="708"/>
          <w:pgNumType w:start="63"/>
          <w:cols w:space="708"/>
        </w:sectPr>
      </w:pPr>
    </w:p>
    <w:p>
      <w:pPr>
        <w:pStyle w:val="ListParagraph"/>
        <w:numPr>
          <w:ilvl w:val="0"/>
          <w:numId w:val="26"/>
        </w:numPr>
        <w:tabs>
          <w:tab w:val="left" w:pos="2442"/>
        </w:tabs>
        <w:spacing w:before="72" w:after="0" w:line="240" w:lineRule="auto"/>
        <w:ind w:left="2441" w:right="0" w:hanging="902"/>
        <w:jc w:val="left"/>
        <w:rPr>
          <w:sz w:val="36"/>
        </w:rPr>
      </w:pPr>
      <w:r>
        <w:drawing>
          <wp:anchor distT="0" distB="0" distL="0" distR="0" simplePos="0" relativeHeight="251794432"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吊篮日常检查：</w:t>
      </w:r>
    </w:p>
    <w:p>
      <w:pPr>
        <w:pStyle w:val="BodyText"/>
        <w:spacing w:before="241" w:line="364" w:lineRule="auto"/>
        <w:ind w:left="820" w:right="2556" w:firstLine="719"/>
      </w:pPr>
      <w:r>
        <w:rPr>
          <w:spacing w:val="-14"/>
        </w:rPr>
        <w:t>①外观检查：查看工作平台、提升机、提升机与工作平台的连接处应无以下</w:t>
      </w:r>
      <w:r>
        <w:rPr>
          <w:spacing w:val="-15"/>
        </w:rPr>
        <w:t>情况：异常磨损、腐蚀、错位、安装误差、表面裂缝、过载、不正常的松动、断</w:t>
      </w:r>
      <w:r>
        <w:t>裂、脱焊。</w:t>
      </w:r>
    </w:p>
    <w:p>
      <w:pPr>
        <w:pStyle w:val="BodyText"/>
        <w:spacing w:before="3"/>
        <w:ind w:left="1540"/>
      </w:pPr>
      <w:r>
        <w:t>②检查悬挂机构，各紧固件是否连接牢靠，工作钢丝绳应符合安全技术要求。</w:t>
      </w:r>
    </w:p>
    <w:p>
      <w:pPr>
        <w:pStyle w:val="BodyText"/>
        <w:spacing w:before="241" w:line="364" w:lineRule="auto"/>
        <w:ind w:left="820" w:right="2697" w:firstLine="719"/>
      </w:pPr>
      <w:r>
        <w:rPr>
          <w:spacing w:val="-11"/>
        </w:rPr>
        <w:t>③钢丝绳连接处牢固，无过度磨损、断裂等异常现象，达到报废的钢丝绳必</w:t>
      </w:r>
      <w:r>
        <w:t>须更换。钢丝绳下端悬吊的垂锤安装正常。</w:t>
      </w:r>
    </w:p>
    <w:p>
      <w:pPr>
        <w:pStyle w:val="BodyText"/>
        <w:spacing w:before="1" w:line="364" w:lineRule="auto"/>
        <w:ind w:left="820" w:right="2556" w:firstLine="719"/>
        <w:jc w:val="both"/>
      </w:pPr>
      <w:r>
        <w:t>④电器箱、电缆、控制按钮、插头应完好，即位开关、手握开关等应灵活可靠。查电缆线有无损坏，插头是否拧紧，保护零线是否连接可靠，试验篮内配电箱的漏电保护开关是否灵敏可靠。</w:t>
      </w:r>
    </w:p>
    <w:p>
      <w:pPr>
        <w:pStyle w:val="BodyText"/>
        <w:spacing w:before="4" w:line="364" w:lineRule="auto"/>
        <w:ind w:left="820" w:right="2702" w:firstLine="719"/>
      </w:pPr>
      <w:r>
        <w:rPr>
          <w:spacing w:val="-13"/>
        </w:rPr>
        <w:t>⑤提升机工作正常，无过度震动现象。提升机的制动和安全锁的锁绳无任何</w:t>
      </w:r>
      <w:r>
        <w:t>功能异常。</w:t>
      </w:r>
    </w:p>
    <w:p>
      <w:pPr>
        <w:pStyle w:val="BodyText"/>
        <w:spacing w:before="2"/>
        <w:ind w:left="1540"/>
      </w:pPr>
      <w:r>
        <w:t>⑥配置（拥护自备）的安全带应良好。</w:t>
      </w:r>
    </w:p>
    <w:p>
      <w:pPr>
        <w:pStyle w:val="BodyText"/>
        <w:spacing w:before="240" w:line="364" w:lineRule="auto"/>
        <w:ind w:left="820" w:right="2558" w:firstLine="719"/>
      </w:pPr>
      <w:r>
        <w:t>以上检查内容必须在每日使用吊篮前逐项检查，如有不符之处应马上纠正。否则，不准使用吊篮。</w:t>
      </w:r>
    </w:p>
    <w:p>
      <w:pPr>
        <w:pStyle w:val="ListParagraph"/>
        <w:numPr>
          <w:ilvl w:val="0"/>
          <w:numId w:val="26"/>
        </w:numPr>
        <w:tabs>
          <w:tab w:val="left" w:pos="2442"/>
        </w:tabs>
        <w:spacing w:before="2" w:after="0" w:line="240" w:lineRule="auto"/>
        <w:ind w:left="2441" w:right="0" w:hanging="902"/>
        <w:jc w:val="left"/>
        <w:rPr>
          <w:sz w:val="36"/>
        </w:rPr>
      </w:pPr>
      <w:r>
        <w:rPr>
          <w:sz w:val="36"/>
        </w:rPr>
        <w:t>注意：</w:t>
      </w:r>
    </w:p>
    <w:p>
      <w:pPr>
        <w:pStyle w:val="BodyText"/>
        <w:spacing w:before="241" w:line="364" w:lineRule="auto"/>
        <w:ind w:left="820" w:right="2697" w:firstLine="719"/>
        <w:jc w:val="both"/>
      </w:pPr>
      <w:r>
        <w:rPr>
          <w:spacing w:val="-12"/>
        </w:rPr>
        <w:t>①吊篮安装过程中，必须注意工作中的自检和互检，并重点检查吊挂连接处</w:t>
      </w:r>
      <w:r>
        <w:rPr>
          <w:spacing w:val="-15"/>
        </w:rPr>
        <w:t xml:space="preserve">每根钢丝绳有 </w:t>
      </w:r>
      <w:r>
        <w:rPr>
          <w:rFonts w:ascii="Arial" w:eastAsia="Arial" w:hAnsi="Arial"/>
        </w:rPr>
        <w:t xml:space="preserve">4 </w:t>
      </w:r>
      <w:r>
        <w:rPr>
          <w:spacing w:val="-14"/>
        </w:rPr>
        <w:t>个卡扣，及要特别注意各连接点的螺栓和弹垫平垫是否齐全和牢</w:t>
      </w:r>
      <w:r>
        <w:t>固。</w:t>
      </w:r>
    </w:p>
    <w:p>
      <w:pPr>
        <w:pStyle w:val="BodyText"/>
        <w:spacing w:before="3"/>
        <w:ind w:left="1540"/>
      </w:pPr>
      <w:r>
        <w:t>②在施工完毕后必须断开电源总开关。</w:t>
      </w:r>
    </w:p>
    <w:p>
      <w:pPr>
        <w:pStyle w:val="ListParagraph"/>
        <w:numPr>
          <w:ilvl w:val="1"/>
          <w:numId w:val="28"/>
        </w:numPr>
        <w:tabs>
          <w:tab w:val="left" w:pos="1992"/>
        </w:tabs>
        <w:spacing w:before="241" w:after="0" w:line="240" w:lineRule="auto"/>
        <w:ind w:left="1991" w:right="0" w:hanging="452"/>
        <w:jc w:val="left"/>
        <w:rPr>
          <w:sz w:val="36"/>
        </w:rPr>
      </w:pPr>
      <w:r>
        <w:rPr>
          <w:sz w:val="36"/>
        </w:rPr>
        <w:t>、吊篮验收</w:t>
      </w:r>
    </w:p>
    <w:p>
      <w:pPr>
        <w:pStyle w:val="BodyText"/>
        <w:spacing w:before="241" w:line="364" w:lineRule="auto"/>
        <w:ind w:left="820" w:right="2697" w:firstLine="719"/>
        <w:jc w:val="both"/>
      </w:pPr>
      <w:r>
        <w:rPr>
          <w:spacing w:val="-12"/>
        </w:rPr>
        <w:t>吊篮安装完毕，由生产经理组织吊篮安装单位、施工单位、监理单位及使用</w:t>
      </w:r>
      <w:r>
        <w:rPr>
          <w:spacing w:val="-10"/>
        </w:rPr>
        <w:t>单位有关人员进行验收。检查吊篮所有零部件及其安装质量、所有连接情况、配</w:t>
      </w:r>
      <w:r>
        <w:rPr>
          <w:spacing w:val="-13"/>
        </w:rPr>
        <w:t>重数量等，并对吊篮进行运转试验，检查提升机构及安全装置的工作情况。验收</w:t>
      </w:r>
      <w:r>
        <w:t>合格后，由使用代表及相关人员在吊篮安装验收表上确认签字。</w:t>
      </w:r>
    </w:p>
    <w:p>
      <w:pPr>
        <w:pStyle w:val="ListParagraph"/>
        <w:numPr>
          <w:ilvl w:val="0"/>
          <w:numId w:val="25"/>
        </w:numPr>
        <w:tabs>
          <w:tab w:val="left" w:pos="2442"/>
        </w:tabs>
        <w:spacing w:before="4" w:after="0" w:line="240" w:lineRule="auto"/>
        <w:ind w:left="2441" w:right="0" w:hanging="902"/>
        <w:jc w:val="left"/>
        <w:rPr>
          <w:sz w:val="36"/>
        </w:rPr>
      </w:pPr>
      <w:r>
        <w:rPr>
          <w:sz w:val="36"/>
        </w:rPr>
        <w:t>电气系统验收</w:t>
      </w:r>
    </w:p>
    <w:p>
      <w:pPr>
        <w:pStyle w:val="BodyText"/>
        <w:spacing w:before="241"/>
        <w:ind w:left="1540"/>
      </w:pPr>
      <w:r>
        <w:t>①电气控制系统供电应采用三相五线制，接零、接地线。</w:t>
      </w:r>
    </w:p>
    <w:p>
      <w:pPr>
        <w:pStyle w:val="BodyText"/>
        <w:spacing w:before="241" w:line="364" w:lineRule="auto"/>
        <w:ind w:left="820" w:right="2517" w:firstLine="719"/>
      </w:pPr>
      <w:r>
        <w:rPr>
          <w:spacing w:val="-20"/>
        </w:rPr>
        <w:t xml:space="preserve">②电气系统应该设置过热、短路、漏电保护装置，电气控制按钮应动作可靠， </w:t>
      </w:r>
      <w:r>
        <w:t>标识清晰，准确。</w:t>
      </w:r>
    </w:p>
    <w:p>
      <w:pPr>
        <w:pStyle w:val="BodyText"/>
      </w:pPr>
    </w:p>
    <w:p>
      <w:pPr>
        <w:pStyle w:val="BodyText"/>
        <w:spacing w:before="6"/>
        <w:rPr>
          <w:sz w:val="33"/>
        </w:rPr>
      </w:pPr>
    </w:p>
    <w:p>
      <w:pPr>
        <w:pStyle w:val="BodyText"/>
        <w:spacing w:before="1"/>
        <w:ind w:right="2734"/>
        <w:jc w:val="right"/>
        <w:rPr>
          <w:rFonts w:ascii="幼圆"/>
        </w:rPr>
      </w:pPr>
      <w:r>
        <w:rPr>
          <w:rFonts w:ascii="幼圆"/>
        </w:rPr>
        <w:t>19</w:t>
      </w:r>
    </w:p>
    <w:p>
      <w:pPr>
        <w:spacing w:after="0"/>
        <w:jc w:val="right"/>
        <w:rPr>
          <w:rFonts w:ascii="幼圆"/>
        </w:rPr>
        <w:sectPr>
          <w:pgSz w:w="17860" w:h="25260"/>
          <w:pgMar w:top="1880" w:right="0" w:bottom="280" w:left="1880" w:header="708" w:footer="708"/>
          <w:pgNumType w:start="64"/>
          <w:cols w:space="708"/>
        </w:sectPr>
      </w:pPr>
    </w:p>
    <w:p>
      <w:pPr>
        <w:pStyle w:val="BodyText"/>
        <w:spacing w:before="32"/>
        <w:ind w:left="1540"/>
      </w:pPr>
      <w:r>
        <w:drawing>
          <wp:anchor distT="0" distB="0" distL="0" distR="0" simplePos="0" relativeHeight="251795456"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 xml:space="preserve">③带电零件与机件间的绝缘电阻不应低于 </w:t>
      </w:r>
      <w:r>
        <w:rPr>
          <w:rFonts w:ascii="Arial" w:eastAsia="Arial" w:hAnsi="Arial"/>
        </w:rPr>
        <w:t xml:space="preserve">2 </w:t>
      </w:r>
      <w:r>
        <w:t>兆欧。</w:t>
      </w:r>
    </w:p>
    <w:p>
      <w:pPr>
        <w:pStyle w:val="ListParagraph"/>
        <w:numPr>
          <w:ilvl w:val="0"/>
          <w:numId w:val="25"/>
        </w:numPr>
        <w:tabs>
          <w:tab w:val="left" w:pos="2442"/>
        </w:tabs>
        <w:spacing w:before="241" w:after="0" w:line="240" w:lineRule="auto"/>
        <w:ind w:left="2441" w:right="0" w:hanging="902"/>
        <w:jc w:val="left"/>
        <w:rPr>
          <w:sz w:val="36"/>
        </w:rPr>
      </w:pPr>
      <w:r>
        <w:rPr>
          <w:sz w:val="36"/>
        </w:rPr>
        <w:t>悬吊平台验收</w:t>
      </w:r>
    </w:p>
    <w:p>
      <w:pPr>
        <w:pStyle w:val="BodyText"/>
        <w:spacing w:before="241" w:line="364" w:lineRule="auto"/>
        <w:ind w:left="820" w:right="2699" w:firstLine="719"/>
        <w:jc w:val="both"/>
      </w:pPr>
      <w:r>
        <w:rPr>
          <w:spacing w:val="-10"/>
        </w:rPr>
        <w:t xml:space="preserve">①悬吊平台应有足够的强度和刚度，承受 </w:t>
      </w:r>
      <w:r>
        <w:rPr>
          <w:rFonts w:ascii="Arial" w:eastAsia="Arial" w:hAnsi="Arial"/>
        </w:rPr>
        <w:t xml:space="preserve">2 </w:t>
      </w:r>
      <w:r>
        <w:rPr>
          <w:spacing w:val="-8"/>
        </w:rPr>
        <w:t>倍的均布额定载重量时，不得出</w:t>
      </w:r>
      <w:r>
        <w:t>现焊缝裂纹，螺栓柳钉松动和结构件破坏等现象。</w:t>
      </w:r>
    </w:p>
    <w:p>
      <w:pPr>
        <w:pStyle w:val="BodyText"/>
        <w:spacing w:before="2" w:line="364" w:lineRule="auto"/>
        <w:ind w:left="820" w:right="2696" w:firstLine="719"/>
        <w:jc w:val="both"/>
      </w:pPr>
      <w:r>
        <w:rPr>
          <w:spacing w:val="-8"/>
        </w:rPr>
        <w:t>②悬挂平台四周应装有固定式的安全护栏，护栏应设有腹杆，工作面的护栏</w:t>
      </w:r>
      <w:r>
        <w:rPr>
          <w:spacing w:val="-18"/>
        </w:rPr>
        <w:t xml:space="preserve">高度不应低于 </w:t>
      </w:r>
      <w:r>
        <w:rPr>
          <w:rFonts w:ascii="Arial" w:eastAsia="Arial" w:hAnsi="Arial"/>
        </w:rPr>
        <w:t>0.8m,</w:t>
      </w:r>
      <w:r>
        <w:rPr>
          <w:spacing w:val="-13"/>
        </w:rPr>
        <w:t xml:space="preserve">其于部位则不应低于 </w:t>
      </w:r>
      <w:r>
        <w:rPr>
          <w:rFonts w:ascii="Arial" w:eastAsia="Arial" w:hAnsi="Arial"/>
        </w:rPr>
        <w:t>1.1 m</w:t>
      </w:r>
      <w:r>
        <w:rPr>
          <w:spacing w:val="-16"/>
        </w:rPr>
        <w:t xml:space="preserve">，护栏应能承受 </w:t>
      </w:r>
      <w:r>
        <w:rPr>
          <w:rFonts w:ascii="Arial" w:eastAsia="Arial" w:hAnsi="Arial"/>
        </w:rPr>
        <w:t xml:space="preserve">1000N </w:t>
      </w:r>
      <w:r>
        <w:rPr>
          <w:spacing w:val="-4"/>
        </w:rPr>
        <w:t>的水平集</w:t>
      </w:r>
      <w:r>
        <w:t>中载荷。</w:t>
      </w:r>
    </w:p>
    <w:p>
      <w:pPr>
        <w:pStyle w:val="BodyText"/>
        <w:spacing w:before="2" w:line="364" w:lineRule="auto"/>
        <w:ind w:left="820" w:right="2696" w:firstLine="719"/>
        <w:jc w:val="both"/>
      </w:pPr>
      <w:r>
        <w:rPr>
          <w:spacing w:val="-10"/>
        </w:rPr>
        <w:t xml:space="preserve">③悬吊平台内工作不应低于 </w:t>
      </w:r>
      <w:r>
        <w:rPr>
          <w:rFonts w:ascii="Arial" w:eastAsia="Arial" w:hAnsi="Arial"/>
        </w:rPr>
        <w:t>0.4</w:t>
      </w:r>
      <w:r>
        <w:rPr>
          <w:rFonts w:ascii="Arial" w:eastAsia="Arial" w:hAnsi="Arial"/>
          <w:spacing w:val="-41"/>
        </w:rPr>
        <w:t xml:space="preserve"> </w:t>
      </w:r>
      <w:r>
        <w:rPr>
          <w:rFonts w:ascii="Arial" w:eastAsia="Arial" w:hAnsi="Arial"/>
          <w:spacing w:val="14"/>
        </w:rPr>
        <w:t>m</w:t>
      </w:r>
      <w:r>
        <w:rPr>
          <w:spacing w:val="-1"/>
        </w:rPr>
        <w:t>，并应设置防滑底板，底板有效面积不小</w:t>
      </w:r>
      <w:r>
        <w:rPr>
          <w:spacing w:val="-47"/>
        </w:rPr>
        <w:t xml:space="preserve">于 </w:t>
      </w:r>
      <w:r>
        <w:rPr>
          <w:rFonts w:ascii="Arial" w:eastAsia="Arial" w:hAnsi="Arial"/>
        </w:rPr>
        <w:t>0.25</w:t>
      </w:r>
      <w:r>
        <w:rPr>
          <w:rFonts w:ascii="Arial" w:eastAsia="Arial" w:hAnsi="Arial"/>
          <w:spacing w:val="-13"/>
        </w:rPr>
        <w:t xml:space="preserve"> </w:t>
      </w:r>
      <w:r>
        <w:t>㎡</w:t>
      </w:r>
      <w:r>
        <w:rPr>
          <w:rFonts w:ascii="Arial" w:eastAsia="Arial" w:hAnsi="Arial"/>
        </w:rPr>
        <w:t>/</w:t>
      </w:r>
      <w:r>
        <w:rPr>
          <w:spacing w:val="-8"/>
        </w:rPr>
        <w:t xml:space="preserve">人，底板排水孔直径最大为 </w:t>
      </w:r>
      <w:r>
        <w:rPr>
          <w:rFonts w:ascii="Arial" w:eastAsia="Arial" w:hAnsi="Arial"/>
        </w:rPr>
        <w:t>10mm</w:t>
      </w:r>
      <w:r>
        <w:t>。</w:t>
      </w:r>
    </w:p>
    <w:p>
      <w:pPr>
        <w:pStyle w:val="ListParagraph"/>
        <w:numPr>
          <w:ilvl w:val="0"/>
          <w:numId w:val="25"/>
        </w:numPr>
        <w:tabs>
          <w:tab w:val="left" w:pos="2442"/>
        </w:tabs>
        <w:spacing w:before="3" w:after="0" w:line="240" w:lineRule="auto"/>
        <w:ind w:left="2441" w:right="0" w:hanging="902"/>
        <w:jc w:val="left"/>
        <w:rPr>
          <w:sz w:val="36"/>
        </w:rPr>
      </w:pPr>
      <w:r>
        <w:rPr>
          <w:sz w:val="36"/>
        </w:rPr>
        <w:t>安全锁验收</w:t>
      </w:r>
    </w:p>
    <w:p>
      <w:pPr>
        <w:pStyle w:val="BodyText"/>
        <w:spacing w:before="241" w:line="364" w:lineRule="auto"/>
        <w:ind w:left="820" w:right="2696" w:firstLine="719"/>
      </w:pPr>
      <w:r>
        <w:rPr>
          <w:spacing w:val="-8"/>
        </w:rPr>
        <w:t>①安全锁能保证钢丝绳在其内部畅通，不得有卡绳，阻绳现象，锁绳角度不</w:t>
      </w:r>
      <w:r>
        <w:rPr>
          <w:spacing w:val="-31"/>
        </w:rPr>
        <w:t xml:space="preserve">大于 </w:t>
      </w:r>
      <w:r>
        <w:rPr>
          <w:rFonts w:ascii="Arial" w:eastAsia="Arial" w:hAnsi="Arial"/>
        </w:rPr>
        <w:t xml:space="preserve">8 </w:t>
      </w:r>
      <w:r>
        <w:t>度。</w:t>
      </w:r>
    </w:p>
    <w:p>
      <w:pPr>
        <w:pStyle w:val="BodyText"/>
        <w:spacing w:before="1"/>
        <w:ind w:left="1540"/>
      </w:pPr>
      <w:r>
        <w:t>②安全锁与悬吊平台安全可靠。</w:t>
      </w:r>
    </w:p>
    <w:p>
      <w:pPr>
        <w:pStyle w:val="BodyText"/>
        <w:spacing w:before="241"/>
        <w:ind w:left="1540"/>
      </w:pPr>
      <w:r>
        <w:t>③安全锁必须在有效期内使用，有效期为一年。</w:t>
      </w:r>
    </w:p>
    <w:p>
      <w:pPr>
        <w:pStyle w:val="ListParagraph"/>
        <w:numPr>
          <w:ilvl w:val="0"/>
          <w:numId w:val="25"/>
        </w:numPr>
        <w:tabs>
          <w:tab w:val="left" w:pos="2442"/>
        </w:tabs>
        <w:spacing w:before="241" w:after="0" w:line="240" w:lineRule="auto"/>
        <w:ind w:left="2441" w:right="0" w:hanging="902"/>
        <w:jc w:val="left"/>
        <w:rPr>
          <w:sz w:val="36"/>
        </w:rPr>
      </w:pPr>
      <w:r>
        <w:rPr>
          <w:sz w:val="36"/>
        </w:rPr>
        <w:t>钢丝绳验收</w:t>
      </w:r>
    </w:p>
    <w:p>
      <w:pPr>
        <w:pStyle w:val="BodyText"/>
        <w:spacing w:before="241" w:line="364" w:lineRule="auto"/>
        <w:ind w:left="820" w:right="2691" w:firstLine="719"/>
      </w:pPr>
      <w:r>
        <w:rPr>
          <w:w w:val="95"/>
        </w:rPr>
        <w:t>①吊篮宜选用高强度、镀锌、柔质钢丝绳，性能应符合</w:t>
      </w:r>
      <w:r>
        <w:rPr>
          <w:rFonts w:ascii="Arial" w:eastAsia="Arial" w:hAnsi="Arial"/>
          <w:w w:val="95"/>
        </w:rPr>
        <w:t xml:space="preserve">GB20118-2006  </w:t>
      </w:r>
      <w:r>
        <w:rPr>
          <w:w w:val="95"/>
        </w:rPr>
        <w:t>的规</w:t>
      </w:r>
      <w:r>
        <w:t>定。</w:t>
      </w:r>
    </w:p>
    <w:p>
      <w:pPr>
        <w:pStyle w:val="BodyText"/>
        <w:spacing w:before="2"/>
        <w:ind w:left="1540"/>
      </w:pPr>
      <w:r>
        <w:t xml:space="preserve">②安全系数不小于 </w:t>
      </w:r>
      <w:r>
        <w:rPr>
          <w:rFonts w:ascii="Arial" w:eastAsia="Arial" w:hAnsi="Arial"/>
        </w:rPr>
        <w:t>9</w:t>
      </w:r>
      <w:r>
        <w:t>。</w:t>
      </w:r>
    </w:p>
    <w:p>
      <w:pPr>
        <w:pStyle w:val="BodyText"/>
        <w:spacing w:before="241" w:line="364" w:lineRule="auto"/>
        <w:ind w:left="820" w:right="2695" w:firstLine="719"/>
      </w:pPr>
      <w:r>
        <w:rPr>
          <w:spacing w:val="-7"/>
        </w:rPr>
        <w:t xml:space="preserve">③钢丝绳绳端的的固定应符合 </w:t>
      </w:r>
      <w:r>
        <w:rPr>
          <w:rFonts w:ascii="Arial" w:eastAsia="Arial" w:hAnsi="Arial"/>
        </w:rPr>
        <w:t xml:space="preserve">GB/T5972-2009 </w:t>
      </w:r>
      <w:r>
        <w:rPr>
          <w:spacing w:val="-2"/>
        </w:rPr>
        <w:t>的规定；钢丝绳的检查和报</w:t>
      </w:r>
      <w:r>
        <w:rPr>
          <w:spacing w:val="-19"/>
        </w:rPr>
        <w:t xml:space="preserve">废应符合 </w:t>
      </w:r>
      <w:r>
        <w:rPr>
          <w:rFonts w:ascii="Arial" w:eastAsia="Arial" w:hAnsi="Arial"/>
        </w:rPr>
        <w:t xml:space="preserve">GB/T5972-2009 </w:t>
      </w:r>
      <w:r>
        <w:t>中的规定。</w:t>
      </w:r>
    </w:p>
    <w:p>
      <w:pPr>
        <w:pStyle w:val="BodyText"/>
        <w:spacing w:before="2" w:line="364" w:lineRule="auto"/>
        <w:ind w:left="820" w:right="2697" w:firstLine="719"/>
      </w:pPr>
      <w:r>
        <w:rPr>
          <w:spacing w:val="-8"/>
        </w:rPr>
        <w:t>④安全钢丝绳宜选用与工作钢丝绳相同的型号、规格，非正常运行时，安全</w:t>
      </w:r>
      <w:r>
        <w:t>钢丝绳应处于悬垂状态。</w:t>
      </w:r>
    </w:p>
    <w:p>
      <w:pPr>
        <w:pStyle w:val="ListParagraph"/>
        <w:numPr>
          <w:ilvl w:val="0"/>
          <w:numId w:val="25"/>
        </w:numPr>
        <w:tabs>
          <w:tab w:val="left" w:pos="2442"/>
        </w:tabs>
        <w:spacing w:before="1" w:after="0" w:line="240" w:lineRule="auto"/>
        <w:ind w:left="2441" w:right="0" w:hanging="902"/>
        <w:jc w:val="left"/>
        <w:rPr>
          <w:sz w:val="36"/>
        </w:rPr>
      </w:pPr>
      <w:r>
        <w:rPr>
          <w:sz w:val="36"/>
        </w:rPr>
        <w:t>荷载试验</w:t>
      </w:r>
    </w:p>
    <w:p>
      <w:pPr>
        <w:pStyle w:val="BodyText"/>
        <w:spacing w:before="242"/>
        <w:ind w:left="1540"/>
      </w:pPr>
      <w:r>
        <w:t>①空载运行试验</w:t>
      </w:r>
    </w:p>
    <w:p>
      <w:pPr>
        <w:pStyle w:val="BodyText"/>
        <w:spacing w:before="241" w:line="364" w:lineRule="auto"/>
        <w:ind w:left="820" w:right="2701" w:firstLine="719"/>
      </w:pPr>
      <w:r>
        <w:rPr>
          <w:spacing w:val="-11"/>
        </w:rPr>
        <w:t xml:space="preserve">悬吊平台在不小于 </w:t>
      </w:r>
      <w:r>
        <w:rPr>
          <w:rFonts w:ascii="Arial" w:eastAsia="Arial"/>
        </w:rPr>
        <w:t xml:space="preserve">5 </w:t>
      </w:r>
      <w:r>
        <w:rPr>
          <w:spacing w:val="-13"/>
        </w:rPr>
        <w:t>米的行程中升降，测试升降速度和电动机功率。试验三</w:t>
      </w:r>
      <w:r>
        <w:t>次，将试验结果记入吊篮运行试验记录表。</w:t>
      </w:r>
    </w:p>
    <w:p>
      <w:pPr>
        <w:pStyle w:val="BodyText"/>
        <w:spacing w:before="2"/>
        <w:ind w:left="1540"/>
      </w:pPr>
      <w:r>
        <w:t>②额定载重量运行试验</w:t>
      </w:r>
    </w:p>
    <w:p>
      <w:pPr>
        <w:pStyle w:val="BodyText"/>
        <w:spacing w:before="240" w:line="364" w:lineRule="auto"/>
        <w:ind w:left="820" w:right="2699" w:firstLine="719"/>
      </w:pPr>
      <w:r>
        <w:rPr>
          <w:spacing w:val="-12"/>
        </w:rPr>
        <w:t xml:space="preserve">悬吊平台内均布额定载重量，不小于 </w:t>
      </w:r>
      <w:r>
        <w:rPr>
          <w:rFonts w:ascii="Arial" w:eastAsia="Arial"/>
        </w:rPr>
        <w:t xml:space="preserve">5 </w:t>
      </w:r>
      <w:r>
        <w:rPr>
          <w:spacing w:val="-9"/>
        </w:rPr>
        <w:t>米的行程中升降，测试升降速度和电</w:t>
      </w:r>
      <w:r>
        <w:t>动机功率。试验三次，将试验结果记入吊篮运行试验记录表。</w:t>
      </w:r>
    </w:p>
    <w:p>
      <w:pPr>
        <w:pStyle w:val="BodyText"/>
      </w:pPr>
    </w:p>
    <w:p>
      <w:pPr>
        <w:pStyle w:val="BodyText"/>
        <w:spacing w:before="7"/>
        <w:rPr>
          <w:sz w:val="33"/>
        </w:rPr>
      </w:pPr>
    </w:p>
    <w:p>
      <w:pPr>
        <w:pStyle w:val="BodyText"/>
        <w:ind w:right="2734"/>
        <w:jc w:val="right"/>
        <w:rPr>
          <w:rFonts w:ascii="幼圆"/>
        </w:rPr>
      </w:pPr>
      <w:r>
        <w:rPr>
          <w:rFonts w:ascii="幼圆"/>
        </w:rPr>
        <w:t>20</w:t>
      </w:r>
    </w:p>
    <w:p>
      <w:pPr>
        <w:spacing w:after="0"/>
        <w:jc w:val="right"/>
        <w:rPr>
          <w:rFonts w:ascii="幼圆"/>
        </w:rPr>
        <w:sectPr>
          <w:pgSz w:w="17860" w:h="25260"/>
          <w:pgMar w:top="1920" w:right="0" w:bottom="280" w:left="1880" w:header="708" w:footer="708"/>
          <w:pgNumType w:start="65"/>
          <w:cols w:space="708"/>
        </w:sectPr>
      </w:pPr>
    </w:p>
    <w:p>
      <w:pPr>
        <w:pStyle w:val="BodyText"/>
        <w:spacing w:before="72" w:line="364" w:lineRule="auto"/>
        <w:ind w:left="820" w:right="2697" w:firstLine="719"/>
        <w:jc w:val="both"/>
      </w:pPr>
      <w:r>
        <w:drawing>
          <wp:anchor distT="0" distB="0" distL="0" distR="0" simplePos="0" relativeHeight="251796480"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2"/>
        </w:rPr>
        <w:t xml:space="preserve">悬吊平台内将额定载重量分别处于左、右偏载位置，不小于 </w:t>
      </w:r>
      <w:r>
        <w:rPr>
          <w:rFonts w:ascii="Arial" w:eastAsia="Arial"/>
        </w:rPr>
        <w:t xml:space="preserve">5 </w:t>
      </w:r>
      <w:r>
        <w:rPr>
          <w:spacing w:val="-3"/>
        </w:rPr>
        <w:t>米的行程中升</w:t>
      </w:r>
      <w:r>
        <w:rPr>
          <w:spacing w:val="-13"/>
        </w:rPr>
        <w:t>降，测试升降速度和电动机功率，试验三次，将试验结果记入吊篮运行试验记录</w:t>
      </w:r>
      <w:r>
        <w:t>表。</w:t>
      </w:r>
    </w:p>
    <w:p>
      <w:pPr>
        <w:pStyle w:val="ListParagraph"/>
        <w:numPr>
          <w:ilvl w:val="1"/>
          <w:numId w:val="28"/>
        </w:numPr>
        <w:tabs>
          <w:tab w:val="left" w:pos="1992"/>
        </w:tabs>
        <w:spacing w:before="3" w:after="0" w:line="240" w:lineRule="auto"/>
        <w:ind w:left="1991" w:right="0" w:hanging="452"/>
        <w:jc w:val="left"/>
        <w:rPr>
          <w:sz w:val="36"/>
        </w:rPr>
      </w:pPr>
      <w:r>
        <w:rPr>
          <w:sz w:val="36"/>
        </w:rPr>
        <w:t>、使用及维护</w:t>
      </w:r>
    </w:p>
    <w:p>
      <w:pPr>
        <w:pStyle w:val="BodyText"/>
        <w:spacing w:before="241" w:line="364" w:lineRule="auto"/>
        <w:ind w:left="820" w:right="2522" w:firstLine="719"/>
      </w:pPr>
      <w:r>
        <w:rPr>
          <w:spacing w:val="-20"/>
        </w:rPr>
        <w:t xml:space="preserve">电动吊篮在使用时，应注意日常的保养维护。发现故障或异常时应及时维修， </w:t>
      </w:r>
      <w:r>
        <w:t>维修必须由经过培训的专职人员进行。</w:t>
      </w:r>
    </w:p>
    <w:p>
      <w:pPr>
        <w:pStyle w:val="BodyText"/>
        <w:spacing w:before="2" w:line="364" w:lineRule="auto"/>
        <w:ind w:left="820" w:right="2697" w:firstLine="719"/>
      </w:pPr>
      <w:r>
        <w:rPr>
          <w:spacing w:val="-12"/>
        </w:rPr>
        <w:t>①每天工作结束时，做好悬吊平台、钢丝绳和悬挂机构的清洁工作，清理各</w:t>
      </w:r>
      <w:r>
        <w:t>种垃圾、涂料及表面粘附灰浆杂质。</w:t>
      </w:r>
    </w:p>
    <w:p>
      <w:pPr>
        <w:pStyle w:val="BodyText"/>
        <w:spacing w:before="2" w:line="364" w:lineRule="auto"/>
        <w:ind w:left="820" w:right="2558" w:firstLine="719"/>
      </w:pPr>
      <w:r>
        <w:t>②吊篮（尤其是电力系统）应采取防水、防潮措施，防止受潮进水造成电气短路。</w:t>
      </w:r>
    </w:p>
    <w:p>
      <w:pPr>
        <w:pStyle w:val="BodyText"/>
        <w:spacing w:before="2" w:line="364" w:lineRule="auto"/>
        <w:ind w:left="820" w:right="2697" w:firstLine="719"/>
      </w:pPr>
      <w:r>
        <w:rPr>
          <w:spacing w:val="-9"/>
        </w:rPr>
        <w:t>③地面多余钢丝绳应盘放扎好。吊篮停用拆除后，应将各种绳索、电缆线盘</w:t>
      </w:r>
      <w:r>
        <w:t>好，分解构件放齐，连接件集中，妥善存放，防止霉变、腐蚀、变形和散失。</w:t>
      </w:r>
    </w:p>
    <w:p>
      <w:pPr>
        <w:pStyle w:val="BodyText"/>
        <w:spacing w:before="2"/>
        <w:ind w:left="1540"/>
      </w:pPr>
      <w:r>
        <w:t>④安全绳的自锁购钩每次使用后，应在弹簧处加防锈滑，保持动作灵活。</w:t>
      </w:r>
    </w:p>
    <w:p>
      <w:pPr>
        <w:pStyle w:val="BodyText"/>
        <w:spacing w:before="240" w:line="364" w:lineRule="auto"/>
        <w:ind w:left="820" w:right="2697" w:firstLine="719"/>
      </w:pPr>
      <w:r>
        <w:rPr>
          <w:spacing w:val="-7"/>
        </w:rPr>
        <w:t>⑤减速箱及传动装置首次使用三个月后须跟换润滑油，以后每月加一次润滑</w:t>
      </w:r>
      <w:r>
        <w:t>油，每六个月换一次润滑油。</w:t>
      </w:r>
    </w:p>
    <w:p>
      <w:pPr>
        <w:pStyle w:val="BodyText"/>
        <w:spacing w:before="2"/>
        <w:ind w:left="1540"/>
      </w:pPr>
      <w:r>
        <w:t>⑥安全锁活动部位每月加一次润滑油。</w:t>
      </w:r>
    </w:p>
    <w:p>
      <w:pPr>
        <w:pStyle w:val="BodyText"/>
        <w:spacing w:before="242"/>
        <w:ind w:left="1540"/>
      </w:pPr>
      <w:r>
        <w:t>⑦电气短路、电气元件及电线接点处必须保持干燥、清洁，不得有油污积垢。</w:t>
      </w:r>
    </w:p>
    <w:p>
      <w:pPr>
        <w:pStyle w:val="BodyText"/>
        <w:spacing w:before="240" w:line="364" w:lineRule="auto"/>
        <w:ind w:left="820" w:right="2558" w:firstLine="719"/>
      </w:pPr>
      <w:r>
        <w:t>⑧在安全、日常、定期检查中和作业过程中，发现故障或异常时，应立即停止使用，由专职人员进行检修，严禁吊篮“带病”使用。</w:t>
      </w:r>
    </w:p>
    <w:p>
      <w:pPr>
        <w:pStyle w:val="BodyText"/>
        <w:spacing w:before="2"/>
        <w:ind w:left="1540"/>
      </w:pPr>
      <w:r>
        <w:t>⑨各受力构件、易损件达到报废标准时，予以报废，并进行跟换。</w:t>
      </w:r>
    </w:p>
    <w:p>
      <w:pPr>
        <w:pStyle w:val="BodyText"/>
        <w:spacing w:before="241"/>
        <w:ind w:left="1540"/>
      </w:pPr>
      <w:r>
        <w:t>⑩建立吊篮设备档案，保持吊篮正常完好。</w:t>
      </w:r>
    </w:p>
    <w:p>
      <w:pPr>
        <w:pStyle w:val="ListParagraph"/>
        <w:numPr>
          <w:ilvl w:val="1"/>
          <w:numId w:val="28"/>
        </w:numPr>
        <w:tabs>
          <w:tab w:val="left" w:pos="1992"/>
        </w:tabs>
        <w:spacing w:before="241" w:after="0" w:line="240" w:lineRule="auto"/>
        <w:ind w:left="1991" w:right="0" w:hanging="452"/>
        <w:jc w:val="left"/>
        <w:rPr>
          <w:sz w:val="36"/>
        </w:rPr>
      </w:pPr>
      <w:r>
        <w:rPr>
          <w:sz w:val="36"/>
        </w:rPr>
        <w:t>、吊篮拆除</w:t>
      </w:r>
    </w:p>
    <w:p>
      <w:pPr>
        <w:pStyle w:val="BodyText"/>
        <w:spacing w:before="240" w:line="364" w:lineRule="auto"/>
        <w:ind w:left="820" w:right="2697" w:firstLine="719"/>
      </w:pPr>
      <w:r>
        <w:rPr>
          <w:spacing w:val="-7"/>
        </w:rPr>
        <w:t>吊篮拆卸必须在现场安全员以及吊篮技术人员的监督下进行，还应注意蓝体</w:t>
      </w:r>
      <w:r>
        <w:t>底下是否有人工作或逗留，确认安全后，方可实施拆卸工作。</w:t>
      </w:r>
    </w:p>
    <w:p>
      <w:pPr>
        <w:pStyle w:val="ListParagraph"/>
        <w:numPr>
          <w:ilvl w:val="0"/>
          <w:numId w:val="24"/>
        </w:numPr>
        <w:tabs>
          <w:tab w:val="left" w:pos="2442"/>
        </w:tabs>
        <w:spacing w:before="3" w:after="0" w:line="240" w:lineRule="auto"/>
        <w:ind w:left="2441" w:right="0" w:hanging="902"/>
        <w:jc w:val="left"/>
        <w:rPr>
          <w:sz w:val="36"/>
        </w:rPr>
      </w:pPr>
      <w:r>
        <w:rPr>
          <w:sz w:val="36"/>
        </w:rPr>
        <w:t>拆除前对吊篮进行全面检查，记录损坏情况。</w:t>
      </w:r>
    </w:p>
    <w:p>
      <w:pPr>
        <w:pStyle w:val="ListParagraph"/>
        <w:numPr>
          <w:ilvl w:val="0"/>
          <w:numId w:val="24"/>
        </w:numPr>
        <w:tabs>
          <w:tab w:val="left" w:pos="2442"/>
        </w:tabs>
        <w:spacing w:before="241" w:after="0" w:line="240" w:lineRule="auto"/>
        <w:ind w:left="2441" w:right="0" w:hanging="902"/>
        <w:jc w:val="left"/>
        <w:rPr>
          <w:sz w:val="36"/>
        </w:rPr>
      </w:pPr>
      <w:r>
        <w:rPr>
          <w:sz w:val="36"/>
        </w:rPr>
        <w:t>吊篮的拆除步骤：</w:t>
      </w:r>
    </w:p>
    <w:p>
      <w:pPr>
        <w:pStyle w:val="BodyText"/>
        <w:spacing w:before="241"/>
        <w:ind w:left="1540"/>
      </w:pPr>
      <w:r>
        <w:t>①将平台停放在平整的地面上，拆下绳坠锤；</w:t>
      </w:r>
    </w:p>
    <w:p>
      <w:pPr>
        <w:pStyle w:val="BodyText"/>
        <w:spacing w:before="240"/>
        <w:ind w:left="1540"/>
      </w:pPr>
      <w:r>
        <w:t>②切断电源；</w:t>
      </w:r>
    </w:p>
    <w:p>
      <w:pPr>
        <w:pStyle w:val="BodyText"/>
        <w:spacing w:before="241"/>
        <w:ind w:left="1540"/>
      </w:pPr>
      <w:r>
        <w:t>③将电缆从临时配电箱和吊篮上拆下，并卷成圆盘；</w:t>
      </w:r>
    </w:p>
    <w:p>
      <w:pPr>
        <w:pStyle w:val="BodyText"/>
      </w:pPr>
    </w:p>
    <w:p>
      <w:pPr>
        <w:pStyle w:val="BodyText"/>
        <w:spacing w:before="2"/>
        <w:rPr>
          <w:sz w:val="52"/>
        </w:rPr>
      </w:pPr>
    </w:p>
    <w:p>
      <w:pPr>
        <w:pStyle w:val="BodyText"/>
        <w:ind w:right="2734"/>
        <w:jc w:val="right"/>
        <w:rPr>
          <w:rFonts w:ascii="幼圆"/>
        </w:rPr>
      </w:pPr>
      <w:r>
        <w:rPr>
          <w:rFonts w:ascii="幼圆"/>
        </w:rPr>
        <w:t>21</w:t>
      </w:r>
    </w:p>
    <w:p>
      <w:pPr>
        <w:spacing w:after="0"/>
        <w:jc w:val="right"/>
        <w:rPr>
          <w:rFonts w:ascii="幼圆"/>
        </w:rPr>
        <w:sectPr>
          <w:pgSz w:w="17860" w:h="25260"/>
          <w:pgMar w:top="1880" w:right="0" w:bottom="280" w:left="1880" w:header="708" w:footer="708"/>
          <w:pgNumType w:start="66"/>
          <w:cols w:space="708"/>
        </w:sectPr>
      </w:pPr>
    </w:p>
    <w:p>
      <w:pPr>
        <w:pStyle w:val="BodyText"/>
        <w:spacing w:before="32"/>
        <w:ind w:left="1540"/>
      </w:pPr>
      <w:r>
        <w:drawing>
          <wp:anchor distT="0" distB="0" distL="0" distR="0" simplePos="0" relativeHeight="251797504"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④将钢丝绳卸下拉到上方，并卷成圆盘扎紧；</w:t>
      </w:r>
    </w:p>
    <w:p>
      <w:pPr>
        <w:pStyle w:val="BodyText"/>
        <w:spacing w:before="241"/>
        <w:ind w:left="1540"/>
      </w:pPr>
      <w:r>
        <w:t>⑤最后卸屋面悬挂装置，并做好保护工作。</w:t>
      </w:r>
    </w:p>
    <w:p>
      <w:pPr>
        <w:pStyle w:val="Heading8"/>
        <w:spacing w:before="130"/>
      </w:pPr>
      <w:bookmarkStart w:id="7" w:name="_TOC_250002"/>
      <w:bookmarkEnd w:id="7"/>
      <w:r>
        <w:t>六、设备维护</w:t>
      </w:r>
    </w:p>
    <w:p>
      <w:pPr>
        <w:pStyle w:val="ListParagraph"/>
        <w:numPr>
          <w:ilvl w:val="0"/>
          <w:numId w:val="23"/>
        </w:numPr>
        <w:tabs>
          <w:tab w:val="left" w:pos="1071"/>
        </w:tabs>
        <w:spacing w:before="266" w:after="0" w:line="240" w:lineRule="auto"/>
        <w:ind w:left="1071" w:right="0" w:hanging="251"/>
        <w:jc w:val="left"/>
        <w:rPr>
          <w:rFonts w:ascii="Microsoft JhengHei" w:eastAsia="Microsoft JhengHei" w:hint="eastAsia"/>
          <w:b/>
          <w:sz w:val="30"/>
        </w:rPr>
      </w:pPr>
      <w:r>
        <w:rPr>
          <w:rFonts w:ascii="Microsoft JhengHei" w:eastAsia="Microsoft JhengHei" w:hint="eastAsia"/>
          <w:b/>
          <w:sz w:val="30"/>
        </w:rPr>
        <w:t>提升机维修与保养</w:t>
      </w:r>
    </w:p>
    <w:p>
      <w:pPr>
        <w:pStyle w:val="ListParagraph"/>
        <w:numPr>
          <w:ilvl w:val="1"/>
          <w:numId w:val="23"/>
        </w:numPr>
        <w:tabs>
          <w:tab w:val="left" w:pos="2261"/>
        </w:tabs>
        <w:spacing w:before="159" w:after="0" w:line="364" w:lineRule="auto"/>
        <w:ind w:left="820" w:right="2697" w:firstLine="719"/>
        <w:jc w:val="left"/>
        <w:rPr>
          <w:sz w:val="36"/>
        </w:rPr>
      </w:pPr>
      <w:r>
        <w:rPr>
          <w:spacing w:val="-9"/>
          <w:sz w:val="36"/>
        </w:rPr>
        <w:t>及时清除工作钢丝绳上粘附的油污、水泥、涂料和粘结剂，避免憋绳造</w:t>
      </w:r>
      <w:r>
        <w:rPr>
          <w:sz w:val="36"/>
        </w:rPr>
        <w:t>成提升机受损或报废。</w:t>
      </w:r>
    </w:p>
    <w:p>
      <w:pPr>
        <w:pStyle w:val="ListParagraph"/>
        <w:numPr>
          <w:ilvl w:val="1"/>
          <w:numId w:val="23"/>
        </w:numPr>
        <w:tabs>
          <w:tab w:val="left" w:pos="2261"/>
        </w:tabs>
        <w:spacing w:before="2" w:after="0" w:line="364" w:lineRule="auto"/>
        <w:ind w:left="820" w:right="2558" w:firstLine="719"/>
        <w:jc w:val="left"/>
        <w:rPr>
          <w:sz w:val="36"/>
        </w:rPr>
      </w:pPr>
      <w:r>
        <w:rPr>
          <w:spacing w:val="-1"/>
          <w:sz w:val="36"/>
        </w:rPr>
        <w:t>经常检查工作钢丝绳有无松股、毛刺、死弯、起般等局部缺陷，避免卡</w:t>
      </w:r>
      <w:r>
        <w:rPr>
          <w:sz w:val="36"/>
        </w:rPr>
        <w:t>绳。</w:t>
      </w:r>
    </w:p>
    <w:p>
      <w:pPr>
        <w:pStyle w:val="ListParagraph"/>
        <w:numPr>
          <w:ilvl w:val="1"/>
          <w:numId w:val="23"/>
        </w:numPr>
        <w:tabs>
          <w:tab w:val="left" w:pos="2261"/>
        </w:tabs>
        <w:spacing w:before="2" w:after="0" w:line="240" w:lineRule="auto"/>
        <w:ind w:left="2260" w:right="0" w:hanging="721"/>
        <w:jc w:val="left"/>
        <w:rPr>
          <w:sz w:val="36"/>
        </w:rPr>
      </w:pPr>
      <w:r>
        <w:rPr>
          <w:spacing w:val="-19"/>
          <w:sz w:val="36"/>
        </w:rPr>
        <w:t>经常清除提升机外表面乌物，避免进、出绳扣进入杂物，损伤机内零件。</w:t>
      </w:r>
    </w:p>
    <w:p>
      <w:pPr>
        <w:pStyle w:val="ListParagraph"/>
        <w:numPr>
          <w:ilvl w:val="1"/>
          <w:numId w:val="23"/>
        </w:numPr>
        <w:tabs>
          <w:tab w:val="left" w:pos="2261"/>
        </w:tabs>
        <w:spacing w:before="241" w:after="0" w:line="364" w:lineRule="auto"/>
        <w:ind w:left="820" w:right="2558" w:firstLine="719"/>
        <w:jc w:val="left"/>
        <w:rPr>
          <w:sz w:val="36"/>
        </w:rPr>
      </w:pPr>
      <w:r>
        <w:rPr>
          <w:sz w:val="36"/>
        </w:rPr>
        <w:t>按《使用说明书》要求及时加注或更换规定的（</w:t>
      </w:r>
      <w:r>
        <w:rPr>
          <w:spacing w:val="-2"/>
          <w:sz w:val="36"/>
        </w:rPr>
        <w:t>类型、规格、牌号、用</w:t>
      </w:r>
      <w:r>
        <w:rPr>
          <w:sz w:val="36"/>
        </w:rPr>
        <w:t>量等）润滑剂。</w:t>
      </w:r>
    </w:p>
    <w:p>
      <w:pPr>
        <w:pStyle w:val="ListParagraph"/>
        <w:numPr>
          <w:ilvl w:val="1"/>
          <w:numId w:val="23"/>
        </w:numPr>
        <w:tabs>
          <w:tab w:val="left" w:pos="2261"/>
        </w:tabs>
        <w:spacing w:before="2" w:after="0" w:line="240" w:lineRule="auto"/>
        <w:ind w:left="2260" w:right="0" w:hanging="721"/>
        <w:jc w:val="left"/>
        <w:rPr>
          <w:sz w:val="36"/>
        </w:rPr>
      </w:pPr>
      <w:r>
        <w:rPr>
          <w:sz w:val="36"/>
        </w:rPr>
        <w:t>安装、运输或使用中避免碰撞，造成机壳损伤。</w:t>
      </w:r>
    </w:p>
    <w:p>
      <w:pPr>
        <w:pStyle w:val="ListParagraph"/>
        <w:numPr>
          <w:ilvl w:val="1"/>
          <w:numId w:val="23"/>
        </w:numPr>
        <w:tabs>
          <w:tab w:val="left" w:pos="2261"/>
        </w:tabs>
        <w:spacing w:before="241" w:after="0" w:line="240" w:lineRule="auto"/>
        <w:ind w:left="2260" w:right="0" w:hanging="721"/>
        <w:jc w:val="left"/>
        <w:rPr>
          <w:sz w:val="36"/>
        </w:rPr>
      </w:pPr>
      <w:r>
        <w:rPr>
          <w:sz w:val="36"/>
        </w:rPr>
        <w:t>坚持作业前进行空载运行，注意检查有无异响和异味。</w:t>
      </w:r>
    </w:p>
    <w:p>
      <w:pPr>
        <w:pStyle w:val="ListParagraph"/>
        <w:numPr>
          <w:ilvl w:val="1"/>
          <w:numId w:val="23"/>
        </w:numPr>
        <w:tabs>
          <w:tab w:val="left" w:pos="2261"/>
        </w:tabs>
        <w:spacing w:before="240" w:after="0" w:line="240" w:lineRule="auto"/>
        <w:ind w:left="2260" w:right="0" w:hanging="721"/>
        <w:jc w:val="left"/>
        <w:rPr>
          <w:sz w:val="36"/>
        </w:rPr>
      </w:pPr>
      <w:r>
        <w:rPr>
          <w:sz w:val="36"/>
        </w:rPr>
        <w:t>作业后，进行妥善遮盖，避免雨水、杂物等侵入。</w:t>
      </w:r>
    </w:p>
    <w:p>
      <w:pPr>
        <w:pStyle w:val="ListParagraph"/>
        <w:numPr>
          <w:ilvl w:val="1"/>
          <w:numId w:val="23"/>
        </w:numPr>
        <w:tabs>
          <w:tab w:val="left" w:pos="2261"/>
        </w:tabs>
        <w:spacing w:before="241" w:after="0" w:line="364" w:lineRule="auto"/>
        <w:ind w:left="820" w:right="2558" w:firstLine="719"/>
        <w:jc w:val="left"/>
        <w:rPr>
          <w:sz w:val="36"/>
        </w:rPr>
      </w:pPr>
      <w:r>
        <w:rPr>
          <w:sz w:val="36"/>
        </w:rPr>
        <w:t>发现运转异常（有异响、异味、异常高温等）</w:t>
      </w:r>
      <w:r>
        <w:rPr>
          <w:spacing w:val="-2"/>
          <w:sz w:val="36"/>
        </w:rPr>
        <w:t xml:space="preserve">情况，应及时停止使用， </w:t>
      </w:r>
      <w:r>
        <w:rPr>
          <w:sz w:val="36"/>
        </w:rPr>
        <w:t>请专业维修人员进行检修。</w:t>
      </w:r>
    </w:p>
    <w:p>
      <w:pPr>
        <w:pStyle w:val="ListParagraph"/>
        <w:numPr>
          <w:ilvl w:val="1"/>
          <w:numId w:val="23"/>
        </w:numPr>
        <w:tabs>
          <w:tab w:val="left" w:pos="2261"/>
        </w:tabs>
        <w:spacing w:before="2" w:after="0" w:line="240" w:lineRule="auto"/>
        <w:ind w:left="2260" w:right="0" w:hanging="721"/>
        <w:jc w:val="left"/>
        <w:rPr>
          <w:sz w:val="36"/>
        </w:rPr>
      </w:pPr>
      <w:r>
        <w:rPr>
          <w:sz w:val="36"/>
        </w:rPr>
        <w:t>定期请专业人员进行检修。</w:t>
      </w:r>
    </w:p>
    <w:p>
      <w:pPr>
        <w:pStyle w:val="ListParagraph"/>
        <w:numPr>
          <w:ilvl w:val="1"/>
          <w:numId w:val="23"/>
        </w:numPr>
        <w:tabs>
          <w:tab w:val="left" w:pos="2441"/>
        </w:tabs>
        <w:spacing w:before="241" w:after="0" w:line="240" w:lineRule="auto"/>
        <w:ind w:left="2440" w:right="0" w:hanging="901"/>
        <w:jc w:val="left"/>
        <w:rPr>
          <w:sz w:val="36"/>
        </w:rPr>
      </w:pPr>
      <w:r>
        <w:rPr>
          <w:sz w:val="36"/>
        </w:rPr>
        <w:t>定期送专业厂进行大修。</w:t>
      </w:r>
    </w:p>
    <w:p>
      <w:pPr>
        <w:pStyle w:val="ListParagraph"/>
        <w:numPr>
          <w:ilvl w:val="0"/>
          <w:numId w:val="23"/>
        </w:numPr>
        <w:tabs>
          <w:tab w:val="left" w:pos="1071"/>
        </w:tabs>
        <w:spacing w:before="233" w:after="0" w:line="240" w:lineRule="auto"/>
        <w:ind w:left="1071" w:right="0" w:hanging="251"/>
        <w:jc w:val="left"/>
        <w:rPr>
          <w:rFonts w:ascii="Microsoft JhengHei" w:eastAsia="Microsoft JhengHei" w:hint="eastAsia"/>
          <w:b/>
          <w:sz w:val="30"/>
        </w:rPr>
      </w:pPr>
      <w:r>
        <w:rPr>
          <w:rFonts w:ascii="Microsoft JhengHei" w:eastAsia="Microsoft JhengHei" w:hint="eastAsia"/>
          <w:b/>
          <w:sz w:val="30"/>
        </w:rPr>
        <w:t>安全锁维修与保养</w:t>
      </w:r>
    </w:p>
    <w:p>
      <w:pPr>
        <w:pStyle w:val="ListParagraph"/>
        <w:numPr>
          <w:ilvl w:val="1"/>
          <w:numId w:val="23"/>
        </w:numPr>
        <w:tabs>
          <w:tab w:val="left" w:pos="2261"/>
        </w:tabs>
        <w:spacing w:before="158" w:after="0" w:line="364" w:lineRule="auto"/>
        <w:ind w:left="820" w:right="2522" w:firstLine="719"/>
        <w:jc w:val="left"/>
        <w:rPr>
          <w:sz w:val="36"/>
        </w:rPr>
      </w:pPr>
      <w:r>
        <w:rPr>
          <w:spacing w:val="-18"/>
          <w:sz w:val="36"/>
        </w:rPr>
        <w:t xml:space="preserve">及时清除安全钢丝绳上粘附的水泥、涂料和粘结剂，避免阻塞锁内零件， </w:t>
      </w:r>
      <w:r>
        <w:rPr>
          <w:sz w:val="36"/>
        </w:rPr>
        <w:t>造成安全锁失灵。</w:t>
      </w:r>
    </w:p>
    <w:p>
      <w:pPr>
        <w:pStyle w:val="ListParagraph"/>
        <w:numPr>
          <w:ilvl w:val="1"/>
          <w:numId w:val="23"/>
        </w:numPr>
        <w:tabs>
          <w:tab w:val="left" w:pos="2261"/>
        </w:tabs>
        <w:spacing w:before="2" w:after="0" w:line="364" w:lineRule="auto"/>
        <w:ind w:left="1540" w:right="3998" w:firstLine="0"/>
        <w:jc w:val="left"/>
        <w:rPr>
          <w:sz w:val="36"/>
        </w:rPr>
      </w:pPr>
      <w:r>
        <w:rPr>
          <w:sz w:val="36"/>
        </w:rPr>
        <w:t>在磨粒（如砂子，石料等）和粘附材料（如混凝土、石膏、 油漆、堵缝剂等）</w:t>
      </w:r>
      <w:r>
        <w:rPr>
          <w:spacing w:val="-1"/>
          <w:sz w:val="36"/>
        </w:rPr>
        <w:t>环境下工作，注意进绳口处的防范措施，避免杂</w:t>
      </w:r>
      <w:r>
        <w:rPr>
          <w:sz w:val="36"/>
        </w:rPr>
        <w:t>物进入锁内。</w:t>
      </w:r>
    </w:p>
    <w:p>
      <w:pPr>
        <w:pStyle w:val="ListParagraph"/>
        <w:numPr>
          <w:ilvl w:val="1"/>
          <w:numId w:val="23"/>
        </w:numPr>
        <w:tabs>
          <w:tab w:val="left" w:pos="2261"/>
        </w:tabs>
        <w:spacing w:before="4" w:after="0" w:line="240" w:lineRule="auto"/>
        <w:ind w:left="2260" w:right="0" w:hanging="721"/>
        <w:jc w:val="left"/>
        <w:rPr>
          <w:sz w:val="36"/>
        </w:rPr>
      </w:pPr>
      <w:r>
        <w:rPr>
          <w:sz w:val="36"/>
        </w:rPr>
        <w:t>及时清除锁外表面污物。</w:t>
      </w:r>
    </w:p>
    <w:p>
      <w:pPr>
        <w:pStyle w:val="ListParagraph"/>
        <w:numPr>
          <w:ilvl w:val="1"/>
          <w:numId w:val="23"/>
        </w:numPr>
        <w:tabs>
          <w:tab w:val="left" w:pos="2261"/>
        </w:tabs>
        <w:spacing w:before="241" w:after="0" w:line="240" w:lineRule="auto"/>
        <w:ind w:left="2260" w:right="0" w:hanging="721"/>
        <w:jc w:val="left"/>
        <w:rPr>
          <w:sz w:val="36"/>
        </w:rPr>
      </w:pPr>
      <w:r>
        <w:rPr>
          <w:sz w:val="36"/>
        </w:rPr>
        <w:t>作业后做好防护工作，防止雨、雪和杂物进入锁内。</w:t>
      </w:r>
    </w:p>
    <w:p>
      <w:pPr>
        <w:pStyle w:val="ListParagraph"/>
        <w:numPr>
          <w:ilvl w:val="1"/>
          <w:numId w:val="23"/>
        </w:numPr>
        <w:tabs>
          <w:tab w:val="left" w:pos="2261"/>
        </w:tabs>
        <w:spacing w:before="240" w:after="0" w:line="240" w:lineRule="auto"/>
        <w:ind w:left="2260" w:right="0" w:hanging="721"/>
        <w:jc w:val="left"/>
        <w:rPr>
          <w:sz w:val="36"/>
        </w:rPr>
      </w:pPr>
      <w:r>
        <w:rPr>
          <w:sz w:val="36"/>
        </w:rPr>
        <w:t>避免碰撞造成损伤。</w:t>
      </w:r>
    </w:p>
    <w:p>
      <w:pPr>
        <w:pStyle w:val="ListParagraph"/>
        <w:numPr>
          <w:ilvl w:val="1"/>
          <w:numId w:val="23"/>
        </w:numPr>
        <w:tabs>
          <w:tab w:val="left" w:pos="2261"/>
        </w:tabs>
        <w:spacing w:before="241" w:after="0" w:line="240" w:lineRule="auto"/>
        <w:ind w:left="2260" w:right="0" w:hanging="721"/>
        <w:jc w:val="left"/>
        <w:rPr>
          <w:sz w:val="36"/>
        </w:rPr>
      </w:pPr>
      <w:r>
        <w:rPr>
          <w:sz w:val="36"/>
        </w:rPr>
        <w:t>达到标走期限应及时进行检修和重新标定。</w:t>
      </w:r>
    </w:p>
    <w:p>
      <w:pPr>
        <w:pStyle w:val="ListParagraph"/>
        <w:numPr>
          <w:ilvl w:val="1"/>
          <w:numId w:val="23"/>
        </w:numPr>
        <w:tabs>
          <w:tab w:val="left" w:pos="2082"/>
        </w:tabs>
        <w:spacing w:before="241" w:after="0" w:line="240" w:lineRule="auto"/>
        <w:ind w:left="2081" w:right="0" w:hanging="542"/>
        <w:jc w:val="left"/>
        <w:rPr>
          <w:sz w:val="36"/>
        </w:rPr>
      </w:pPr>
      <w:r>
        <w:rPr>
          <w:sz w:val="36"/>
        </w:rPr>
        <w:t>安全锁必须在检测标定的日期范围内使用。</w:t>
      </w:r>
    </w:p>
    <w:p>
      <w:pPr>
        <w:pStyle w:val="BodyText"/>
        <w:rPr>
          <w:sz w:val="40"/>
        </w:rPr>
      </w:pPr>
    </w:p>
    <w:p>
      <w:pPr>
        <w:pStyle w:val="BodyText"/>
        <w:spacing w:before="11"/>
        <w:rPr>
          <w:sz w:val="29"/>
        </w:rPr>
      </w:pPr>
    </w:p>
    <w:p>
      <w:pPr>
        <w:pStyle w:val="BodyText"/>
        <w:ind w:right="2734"/>
        <w:jc w:val="right"/>
        <w:rPr>
          <w:rFonts w:ascii="幼圆"/>
        </w:rPr>
      </w:pPr>
      <w:r>
        <w:rPr>
          <w:rFonts w:ascii="幼圆"/>
        </w:rPr>
        <w:t>22</w:t>
      </w:r>
    </w:p>
    <w:p>
      <w:pPr>
        <w:spacing w:after="0"/>
        <w:jc w:val="right"/>
        <w:rPr>
          <w:rFonts w:ascii="幼圆"/>
        </w:rPr>
        <w:sectPr>
          <w:pgSz w:w="17860" w:h="25260"/>
          <w:pgMar w:top="1920" w:right="0" w:bottom="280" w:left="1880" w:header="708" w:footer="708"/>
          <w:pgNumType w:start="67"/>
          <w:cols w:space="708"/>
        </w:sectPr>
      </w:pPr>
    </w:p>
    <w:p>
      <w:pPr>
        <w:pStyle w:val="ListParagraph"/>
        <w:numPr>
          <w:ilvl w:val="0"/>
          <w:numId w:val="23"/>
        </w:numPr>
        <w:tabs>
          <w:tab w:val="left" w:pos="1071"/>
        </w:tabs>
        <w:spacing w:before="0" w:after="0" w:line="516" w:lineRule="exact"/>
        <w:ind w:left="1071" w:right="0" w:hanging="251"/>
        <w:jc w:val="left"/>
        <w:rPr>
          <w:rFonts w:ascii="Microsoft JhengHei" w:eastAsia="Microsoft JhengHei" w:hint="eastAsia"/>
          <w:b/>
          <w:sz w:val="30"/>
        </w:rPr>
      </w:pPr>
      <w:r>
        <w:drawing>
          <wp:anchor distT="0" distB="0" distL="0" distR="0" simplePos="0" relativeHeight="251798528"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Microsoft JhengHei" w:eastAsia="Microsoft JhengHei" w:hint="eastAsia"/>
          <w:b/>
          <w:sz w:val="30"/>
        </w:rPr>
        <w:t>钢丝绳维修与保养</w:t>
      </w:r>
    </w:p>
    <w:p>
      <w:pPr>
        <w:pStyle w:val="ListParagraph"/>
        <w:numPr>
          <w:ilvl w:val="1"/>
          <w:numId w:val="23"/>
        </w:numPr>
        <w:tabs>
          <w:tab w:val="left" w:pos="2261"/>
        </w:tabs>
        <w:spacing w:before="159" w:after="0" w:line="364" w:lineRule="auto"/>
        <w:ind w:left="1540" w:right="4456" w:firstLine="0"/>
        <w:jc w:val="left"/>
        <w:rPr>
          <w:sz w:val="36"/>
        </w:rPr>
      </w:pPr>
      <w:r>
        <w:rPr>
          <w:spacing w:val="-7"/>
          <w:sz w:val="36"/>
        </w:rPr>
        <w:t xml:space="preserve">在存放和运输中，将钢丝绳捆扎成直径约 </w:t>
      </w:r>
      <w:r>
        <w:rPr>
          <w:rFonts w:ascii="Arial" w:eastAsia="Arial"/>
          <w:sz w:val="36"/>
        </w:rPr>
        <w:t>60cm</w:t>
      </w:r>
      <w:r>
        <w:rPr>
          <w:rFonts w:ascii="Arial" w:eastAsia="Arial"/>
          <w:spacing w:val="-46"/>
          <w:sz w:val="36"/>
        </w:rPr>
        <w:t xml:space="preserve"> </w:t>
      </w:r>
      <w:r>
        <w:rPr>
          <w:spacing w:val="-4"/>
          <w:sz w:val="36"/>
        </w:rPr>
        <w:t>的圆盘，并</w:t>
      </w:r>
      <w:r>
        <w:rPr>
          <w:sz w:val="36"/>
        </w:rPr>
        <w:t>且不得在其上堆放重物，避免出现死弯或局部压扁的缺陷。</w:t>
      </w:r>
    </w:p>
    <w:p>
      <w:pPr>
        <w:pStyle w:val="ListParagraph"/>
        <w:numPr>
          <w:ilvl w:val="1"/>
          <w:numId w:val="23"/>
        </w:numPr>
        <w:tabs>
          <w:tab w:val="left" w:pos="2261"/>
        </w:tabs>
        <w:spacing w:before="1" w:after="0" w:line="364" w:lineRule="auto"/>
        <w:ind w:left="1540" w:right="4358" w:firstLine="0"/>
        <w:jc w:val="left"/>
        <w:rPr>
          <w:sz w:val="36"/>
        </w:rPr>
      </w:pPr>
      <w:r>
        <w:rPr>
          <w:spacing w:val="-1"/>
          <w:sz w:val="36"/>
        </w:rPr>
        <w:t>在安装完毕后，将富余在下端的钢丝绳捆扎成圆盘并且使之</w:t>
      </w:r>
      <w:r>
        <w:rPr>
          <w:spacing w:val="-16"/>
          <w:sz w:val="36"/>
        </w:rPr>
        <w:t xml:space="preserve">离开地面约 </w:t>
      </w:r>
      <w:r>
        <w:rPr>
          <w:rFonts w:ascii="Arial" w:eastAsia="Arial"/>
          <w:sz w:val="36"/>
        </w:rPr>
        <w:t>20cm</w:t>
      </w:r>
      <w:r>
        <w:rPr>
          <w:sz w:val="36"/>
        </w:rPr>
        <w:t>。</w:t>
      </w:r>
    </w:p>
    <w:p>
      <w:pPr>
        <w:pStyle w:val="ListParagraph"/>
        <w:numPr>
          <w:ilvl w:val="1"/>
          <w:numId w:val="23"/>
        </w:numPr>
        <w:tabs>
          <w:tab w:val="left" w:pos="2261"/>
        </w:tabs>
        <w:spacing w:before="2" w:after="0" w:line="364" w:lineRule="auto"/>
        <w:ind w:left="1540" w:right="4358" w:firstLine="0"/>
        <w:jc w:val="left"/>
        <w:rPr>
          <w:sz w:val="36"/>
        </w:rPr>
      </w:pPr>
      <w:r>
        <w:rPr>
          <w:spacing w:val="-1"/>
          <w:sz w:val="36"/>
        </w:rPr>
        <w:t>经常检查钢丝绳表面，及时清理附着的污物，及时发现和排</w:t>
      </w:r>
      <w:r>
        <w:rPr>
          <w:sz w:val="36"/>
        </w:rPr>
        <w:t>除出现局部缺陷的趋势。</w:t>
      </w:r>
    </w:p>
    <w:p>
      <w:pPr>
        <w:pStyle w:val="ListParagraph"/>
        <w:numPr>
          <w:ilvl w:val="1"/>
          <w:numId w:val="23"/>
        </w:numPr>
        <w:tabs>
          <w:tab w:val="left" w:pos="2261"/>
        </w:tabs>
        <w:spacing w:before="2" w:after="0" w:line="364" w:lineRule="auto"/>
        <w:ind w:left="1540" w:right="4358" w:firstLine="0"/>
        <w:jc w:val="left"/>
        <w:rPr>
          <w:sz w:val="36"/>
        </w:rPr>
      </w:pPr>
      <w:r>
        <w:rPr>
          <w:spacing w:val="-1"/>
          <w:sz w:val="36"/>
        </w:rPr>
        <w:t>钢丝绳上绳卡处出现局部硬伤或疲劳破坏时，应及时截断该</w:t>
      </w:r>
      <w:r>
        <w:rPr>
          <w:sz w:val="36"/>
        </w:rPr>
        <w:t>段绳头，然后按说明书要求重新用绳夹固定。</w:t>
      </w:r>
    </w:p>
    <w:p>
      <w:pPr>
        <w:pStyle w:val="ListParagraph"/>
        <w:numPr>
          <w:ilvl w:val="1"/>
          <w:numId w:val="23"/>
        </w:numPr>
        <w:tabs>
          <w:tab w:val="left" w:pos="2261"/>
        </w:tabs>
        <w:spacing w:before="3" w:after="0" w:line="240" w:lineRule="auto"/>
        <w:ind w:left="2260" w:right="0" w:hanging="721"/>
        <w:jc w:val="left"/>
        <w:rPr>
          <w:sz w:val="36"/>
        </w:rPr>
      </w:pPr>
      <w:r>
        <w:rPr>
          <w:sz w:val="36"/>
        </w:rPr>
        <w:t>对长期存放的钢丝绳，要放在防雨干燥之处。</w:t>
      </w:r>
    </w:p>
    <w:p>
      <w:pPr>
        <w:pStyle w:val="ListParagraph"/>
        <w:numPr>
          <w:ilvl w:val="1"/>
          <w:numId w:val="23"/>
        </w:numPr>
        <w:tabs>
          <w:tab w:val="left" w:pos="2261"/>
        </w:tabs>
        <w:spacing w:before="240" w:after="0" w:line="364" w:lineRule="auto"/>
        <w:ind w:left="1540" w:right="4718" w:firstLine="0"/>
        <w:jc w:val="left"/>
        <w:rPr>
          <w:sz w:val="36"/>
        </w:rPr>
      </w:pPr>
      <w:r>
        <w:rPr>
          <w:spacing w:val="-1"/>
          <w:sz w:val="36"/>
        </w:rPr>
        <w:t>对于出现断丝但未达到报废标准的钢丝绳，应及时将其断</w:t>
      </w:r>
      <w:r>
        <w:rPr>
          <w:sz w:val="36"/>
        </w:rPr>
        <w:t>丝头部插入绳芯。</w:t>
      </w:r>
    </w:p>
    <w:p>
      <w:pPr>
        <w:pStyle w:val="ListParagraph"/>
        <w:numPr>
          <w:ilvl w:val="1"/>
          <w:numId w:val="23"/>
        </w:numPr>
        <w:tabs>
          <w:tab w:val="left" w:pos="2261"/>
        </w:tabs>
        <w:spacing w:before="2" w:after="0" w:line="240" w:lineRule="auto"/>
        <w:ind w:left="2260" w:right="0" w:hanging="721"/>
        <w:jc w:val="left"/>
        <w:rPr>
          <w:sz w:val="36"/>
        </w:rPr>
      </w:pPr>
      <w:r>
        <w:rPr>
          <w:sz w:val="36"/>
        </w:rPr>
        <w:t>对于达到报废标准的钢丝绳，应及时更换。</w:t>
      </w:r>
    </w:p>
    <w:p>
      <w:pPr>
        <w:pStyle w:val="ListParagraph"/>
        <w:numPr>
          <w:ilvl w:val="0"/>
          <w:numId w:val="23"/>
        </w:numPr>
        <w:tabs>
          <w:tab w:val="left" w:pos="1071"/>
        </w:tabs>
        <w:spacing w:before="233" w:after="0" w:line="240" w:lineRule="auto"/>
        <w:ind w:left="1071" w:right="0" w:hanging="251"/>
        <w:jc w:val="left"/>
        <w:rPr>
          <w:rFonts w:ascii="Microsoft JhengHei" w:eastAsia="Microsoft JhengHei" w:hint="eastAsia"/>
          <w:b/>
          <w:sz w:val="30"/>
        </w:rPr>
      </w:pPr>
      <w:r>
        <w:rPr>
          <w:rFonts w:ascii="Microsoft JhengHei" w:eastAsia="Microsoft JhengHei" w:hint="eastAsia"/>
          <w:b/>
          <w:sz w:val="30"/>
        </w:rPr>
        <w:t>结构维修与保养</w:t>
      </w:r>
    </w:p>
    <w:p>
      <w:pPr>
        <w:pStyle w:val="BodyText"/>
        <w:spacing w:before="158"/>
        <w:ind w:left="1540"/>
      </w:pPr>
      <w:r>
        <w:t>结构件包括悬挂机构、悬吊平台和电控箱壳。</w:t>
      </w:r>
    </w:p>
    <w:p>
      <w:pPr>
        <w:pStyle w:val="ListParagraph"/>
        <w:numPr>
          <w:ilvl w:val="1"/>
          <w:numId w:val="23"/>
        </w:numPr>
        <w:tabs>
          <w:tab w:val="left" w:pos="2261"/>
        </w:tabs>
        <w:spacing w:before="241" w:after="0" w:line="364" w:lineRule="auto"/>
        <w:ind w:left="1540" w:right="4718" w:firstLine="0"/>
        <w:jc w:val="left"/>
        <w:rPr>
          <w:sz w:val="36"/>
        </w:rPr>
      </w:pPr>
      <w:r>
        <w:rPr>
          <w:spacing w:val="-1"/>
          <w:sz w:val="36"/>
        </w:rPr>
        <w:t>在搬运和安装中，应轻拿轻放，避免强烈碰撞或生扳硬橇</w:t>
      </w:r>
      <w:r>
        <w:rPr>
          <w:sz w:val="36"/>
        </w:rPr>
        <w:t>使之遭受永久变形。</w:t>
      </w:r>
    </w:p>
    <w:p>
      <w:pPr>
        <w:pStyle w:val="ListParagraph"/>
        <w:numPr>
          <w:ilvl w:val="1"/>
          <w:numId w:val="23"/>
        </w:numPr>
        <w:tabs>
          <w:tab w:val="left" w:pos="2261"/>
        </w:tabs>
        <w:spacing w:before="2" w:after="0" w:line="364" w:lineRule="auto"/>
        <w:ind w:left="1540" w:right="3998" w:firstLine="0"/>
        <w:jc w:val="left"/>
        <w:rPr>
          <w:sz w:val="36"/>
        </w:rPr>
      </w:pPr>
      <w:r>
        <w:rPr>
          <w:spacing w:val="-1"/>
          <w:sz w:val="36"/>
        </w:rPr>
        <w:t xml:space="preserve">作业后应及时清理表面污物。清理时不要采用锐器猛刮猛铲， </w:t>
      </w:r>
      <w:r>
        <w:rPr>
          <w:sz w:val="36"/>
        </w:rPr>
        <w:t>注意保护表面漆层。</w:t>
      </w:r>
    </w:p>
    <w:p>
      <w:pPr>
        <w:pStyle w:val="ListParagraph"/>
        <w:numPr>
          <w:ilvl w:val="1"/>
          <w:numId w:val="23"/>
        </w:numPr>
        <w:tabs>
          <w:tab w:val="left" w:pos="2261"/>
        </w:tabs>
        <w:spacing w:before="2" w:after="0" w:line="240" w:lineRule="auto"/>
        <w:ind w:left="2260" w:right="0" w:hanging="721"/>
        <w:jc w:val="left"/>
        <w:rPr>
          <w:sz w:val="36"/>
        </w:rPr>
      </w:pPr>
      <w:r>
        <w:rPr>
          <w:sz w:val="36"/>
        </w:rPr>
        <w:t>经常检查联接件和紧固件，发现松动要及时拧紧。</w:t>
      </w:r>
    </w:p>
    <w:p>
      <w:pPr>
        <w:pStyle w:val="ListParagraph"/>
        <w:numPr>
          <w:ilvl w:val="1"/>
          <w:numId w:val="23"/>
        </w:numPr>
        <w:tabs>
          <w:tab w:val="left" w:pos="2261"/>
        </w:tabs>
        <w:spacing w:before="241" w:after="0" w:line="240" w:lineRule="auto"/>
        <w:ind w:left="2260" w:right="0" w:hanging="721"/>
        <w:jc w:val="left"/>
        <w:rPr>
          <w:sz w:val="36"/>
        </w:rPr>
      </w:pPr>
      <w:r>
        <w:rPr>
          <w:sz w:val="36"/>
        </w:rPr>
        <w:t>出现焊裂纹或构件变形，应及时请专业维修人员采用合理工</w:t>
      </w:r>
    </w:p>
    <w:p>
      <w:pPr>
        <w:pStyle w:val="BodyText"/>
        <w:spacing w:before="241"/>
        <w:ind w:left="1540"/>
      </w:pPr>
      <w:r>
        <w:t xml:space="preserve">艺修复。钢结构部分磨损、腐蚀深度达到原构件厚度的 </w:t>
      </w:r>
      <w:r>
        <w:rPr>
          <w:rFonts w:ascii="Arial" w:eastAsia="Arial"/>
        </w:rPr>
        <w:t>10%</w:t>
      </w:r>
      <w:r>
        <w:t>时应予报废。</w:t>
      </w:r>
    </w:p>
    <w:p>
      <w:pPr>
        <w:pStyle w:val="ListParagraph"/>
        <w:numPr>
          <w:ilvl w:val="1"/>
          <w:numId w:val="23"/>
        </w:numPr>
        <w:tabs>
          <w:tab w:val="left" w:pos="2261"/>
        </w:tabs>
        <w:spacing w:before="241" w:after="0" w:line="240" w:lineRule="auto"/>
        <w:ind w:left="2260" w:right="0" w:hanging="721"/>
        <w:jc w:val="left"/>
        <w:rPr>
          <w:sz w:val="36"/>
        </w:rPr>
      </w:pPr>
      <w:r>
        <w:rPr>
          <w:sz w:val="36"/>
        </w:rPr>
        <w:t>出现漆层脱落，应及时补漆，避免锈蚀。</w:t>
      </w:r>
    </w:p>
    <w:p>
      <w:pPr>
        <w:pStyle w:val="ListParagraph"/>
        <w:numPr>
          <w:ilvl w:val="0"/>
          <w:numId w:val="23"/>
        </w:numPr>
        <w:tabs>
          <w:tab w:val="left" w:pos="1071"/>
        </w:tabs>
        <w:spacing w:before="233" w:after="0" w:line="240" w:lineRule="auto"/>
        <w:ind w:left="1071" w:right="0" w:hanging="251"/>
        <w:jc w:val="left"/>
        <w:rPr>
          <w:rFonts w:ascii="Microsoft JhengHei" w:eastAsia="Microsoft JhengHei" w:hint="eastAsia"/>
          <w:b/>
          <w:sz w:val="30"/>
        </w:rPr>
      </w:pPr>
      <w:r>
        <w:rPr>
          <w:rFonts w:ascii="Microsoft JhengHei" w:eastAsia="Microsoft JhengHei" w:hint="eastAsia"/>
          <w:b/>
          <w:sz w:val="30"/>
        </w:rPr>
        <w:t>电器系统维修与保养</w:t>
      </w:r>
    </w:p>
    <w:p>
      <w:pPr>
        <w:pStyle w:val="ListParagraph"/>
        <w:numPr>
          <w:ilvl w:val="1"/>
          <w:numId w:val="23"/>
        </w:numPr>
        <w:tabs>
          <w:tab w:val="left" w:pos="2261"/>
        </w:tabs>
        <w:spacing w:before="159" w:after="0" w:line="240" w:lineRule="auto"/>
        <w:ind w:left="2260" w:right="0" w:hanging="721"/>
        <w:jc w:val="left"/>
        <w:rPr>
          <w:sz w:val="36"/>
        </w:rPr>
      </w:pPr>
      <w:r>
        <w:rPr>
          <w:sz w:val="36"/>
        </w:rPr>
        <w:t>电器箱内要保持清洁无杂物。不得把工具或材料放入箱内。</w:t>
      </w:r>
    </w:p>
    <w:p>
      <w:pPr>
        <w:pStyle w:val="ListParagraph"/>
        <w:numPr>
          <w:ilvl w:val="1"/>
          <w:numId w:val="23"/>
        </w:numPr>
        <w:tabs>
          <w:tab w:val="left" w:pos="2261"/>
        </w:tabs>
        <w:spacing w:before="240" w:after="0" w:line="240" w:lineRule="auto"/>
        <w:ind w:left="2260" w:right="0" w:hanging="721"/>
        <w:jc w:val="left"/>
        <w:rPr>
          <w:sz w:val="36"/>
        </w:rPr>
      </w:pPr>
      <w:r>
        <w:rPr>
          <w:sz w:val="36"/>
        </w:rPr>
        <w:t>检查检查电器接头有无松动，并及时紧固。</w:t>
      </w:r>
    </w:p>
    <w:p>
      <w:pPr>
        <w:pStyle w:val="ListParagraph"/>
        <w:numPr>
          <w:ilvl w:val="1"/>
          <w:numId w:val="23"/>
        </w:numPr>
        <w:tabs>
          <w:tab w:val="left" w:pos="2261"/>
        </w:tabs>
        <w:spacing w:before="241" w:after="0" w:line="240" w:lineRule="auto"/>
        <w:ind w:left="2260" w:right="0" w:hanging="721"/>
        <w:jc w:val="left"/>
        <w:rPr>
          <w:sz w:val="36"/>
        </w:rPr>
      </w:pPr>
      <w:r>
        <w:rPr>
          <w:sz w:val="36"/>
        </w:rPr>
        <w:t>将悬垂的电源电缆绑牢在悬吊平台结构上，避免插头部位直</w:t>
      </w:r>
    </w:p>
    <w:p>
      <w:pPr>
        <w:pStyle w:val="BodyText"/>
        <w:spacing w:before="241"/>
        <w:ind w:left="1540"/>
      </w:pPr>
      <w:r>
        <w:rPr>
          <w:spacing w:val="-10"/>
        </w:rPr>
        <w:t xml:space="preserve">接受控。电缆悬垂长度超过 </w:t>
      </w:r>
      <w:r>
        <w:rPr>
          <w:rFonts w:ascii="Arial" w:eastAsia="Arial"/>
        </w:rPr>
        <w:t>100m</w:t>
      </w:r>
      <w:r>
        <w:rPr>
          <w:rFonts w:ascii="Arial" w:eastAsia="Arial"/>
          <w:spacing w:val="-50"/>
        </w:rPr>
        <w:t xml:space="preserve"> </w:t>
      </w:r>
      <w:r>
        <w:t>时，应采用电缆抗拉，保护措施。</w:t>
      </w:r>
    </w:p>
    <w:p>
      <w:pPr>
        <w:pStyle w:val="ListParagraph"/>
        <w:numPr>
          <w:ilvl w:val="1"/>
          <w:numId w:val="23"/>
        </w:numPr>
        <w:tabs>
          <w:tab w:val="left" w:pos="2261"/>
        </w:tabs>
        <w:spacing w:before="240" w:after="0" w:line="240" w:lineRule="auto"/>
        <w:ind w:left="2260" w:right="0" w:hanging="721"/>
        <w:jc w:val="left"/>
        <w:rPr>
          <w:sz w:val="36"/>
        </w:rPr>
      </w:pPr>
      <w:r>
        <w:rPr>
          <w:sz w:val="36"/>
        </w:rPr>
        <w:t>避免电器箱限位开关和电缆线受到外力冲击。</w:t>
      </w:r>
    </w:p>
    <w:p>
      <w:pPr>
        <w:pStyle w:val="BodyText"/>
        <w:rPr>
          <w:sz w:val="40"/>
        </w:rPr>
      </w:pPr>
    </w:p>
    <w:p>
      <w:pPr>
        <w:pStyle w:val="BodyText"/>
        <w:spacing w:before="3"/>
        <w:rPr>
          <w:sz w:val="48"/>
        </w:rPr>
      </w:pPr>
    </w:p>
    <w:p>
      <w:pPr>
        <w:pStyle w:val="BodyText"/>
        <w:ind w:right="2734"/>
        <w:jc w:val="right"/>
        <w:rPr>
          <w:rFonts w:ascii="幼圆"/>
        </w:rPr>
      </w:pPr>
      <w:r>
        <w:rPr>
          <w:rFonts w:ascii="幼圆"/>
        </w:rPr>
        <w:t>23</w:t>
      </w:r>
    </w:p>
    <w:p>
      <w:pPr>
        <w:spacing w:after="0"/>
        <w:jc w:val="right"/>
        <w:rPr>
          <w:rFonts w:ascii="幼圆"/>
        </w:rPr>
      </w:pPr>
      <w:r>
        <w:rPr>
          <w:rFonts w:ascii="幼圆"/>
        </w:rPr>
        <w:br/>
      </w:r>
      <w:r>
        <w:rPr>
          <w:rFonts w:ascii="幼圆"/>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4" w:history="1">
        <w:r>
          <w:rPr>
            <w:rFonts w:ascii="SimSun" w:eastAsia="SimSun" w:hAnsi="SimSun" w:cs="SimSun"/>
            <w:b/>
            <w:bCs/>
            <w:color w:val="0000EE"/>
            <w:sz w:val="30"/>
            <w:szCs w:val="30"/>
            <w:u w:val="single" w:color="0000EE"/>
          </w:rPr>
          <w:t>https://d.book118.com/066040040034010053</w:t>
        </w:r>
      </w:hyperlink>
    </w:p>
    <w:p>
      <w:pPr>
        <w:spacing w:after="0"/>
        <w:jc w:val="right"/>
        <w:rPr>
          <w:rFonts w:ascii="幼圆"/>
        </w:rPr>
      </w:pPr>
    </w:p>
    <w:sectPr>
      <w:pgSz w:w="17860" w:h="25260"/>
      <w:pgMar w:top="1980" w:right="0" w:bottom="280" w:left="1880" w:header="708" w:footer="708"/>
      <w:pgNumType w:start="6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华文仿宋">
    <w:altName w:val="华文仿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283D1"/>
    <w:multiLevelType w:val="hybridMultilevel"/>
    <w:tmpl w:val="00000000"/>
    <w:lvl w:ilvl="0">
      <w:start w:val="4"/>
      <w:numFmt w:val="decimal"/>
      <w:lvlText w:val="%1)"/>
      <w:lvlJc w:val="left"/>
      <w:pPr>
        <w:ind w:left="1841" w:hanging="301"/>
        <w:jc w:val="left"/>
      </w:pPr>
      <w:rPr>
        <w:rFonts w:hint="default"/>
        <w:spacing w:val="-2"/>
        <w:w w:val="92"/>
      </w:rPr>
    </w:lvl>
    <w:lvl w:ilvl="1">
      <w:start w:val="0"/>
      <w:numFmt w:val="bullet"/>
      <w:lvlText w:val="•"/>
      <w:lvlJc w:val="left"/>
      <w:pPr>
        <w:ind w:left="3253" w:hanging="301"/>
      </w:pPr>
      <w:rPr>
        <w:rFonts w:hint="default"/>
      </w:rPr>
    </w:lvl>
    <w:lvl w:ilvl="2">
      <w:start w:val="0"/>
      <w:numFmt w:val="bullet"/>
      <w:lvlText w:val="•"/>
      <w:lvlJc w:val="left"/>
      <w:pPr>
        <w:ind w:left="4667" w:hanging="301"/>
      </w:pPr>
      <w:rPr>
        <w:rFonts w:hint="default"/>
      </w:rPr>
    </w:lvl>
    <w:lvl w:ilvl="3">
      <w:start w:val="0"/>
      <w:numFmt w:val="bullet"/>
      <w:lvlText w:val="•"/>
      <w:lvlJc w:val="left"/>
      <w:pPr>
        <w:ind w:left="6081" w:hanging="301"/>
      </w:pPr>
      <w:rPr>
        <w:rFonts w:hint="default"/>
      </w:rPr>
    </w:lvl>
    <w:lvl w:ilvl="4">
      <w:start w:val="0"/>
      <w:numFmt w:val="bullet"/>
      <w:lvlText w:val="•"/>
      <w:lvlJc w:val="left"/>
      <w:pPr>
        <w:ind w:left="7495" w:hanging="301"/>
      </w:pPr>
      <w:rPr>
        <w:rFonts w:hint="default"/>
      </w:rPr>
    </w:lvl>
    <w:lvl w:ilvl="5">
      <w:start w:val="0"/>
      <w:numFmt w:val="bullet"/>
      <w:lvlText w:val="•"/>
      <w:lvlJc w:val="left"/>
      <w:pPr>
        <w:ind w:left="8909" w:hanging="301"/>
      </w:pPr>
      <w:rPr>
        <w:rFonts w:hint="default"/>
      </w:rPr>
    </w:lvl>
    <w:lvl w:ilvl="6">
      <w:start w:val="0"/>
      <w:numFmt w:val="bullet"/>
      <w:lvlText w:val="•"/>
      <w:lvlJc w:val="left"/>
      <w:pPr>
        <w:ind w:left="10323" w:hanging="301"/>
      </w:pPr>
      <w:rPr>
        <w:rFonts w:hint="default"/>
      </w:rPr>
    </w:lvl>
    <w:lvl w:ilvl="7">
      <w:start w:val="0"/>
      <w:numFmt w:val="bullet"/>
      <w:lvlText w:val="•"/>
      <w:lvlJc w:val="left"/>
      <w:pPr>
        <w:ind w:left="11737" w:hanging="301"/>
      </w:pPr>
      <w:rPr>
        <w:rFonts w:hint="default"/>
      </w:rPr>
    </w:lvl>
    <w:lvl w:ilvl="8">
      <w:start w:val="0"/>
      <w:numFmt w:val="bullet"/>
      <w:lvlText w:val="•"/>
      <w:lvlJc w:val="left"/>
      <w:pPr>
        <w:ind w:left="13151" w:hanging="301"/>
      </w:pPr>
      <w:rPr>
        <w:rFonts w:hint="default"/>
      </w:rPr>
    </w:lvl>
  </w:abstractNum>
  <w:abstractNum w:abstractNumId="1">
    <w:nsid w:val="0356C29A"/>
    <w:multiLevelType w:val="hybridMultilevel"/>
    <w:tmpl w:val="00000000"/>
    <w:lvl w:ilvl="0">
      <w:start w:val="1"/>
      <w:numFmt w:val="decimal"/>
      <w:lvlText w:val="%1."/>
      <w:lvlJc w:val="left"/>
      <w:pPr>
        <w:ind w:left="1450" w:hanging="630"/>
        <w:jc w:val="left"/>
      </w:pPr>
      <w:rPr>
        <w:rFonts w:hint="default"/>
        <w:b/>
        <w:bCs/>
        <w:w w:val="99"/>
      </w:rPr>
    </w:lvl>
    <w:lvl w:ilvl="1">
      <w:start w:val="1"/>
      <w:numFmt w:val="decimal"/>
      <w:lvlText w:val="%1.%2"/>
      <w:lvlJc w:val="left"/>
      <w:pPr>
        <w:ind w:left="1540" w:hanging="720"/>
        <w:jc w:val="left"/>
      </w:pPr>
      <w:rPr>
        <w:rFonts w:hint="default"/>
        <w:b/>
        <w:bCs/>
        <w:w w:val="89"/>
      </w:rPr>
    </w:lvl>
    <w:lvl w:ilvl="2">
      <w:start w:val="0"/>
      <w:numFmt w:val="bullet"/>
      <w:lvlText w:val="•"/>
      <w:lvlJc w:val="left"/>
      <w:pPr>
        <w:ind w:left="2200" w:hanging="720"/>
      </w:pPr>
      <w:rPr>
        <w:rFonts w:hint="default"/>
      </w:rPr>
    </w:lvl>
    <w:lvl w:ilvl="3">
      <w:start w:val="0"/>
      <w:numFmt w:val="bullet"/>
      <w:lvlText w:val="•"/>
      <w:lvlJc w:val="left"/>
      <w:pPr>
        <w:ind w:left="2560" w:hanging="720"/>
      </w:pPr>
      <w:rPr>
        <w:rFonts w:hint="default"/>
      </w:rPr>
    </w:lvl>
    <w:lvl w:ilvl="4">
      <w:start w:val="0"/>
      <w:numFmt w:val="bullet"/>
      <w:lvlText w:val="•"/>
      <w:lvlJc w:val="left"/>
      <w:pPr>
        <w:ind w:left="4477" w:hanging="720"/>
      </w:pPr>
      <w:rPr>
        <w:rFonts w:hint="default"/>
      </w:rPr>
    </w:lvl>
    <w:lvl w:ilvl="5">
      <w:start w:val="0"/>
      <w:numFmt w:val="bullet"/>
      <w:lvlText w:val="•"/>
      <w:lvlJc w:val="left"/>
      <w:pPr>
        <w:ind w:left="6394" w:hanging="720"/>
      </w:pPr>
      <w:rPr>
        <w:rFonts w:hint="default"/>
      </w:rPr>
    </w:lvl>
    <w:lvl w:ilvl="6">
      <w:start w:val="0"/>
      <w:numFmt w:val="bullet"/>
      <w:lvlText w:val="•"/>
      <w:lvlJc w:val="left"/>
      <w:pPr>
        <w:ind w:left="8311" w:hanging="720"/>
      </w:pPr>
      <w:rPr>
        <w:rFonts w:hint="default"/>
      </w:rPr>
    </w:lvl>
    <w:lvl w:ilvl="7">
      <w:start w:val="0"/>
      <w:numFmt w:val="bullet"/>
      <w:lvlText w:val="•"/>
      <w:lvlJc w:val="left"/>
      <w:pPr>
        <w:ind w:left="10228" w:hanging="720"/>
      </w:pPr>
      <w:rPr>
        <w:rFonts w:hint="default"/>
      </w:rPr>
    </w:lvl>
    <w:lvl w:ilvl="8">
      <w:start w:val="0"/>
      <w:numFmt w:val="bullet"/>
      <w:lvlText w:val="•"/>
      <w:lvlJc w:val="left"/>
      <w:pPr>
        <w:ind w:left="12145" w:hanging="720"/>
      </w:pPr>
      <w:rPr>
        <w:rFonts w:hint="default"/>
      </w:rPr>
    </w:lvl>
  </w:abstractNum>
  <w:abstractNum w:abstractNumId="2">
    <w:nsid w:val="0594BC97"/>
    <w:multiLevelType w:val="hybridMultilevel"/>
    <w:tmpl w:val="00000000"/>
    <w:lvl w:ilvl="0">
      <w:start w:val="2"/>
      <w:numFmt w:val="decimal"/>
      <w:lvlText w:val="%1."/>
      <w:lvlJc w:val="left"/>
      <w:pPr>
        <w:ind w:left="1901" w:hanging="361"/>
        <w:jc w:val="left"/>
      </w:pPr>
      <w:rPr>
        <w:rFonts w:ascii="宋体" w:eastAsia="宋体" w:hAnsi="宋体" w:cs="宋体" w:hint="default"/>
        <w:w w:val="100"/>
        <w:sz w:val="34"/>
        <w:szCs w:val="34"/>
      </w:rPr>
    </w:lvl>
    <w:lvl w:ilvl="1">
      <w:start w:val="0"/>
      <w:numFmt w:val="bullet"/>
      <w:lvlText w:val="•"/>
      <w:lvlJc w:val="left"/>
      <w:pPr>
        <w:ind w:left="3307" w:hanging="361"/>
      </w:pPr>
      <w:rPr>
        <w:rFonts w:hint="default"/>
      </w:rPr>
    </w:lvl>
    <w:lvl w:ilvl="2">
      <w:start w:val="0"/>
      <w:numFmt w:val="bullet"/>
      <w:lvlText w:val="•"/>
      <w:lvlJc w:val="left"/>
      <w:pPr>
        <w:ind w:left="4715" w:hanging="361"/>
      </w:pPr>
      <w:rPr>
        <w:rFonts w:hint="default"/>
      </w:rPr>
    </w:lvl>
    <w:lvl w:ilvl="3">
      <w:start w:val="0"/>
      <w:numFmt w:val="bullet"/>
      <w:lvlText w:val="•"/>
      <w:lvlJc w:val="left"/>
      <w:pPr>
        <w:ind w:left="6123" w:hanging="361"/>
      </w:pPr>
      <w:rPr>
        <w:rFonts w:hint="default"/>
      </w:rPr>
    </w:lvl>
    <w:lvl w:ilvl="4">
      <w:start w:val="0"/>
      <w:numFmt w:val="bullet"/>
      <w:lvlText w:val="•"/>
      <w:lvlJc w:val="left"/>
      <w:pPr>
        <w:ind w:left="7531"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347" w:hanging="361"/>
      </w:pPr>
      <w:rPr>
        <w:rFonts w:hint="default"/>
      </w:rPr>
    </w:lvl>
    <w:lvl w:ilvl="7">
      <w:start w:val="0"/>
      <w:numFmt w:val="bullet"/>
      <w:lvlText w:val="•"/>
      <w:lvlJc w:val="left"/>
      <w:pPr>
        <w:ind w:left="11755" w:hanging="361"/>
      </w:pPr>
      <w:rPr>
        <w:rFonts w:hint="default"/>
      </w:rPr>
    </w:lvl>
    <w:lvl w:ilvl="8">
      <w:start w:val="0"/>
      <w:numFmt w:val="bullet"/>
      <w:lvlText w:val="•"/>
      <w:lvlJc w:val="left"/>
      <w:pPr>
        <w:ind w:left="13163" w:hanging="361"/>
      </w:pPr>
      <w:rPr>
        <w:rFonts w:hint="default"/>
      </w:rPr>
    </w:lvl>
  </w:abstractNum>
  <w:abstractNum w:abstractNumId="3">
    <w:nsid w:val="0760270E"/>
    <w:multiLevelType w:val="hybridMultilevel"/>
    <w:tmpl w:val="00000000"/>
    <w:lvl w:ilvl="0">
      <w:start w:val="1"/>
      <w:numFmt w:val="decimal"/>
      <w:lvlText w:val="（%1）"/>
      <w:lvlJc w:val="left"/>
      <w:pPr>
        <w:ind w:left="820" w:hanging="901"/>
        <w:jc w:val="left"/>
      </w:pPr>
      <w:rPr>
        <w:rFonts w:ascii="仿宋" w:eastAsia="仿宋" w:hAnsi="仿宋" w:cs="仿宋" w:hint="default"/>
        <w:spacing w:val="-47"/>
        <w:w w:val="89"/>
        <w:sz w:val="34"/>
        <w:szCs w:val="34"/>
      </w:rPr>
    </w:lvl>
    <w:lvl w:ilvl="1">
      <w:start w:val="0"/>
      <w:numFmt w:val="bullet"/>
      <w:lvlText w:val="•"/>
      <w:lvlJc w:val="left"/>
      <w:pPr>
        <w:ind w:left="233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367" w:hanging="901"/>
      </w:pPr>
      <w:rPr>
        <w:rFonts w:hint="default"/>
      </w:rPr>
    </w:lvl>
    <w:lvl w:ilvl="4">
      <w:start w:val="0"/>
      <w:numFmt w:val="bullet"/>
      <w:lvlText w:val="•"/>
      <w:lvlJc w:val="left"/>
      <w:pPr>
        <w:ind w:left="6883" w:hanging="901"/>
      </w:pPr>
      <w:rPr>
        <w:rFonts w:hint="default"/>
      </w:rPr>
    </w:lvl>
    <w:lvl w:ilvl="5">
      <w:start w:val="0"/>
      <w:numFmt w:val="bullet"/>
      <w:lvlText w:val="•"/>
      <w:lvlJc w:val="left"/>
      <w:pPr>
        <w:ind w:left="8399" w:hanging="901"/>
      </w:pPr>
      <w:rPr>
        <w:rFonts w:hint="default"/>
      </w:rPr>
    </w:lvl>
    <w:lvl w:ilvl="6">
      <w:start w:val="0"/>
      <w:numFmt w:val="bullet"/>
      <w:lvlText w:val="•"/>
      <w:lvlJc w:val="left"/>
      <w:pPr>
        <w:ind w:left="9915" w:hanging="901"/>
      </w:pPr>
      <w:rPr>
        <w:rFonts w:hint="default"/>
      </w:rPr>
    </w:lvl>
    <w:lvl w:ilvl="7">
      <w:start w:val="0"/>
      <w:numFmt w:val="bullet"/>
      <w:lvlText w:val="•"/>
      <w:lvlJc w:val="left"/>
      <w:pPr>
        <w:ind w:left="11431" w:hanging="901"/>
      </w:pPr>
      <w:rPr>
        <w:rFonts w:hint="default"/>
      </w:rPr>
    </w:lvl>
    <w:lvl w:ilvl="8">
      <w:start w:val="0"/>
      <w:numFmt w:val="bullet"/>
      <w:lvlText w:val="•"/>
      <w:lvlJc w:val="left"/>
      <w:pPr>
        <w:ind w:left="12947" w:hanging="901"/>
      </w:pPr>
      <w:rPr>
        <w:rFonts w:hint="default"/>
      </w:rPr>
    </w:lvl>
  </w:abstractNum>
  <w:abstractNum w:abstractNumId="4">
    <w:nsid w:val="0B4A7F69"/>
    <w:multiLevelType w:val="hybridMultilevel"/>
    <w:tmpl w:val="00000000"/>
    <w:lvl w:ilvl="0">
      <w:start w:val="3"/>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5">
    <w:nsid w:val="12CC055D"/>
    <w:multiLevelType w:val="hybridMultilevel"/>
    <w:tmpl w:val="00000000"/>
    <w:lvl w:ilvl="0">
      <w:start w:val="1"/>
      <w:numFmt w:val="decimal"/>
      <w:lvlText w:val="%1."/>
      <w:lvlJc w:val="left"/>
      <w:pPr>
        <w:ind w:left="2531" w:hanging="271"/>
        <w:jc w:val="left"/>
      </w:pPr>
      <w:rPr>
        <w:rFonts w:ascii="Arial" w:eastAsia="Arial" w:hAnsi="Arial" w:cs="Arial" w:hint="default"/>
        <w:w w:val="89"/>
        <w:sz w:val="34"/>
        <w:szCs w:val="34"/>
      </w:rPr>
    </w:lvl>
    <w:lvl w:ilvl="1">
      <w:start w:val="0"/>
      <w:numFmt w:val="bullet"/>
      <w:lvlText w:val="•"/>
      <w:lvlJc w:val="left"/>
      <w:pPr>
        <w:ind w:left="3883" w:hanging="271"/>
      </w:pPr>
      <w:rPr>
        <w:rFonts w:hint="default"/>
      </w:rPr>
    </w:lvl>
    <w:lvl w:ilvl="2">
      <w:start w:val="0"/>
      <w:numFmt w:val="bullet"/>
      <w:lvlText w:val="•"/>
      <w:lvlJc w:val="left"/>
      <w:pPr>
        <w:ind w:left="5227" w:hanging="271"/>
      </w:pPr>
      <w:rPr>
        <w:rFonts w:hint="default"/>
      </w:rPr>
    </w:lvl>
    <w:lvl w:ilvl="3">
      <w:start w:val="0"/>
      <w:numFmt w:val="bullet"/>
      <w:lvlText w:val="•"/>
      <w:lvlJc w:val="left"/>
      <w:pPr>
        <w:ind w:left="6571" w:hanging="271"/>
      </w:pPr>
      <w:rPr>
        <w:rFonts w:hint="default"/>
      </w:rPr>
    </w:lvl>
    <w:lvl w:ilvl="4">
      <w:start w:val="0"/>
      <w:numFmt w:val="bullet"/>
      <w:lvlText w:val="•"/>
      <w:lvlJc w:val="left"/>
      <w:pPr>
        <w:ind w:left="7915" w:hanging="271"/>
      </w:pPr>
      <w:rPr>
        <w:rFonts w:hint="default"/>
      </w:rPr>
    </w:lvl>
    <w:lvl w:ilvl="5">
      <w:start w:val="0"/>
      <w:numFmt w:val="bullet"/>
      <w:lvlText w:val="•"/>
      <w:lvlJc w:val="left"/>
      <w:pPr>
        <w:ind w:left="9259" w:hanging="271"/>
      </w:pPr>
      <w:rPr>
        <w:rFonts w:hint="default"/>
      </w:rPr>
    </w:lvl>
    <w:lvl w:ilvl="6">
      <w:start w:val="0"/>
      <w:numFmt w:val="bullet"/>
      <w:lvlText w:val="•"/>
      <w:lvlJc w:val="left"/>
      <w:pPr>
        <w:ind w:left="10603" w:hanging="271"/>
      </w:pPr>
      <w:rPr>
        <w:rFonts w:hint="default"/>
      </w:rPr>
    </w:lvl>
    <w:lvl w:ilvl="7">
      <w:start w:val="0"/>
      <w:numFmt w:val="bullet"/>
      <w:lvlText w:val="•"/>
      <w:lvlJc w:val="left"/>
      <w:pPr>
        <w:ind w:left="11947" w:hanging="271"/>
      </w:pPr>
      <w:rPr>
        <w:rFonts w:hint="default"/>
      </w:rPr>
    </w:lvl>
    <w:lvl w:ilvl="8">
      <w:start w:val="0"/>
      <w:numFmt w:val="bullet"/>
      <w:lvlText w:val="•"/>
      <w:lvlJc w:val="left"/>
      <w:pPr>
        <w:ind w:left="13291" w:hanging="271"/>
      </w:pPr>
      <w:rPr>
        <w:rFonts w:hint="default"/>
      </w:rPr>
    </w:lvl>
  </w:abstractNum>
  <w:abstractNum w:abstractNumId="6">
    <w:nsid w:val="14F0B378"/>
    <w:multiLevelType w:val="hybridMultilevel"/>
    <w:tmpl w:val="00000000"/>
    <w:lvl w:ilvl="0">
      <w:start w:val="1"/>
      <w:numFmt w:val="decimal"/>
      <w:lvlText w:val="%1"/>
      <w:lvlJc w:val="left"/>
      <w:pPr>
        <w:ind w:left="1540" w:hanging="630"/>
        <w:jc w:val="left"/>
      </w:pPr>
      <w:rPr>
        <w:rFonts w:hint="default"/>
      </w:rPr>
    </w:lvl>
    <w:lvl w:ilvl="1">
      <w:start w:val="5"/>
      <w:numFmt w:val="decimal"/>
      <w:lvlText w:val="%1.%2"/>
      <w:lvlJc w:val="left"/>
      <w:pPr>
        <w:ind w:left="1540" w:hanging="630"/>
        <w:jc w:val="left"/>
      </w:pPr>
      <w:rPr>
        <w:rFonts w:ascii="宋体" w:eastAsia="宋体" w:hAnsi="宋体" w:cs="宋体" w:hint="default"/>
        <w:w w:val="100"/>
        <w:sz w:val="36"/>
        <w:szCs w:val="36"/>
      </w:rPr>
    </w:lvl>
    <w:lvl w:ilvl="2">
      <w:start w:val="1"/>
      <w:numFmt w:val="decimal"/>
      <w:lvlText w:val="（%3）"/>
      <w:lvlJc w:val="left"/>
      <w:pPr>
        <w:ind w:left="2441" w:hanging="901"/>
        <w:jc w:val="left"/>
      </w:pPr>
      <w:rPr>
        <w:rFonts w:ascii="仿宋" w:eastAsia="仿宋" w:hAnsi="仿宋" w:cs="仿宋" w:hint="default"/>
        <w:w w:val="100"/>
        <w:sz w:val="34"/>
        <w:szCs w:val="34"/>
      </w:rPr>
    </w:lvl>
    <w:lvl w:ilvl="3">
      <w:start w:val="0"/>
      <w:numFmt w:val="bullet"/>
      <w:lvlText w:val="•"/>
      <w:lvlJc w:val="left"/>
      <w:pPr>
        <w:ind w:left="5448" w:hanging="901"/>
      </w:pPr>
      <w:rPr>
        <w:rFonts w:hint="default"/>
      </w:rPr>
    </w:lvl>
    <w:lvl w:ilvl="4">
      <w:start w:val="0"/>
      <w:numFmt w:val="bullet"/>
      <w:lvlText w:val="•"/>
      <w:lvlJc w:val="left"/>
      <w:pPr>
        <w:ind w:left="6953" w:hanging="901"/>
      </w:pPr>
      <w:rPr>
        <w:rFonts w:hint="default"/>
      </w:rPr>
    </w:lvl>
    <w:lvl w:ilvl="5">
      <w:start w:val="0"/>
      <w:numFmt w:val="bullet"/>
      <w:lvlText w:val="•"/>
      <w:lvlJc w:val="left"/>
      <w:pPr>
        <w:ind w:left="8457" w:hanging="901"/>
      </w:pPr>
      <w:rPr>
        <w:rFonts w:hint="default"/>
      </w:rPr>
    </w:lvl>
    <w:lvl w:ilvl="6">
      <w:start w:val="0"/>
      <w:numFmt w:val="bullet"/>
      <w:lvlText w:val="•"/>
      <w:lvlJc w:val="left"/>
      <w:pPr>
        <w:ind w:left="9962" w:hanging="901"/>
      </w:pPr>
      <w:rPr>
        <w:rFonts w:hint="default"/>
      </w:rPr>
    </w:lvl>
    <w:lvl w:ilvl="7">
      <w:start w:val="0"/>
      <w:numFmt w:val="bullet"/>
      <w:lvlText w:val="•"/>
      <w:lvlJc w:val="left"/>
      <w:pPr>
        <w:ind w:left="11466" w:hanging="901"/>
      </w:pPr>
      <w:rPr>
        <w:rFonts w:hint="default"/>
      </w:rPr>
    </w:lvl>
    <w:lvl w:ilvl="8">
      <w:start w:val="0"/>
      <w:numFmt w:val="bullet"/>
      <w:lvlText w:val="•"/>
      <w:lvlJc w:val="left"/>
      <w:pPr>
        <w:ind w:left="12970" w:hanging="901"/>
      </w:pPr>
      <w:rPr>
        <w:rFonts w:hint="default"/>
      </w:rPr>
    </w:lvl>
  </w:abstractNum>
  <w:abstractNum w:abstractNumId="7">
    <w:nsid w:val="15BF7302"/>
    <w:multiLevelType w:val="hybridMultilevel"/>
    <w:tmpl w:val="00000000"/>
    <w:lvl w:ilvl="0">
      <w:start w:val="1"/>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8">
    <w:nsid w:val="1D69B8A3"/>
    <w:multiLevelType w:val="hybridMultilevel"/>
    <w:tmpl w:val="00000000"/>
    <w:lvl w:ilvl="0">
      <w:start w:val="1"/>
      <w:numFmt w:val="decimal"/>
      <w:lvlText w:val="（%1）"/>
      <w:lvlJc w:val="left"/>
      <w:pPr>
        <w:ind w:left="820" w:hanging="901"/>
        <w:jc w:val="left"/>
      </w:pPr>
      <w:rPr>
        <w:rFonts w:ascii="仿宋" w:eastAsia="仿宋" w:hAnsi="仿宋" w:cs="仿宋" w:hint="default"/>
        <w:w w:val="89"/>
        <w:sz w:val="34"/>
        <w:szCs w:val="34"/>
      </w:rPr>
    </w:lvl>
    <w:lvl w:ilvl="1">
      <w:start w:val="0"/>
      <w:numFmt w:val="bullet"/>
      <w:lvlText w:val="•"/>
      <w:lvlJc w:val="left"/>
      <w:pPr>
        <w:ind w:left="233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367" w:hanging="901"/>
      </w:pPr>
      <w:rPr>
        <w:rFonts w:hint="default"/>
      </w:rPr>
    </w:lvl>
    <w:lvl w:ilvl="4">
      <w:start w:val="0"/>
      <w:numFmt w:val="bullet"/>
      <w:lvlText w:val="•"/>
      <w:lvlJc w:val="left"/>
      <w:pPr>
        <w:ind w:left="6883" w:hanging="901"/>
      </w:pPr>
      <w:rPr>
        <w:rFonts w:hint="default"/>
      </w:rPr>
    </w:lvl>
    <w:lvl w:ilvl="5">
      <w:start w:val="0"/>
      <w:numFmt w:val="bullet"/>
      <w:lvlText w:val="•"/>
      <w:lvlJc w:val="left"/>
      <w:pPr>
        <w:ind w:left="8399" w:hanging="901"/>
      </w:pPr>
      <w:rPr>
        <w:rFonts w:hint="default"/>
      </w:rPr>
    </w:lvl>
    <w:lvl w:ilvl="6">
      <w:start w:val="0"/>
      <w:numFmt w:val="bullet"/>
      <w:lvlText w:val="•"/>
      <w:lvlJc w:val="left"/>
      <w:pPr>
        <w:ind w:left="9915" w:hanging="901"/>
      </w:pPr>
      <w:rPr>
        <w:rFonts w:hint="default"/>
      </w:rPr>
    </w:lvl>
    <w:lvl w:ilvl="7">
      <w:start w:val="0"/>
      <w:numFmt w:val="bullet"/>
      <w:lvlText w:val="•"/>
      <w:lvlJc w:val="left"/>
      <w:pPr>
        <w:ind w:left="11431" w:hanging="901"/>
      </w:pPr>
      <w:rPr>
        <w:rFonts w:hint="default"/>
      </w:rPr>
    </w:lvl>
    <w:lvl w:ilvl="8">
      <w:start w:val="0"/>
      <w:numFmt w:val="bullet"/>
      <w:lvlText w:val="•"/>
      <w:lvlJc w:val="left"/>
      <w:pPr>
        <w:ind w:left="12947" w:hanging="901"/>
      </w:pPr>
      <w:rPr>
        <w:rFonts w:hint="default"/>
      </w:rPr>
    </w:lvl>
  </w:abstractNum>
  <w:abstractNum w:abstractNumId="9">
    <w:nsid w:val="1D6DC343"/>
    <w:multiLevelType w:val="hybridMultilevel"/>
    <w:tmpl w:val="00000000"/>
    <w:lvl w:ilvl="0">
      <w:start w:val="1"/>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10">
    <w:nsid w:val="1D78D7C0"/>
    <w:multiLevelType w:val="hybridMultilevel"/>
    <w:tmpl w:val="00000000"/>
    <w:lvl w:ilvl="0">
      <w:start w:val="1"/>
      <w:numFmt w:val="decimal"/>
      <w:lvlText w:val="（%1）"/>
      <w:lvlJc w:val="left"/>
      <w:pPr>
        <w:ind w:left="820" w:hanging="901"/>
        <w:jc w:val="left"/>
      </w:pPr>
      <w:rPr>
        <w:rFonts w:ascii="仿宋" w:eastAsia="仿宋" w:hAnsi="仿宋" w:cs="仿宋" w:hint="default"/>
        <w:w w:val="89"/>
        <w:sz w:val="34"/>
        <w:szCs w:val="34"/>
      </w:rPr>
    </w:lvl>
    <w:lvl w:ilvl="1">
      <w:start w:val="0"/>
      <w:numFmt w:val="bullet"/>
      <w:lvlText w:val="•"/>
      <w:lvlJc w:val="left"/>
      <w:pPr>
        <w:ind w:left="233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367" w:hanging="901"/>
      </w:pPr>
      <w:rPr>
        <w:rFonts w:hint="default"/>
      </w:rPr>
    </w:lvl>
    <w:lvl w:ilvl="4">
      <w:start w:val="0"/>
      <w:numFmt w:val="bullet"/>
      <w:lvlText w:val="•"/>
      <w:lvlJc w:val="left"/>
      <w:pPr>
        <w:ind w:left="6883" w:hanging="901"/>
      </w:pPr>
      <w:rPr>
        <w:rFonts w:hint="default"/>
      </w:rPr>
    </w:lvl>
    <w:lvl w:ilvl="5">
      <w:start w:val="0"/>
      <w:numFmt w:val="bullet"/>
      <w:lvlText w:val="•"/>
      <w:lvlJc w:val="left"/>
      <w:pPr>
        <w:ind w:left="8399" w:hanging="901"/>
      </w:pPr>
      <w:rPr>
        <w:rFonts w:hint="default"/>
      </w:rPr>
    </w:lvl>
    <w:lvl w:ilvl="6">
      <w:start w:val="0"/>
      <w:numFmt w:val="bullet"/>
      <w:lvlText w:val="•"/>
      <w:lvlJc w:val="left"/>
      <w:pPr>
        <w:ind w:left="9915" w:hanging="901"/>
      </w:pPr>
      <w:rPr>
        <w:rFonts w:hint="default"/>
      </w:rPr>
    </w:lvl>
    <w:lvl w:ilvl="7">
      <w:start w:val="0"/>
      <w:numFmt w:val="bullet"/>
      <w:lvlText w:val="•"/>
      <w:lvlJc w:val="left"/>
      <w:pPr>
        <w:ind w:left="11431" w:hanging="901"/>
      </w:pPr>
      <w:rPr>
        <w:rFonts w:hint="default"/>
      </w:rPr>
    </w:lvl>
    <w:lvl w:ilvl="8">
      <w:start w:val="0"/>
      <w:numFmt w:val="bullet"/>
      <w:lvlText w:val="•"/>
      <w:lvlJc w:val="left"/>
      <w:pPr>
        <w:ind w:left="12947" w:hanging="901"/>
      </w:pPr>
      <w:rPr>
        <w:rFonts w:hint="default"/>
      </w:rPr>
    </w:lvl>
  </w:abstractNum>
  <w:abstractNum w:abstractNumId="11">
    <w:nsid w:val="20190314"/>
    <w:multiLevelType w:val="hybridMultilevel"/>
    <w:tmpl w:val="00000000"/>
    <w:lvl w:ilvl="0">
      <w:start w:val="1"/>
      <w:numFmt w:val="decimal"/>
      <w:lvlText w:val="%1."/>
      <w:lvlJc w:val="left"/>
      <w:pPr>
        <w:ind w:left="1120" w:hanging="300"/>
        <w:jc w:val="left"/>
      </w:pPr>
      <w:rPr>
        <w:rFonts w:ascii="幼圆" w:eastAsia="幼圆" w:hAnsi="幼圆" w:cs="幼圆" w:hint="default"/>
        <w:b/>
        <w:bCs/>
        <w:spacing w:val="-51"/>
        <w:w w:val="98"/>
        <w:sz w:val="28"/>
        <w:szCs w:val="28"/>
      </w:rPr>
    </w:lvl>
    <w:lvl w:ilvl="1">
      <w:start w:val="1"/>
      <w:numFmt w:val="decimal"/>
      <w:lvlText w:val="%1.%2"/>
      <w:lvlJc w:val="left"/>
      <w:pPr>
        <w:ind w:left="1991" w:hanging="451"/>
        <w:jc w:val="left"/>
      </w:pPr>
      <w:rPr>
        <w:rFonts w:hint="default"/>
        <w:w w:val="89"/>
      </w:rPr>
    </w:lvl>
    <w:lvl w:ilvl="2">
      <w:start w:val="0"/>
      <w:numFmt w:val="bullet"/>
      <w:lvlText w:val="•"/>
      <w:lvlJc w:val="left"/>
      <w:pPr>
        <w:ind w:left="2000" w:hanging="451"/>
      </w:pPr>
      <w:rPr>
        <w:rFonts w:hint="default"/>
      </w:rPr>
    </w:lvl>
    <w:lvl w:ilvl="3">
      <w:start w:val="0"/>
      <w:numFmt w:val="bullet"/>
      <w:lvlText w:val="•"/>
      <w:lvlJc w:val="left"/>
      <w:pPr>
        <w:ind w:left="3747" w:hanging="451"/>
      </w:pPr>
      <w:rPr>
        <w:rFonts w:hint="default"/>
      </w:rPr>
    </w:lvl>
    <w:lvl w:ilvl="4">
      <w:start w:val="0"/>
      <w:numFmt w:val="bullet"/>
      <w:lvlText w:val="•"/>
      <w:lvlJc w:val="left"/>
      <w:pPr>
        <w:ind w:left="5494" w:hanging="451"/>
      </w:pPr>
      <w:rPr>
        <w:rFonts w:hint="default"/>
      </w:rPr>
    </w:lvl>
    <w:lvl w:ilvl="5">
      <w:start w:val="0"/>
      <w:numFmt w:val="bullet"/>
      <w:lvlText w:val="•"/>
      <w:lvlJc w:val="left"/>
      <w:pPr>
        <w:ind w:left="7242" w:hanging="451"/>
      </w:pPr>
      <w:rPr>
        <w:rFonts w:hint="default"/>
      </w:rPr>
    </w:lvl>
    <w:lvl w:ilvl="6">
      <w:start w:val="0"/>
      <w:numFmt w:val="bullet"/>
      <w:lvlText w:val="•"/>
      <w:lvlJc w:val="left"/>
      <w:pPr>
        <w:ind w:left="8989" w:hanging="451"/>
      </w:pPr>
      <w:rPr>
        <w:rFonts w:hint="default"/>
      </w:rPr>
    </w:lvl>
    <w:lvl w:ilvl="7">
      <w:start w:val="0"/>
      <w:numFmt w:val="bullet"/>
      <w:lvlText w:val="•"/>
      <w:lvlJc w:val="left"/>
      <w:pPr>
        <w:ind w:left="10737" w:hanging="451"/>
      </w:pPr>
      <w:rPr>
        <w:rFonts w:hint="default"/>
      </w:rPr>
    </w:lvl>
    <w:lvl w:ilvl="8">
      <w:start w:val="0"/>
      <w:numFmt w:val="bullet"/>
      <w:lvlText w:val="•"/>
      <w:lvlJc w:val="left"/>
      <w:pPr>
        <w:ind w:left="12484" w:hanging="451"/>
      </w:pPr>
      <w:rPr>
        <w:rFonts w:hint="default"/>
      </w:rPr>
    </w:lvl>
  </w:abstractNum>
  <w:abstractNum w:abstractNumId="12">
    <w:nsid w:val="2039C3F8"/>
    <w:multiLevelType w:val="hybridMultilevel"/>
    <w:tmpl w:val="00000000"/>
    <w:lvl w:ilvl="0">
      <w:start w:val="1"/>
      <w:numFmt w:val="decimal"/>
      <w:lvlText w:val="%1."/>
      <w:lvlJc w:val="left"/>
      <w:pPr>
        <w:ind w:left="2531" w:hanging="271"/>
        <w:jc w:val="left"/>
      </w:pPr>
      <w:rPr>
        <w:rFonts w:ascii="Arial" w:eastAsia="Arial" w:hAnsi="Arial" w:cs="Arial" w:hint="default"/>
        <w:w w:val="89"/>
        <w:sz w:val="34"/>
        <w:szCs w:val="34"/>
      </w:rPr>
    </w:lvl>
    <w:lvl w:ilvl="1">
      <w:start w:val="0"/>
      <w:numFmt w:val="bullet"/>
      <w:lvlText w:val="•"/>
      <w:lvlJc w:val="left"/>
      <w:pPr>
        <w:ind w:left="3883" w:hanging="271"/>
      </w:pPr>
      <w:rPr>
        <w:rFonts w:hint="default"/>
      </w:rPr>
    </w:lvl>
    <w:lvl w:ilvl="2">
      <w:start w:val="0"/>
      <w:numFmt w:val="bullet"/>
      <w:lvlText w:val="•"/>
      <w:lvlJc w:val="left"/>
      <w:pPr>
        <w:ind w:left="5227" w:hanging="271"/>
      </w:pPr>
      <w:rPr>
        <w:rFonts w:hint="default"/>
      </w:rPr>
    </w:lvl>
    <w:lvl w:ilvl="3">
      <w:start w:val="0"/>
      <w:numFmt w:val="bullet"/>
      <w:lvlText w:val="•"/>
      <w:lvlJc w:val="left"/>
      <w:pPr>
        <w:ind w:left="6571" w:hanging="271"/>
      </w:pPr>
      <w:rPr>
        <w:rFonts w:hint="default"/>
      </w:rPr>
    </w:lvl>
    <w:lvl w:ilvl="4">
      <w:start w:val="0"/>
      <w:numFmt w:val="bullet"/>
      <w:lvlText w:val="•"/>
      <w:lvlJc w:val="left"/>
      <w:pPr>
        <w:ind w:left="7915" w:hanging="271"/>
      </w:pPr>
      <w:rPr>
        <w:rFonts w:hint="default"/>
      </w:rPr>
    </w:lvl>
    <w:lvl w:ilvl="5">
      <w:start w:val="0"/>
      <w:numFmt w:val="bullet"/>
      <w:lvlText w:val="•"/>
      <w:lvlJc w:val="left"/>
      <w:pPr>
        <w:ind w:left="9259" w:hanging="271"/>
      </w:pPr>
      <w:rPr>
        <w:rFonts w:hint="default"/>
      </w:rPr>
    </w:lvl>
    <w:lvl w:ilvl="6">
      <w:start w:val="0"/>
      <w:numFmt w:val="bullet"/>
      <w:lvlText w:val="•"/>
      <w:lvlJc w:val="left"/>
      <w:pPr>
        <w:ind w:left="10603" w:hanging="271"/>
      </w:pPr>
      <w:rPr>
        <w:rFonts w:hint="default"/>
      </w:rPr>
    </w:lvl>
    <w:lvl w:ilvl="7">
      <w:start w:val="0"/>
      <w:numFmt w:val="bullet"/>
      <w:lvlText w:val="•"/>
      <w:lvlJc w:val="left"/>
      <w:pPr>
        <w:ind w:left="11947" w:hanging="271"/>
      </w:pPr>
      <w:rPr>
        <w:rFonts w:hint="default"/>
      </w:rPr>
    </w:lvl>
    <w:lvl w:ilvl="8">
      <w:start w:val="0"/>
      <w:numFmt w:val="bullet"/>
      <w:lvlText w:val="•"/>
      <w:lvlJc w:val="left"/>
      <w:pPr>
        <w:ind w:left="13291" w:hanging="271"/>
      </w:pPr>
      <w:rPr>
        <w:rFonts w:hint="default"/>
      </w:rPr>
    </w:lvl>
  </w:abstractNum>
  <w:abstractNum w:abstractNumId="13">
    <w:nsid w:val="23B1992A"/>
    <w:multiLevelType w:val="hybridMultilevel"/>
    <w:tmpl w:val="00000000"/>
    <w:lvl w:ilvl="0">
      <w:start w:val="1"/>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14">
    <w:nsid w:val="2430A7C9"/>
    <w:multiLevelType w:val="hybridMultilevel"/>
    <w:tmpl w:val="00000000"/>
    <w:lvl w:ilvl="0">
      <w:start w:val="3"/>
      <w:numFmt w:val="decimal"/>
      <w:lvlText w:val="%1"/>
      <w:lvlJc w:val="left"/>
      <w:pPr>
        <w:ind w:left="1062" w:hanging="242"/>
        <w:jc w:val="left"/>
      </w:pPr>
      <w:rPr>
        <w:rFonts w:hint="default"/>
        <w:b/>
        <w:bCs/>
        <w:w w:val="99"/>
        <w:position w:val="-4"/>
      </w:rPr>
    </w:lvl>
    <w:lvl w:ilvl="1">
      <w:start w:val="0"/>
      <w:numFmt w:val="bullet"/>
      <w:lvlText w:val="•"/>
      <w:lvlJc w:val="left"/>
      <w:pPr>
        <w:ind w:left="1400" w:hanging="242"/>
      </w:pPr>
      <w:rPr>
        <w:rFonts w:hint="default"/>
      </w:rPr>
    </w:lvl>
    <w:lvl w:ilvl="2">
      <w:start w:val="0"/>
      <w:numFmt w:val="bullet"/>
      <w:lvlText w:val="•"/>
      <w:lvlJc w:val="left"/>
      <w:pPr>
        <w:ind w:left="2700" w:hanging="242"/>
      </w:pPr>
      <w:rPr>
        <w:rFonts w:hint="default"/>
      </w:rPr>
    </w:lvl>
    <w:lvl w:ilvl="3">
      <w:start w:val="0"/>
      <w:numFmt w:val="bullet"/>
      <w:lvlText w:val="•"/>
      <w:lvlJc w:val="left"/>
      <w:pPr>
        <w:ind w:left="5080" w:hanging="242"/>
      </w:pPr>
      <w:rPr>
        <w:rFonts w:hint="default"/>
      </w:rPr>
    </w:lvl>
    <w:lvl w:ilvl="4">
      <w:start w:val="0"/>
      <w:numFmt w:val="bullet"/>
      <w:lvlText w:val="•"/>
      <w:lvlJc w:val="left"/>
      <w:pPr>
        <w:ind w:left="7300" w:hanging="242"/>
      </w:pPr>
      <w:rPr>
        <w:rFonts w:hint="default"/>
      </w:rPr>
    </w:lvl>
    <w:lvl w:ilvl="5">
      <w:start w:val="0"/>
      <w:numFmt w:val="bullet"/>
      <w:lvlText w:val="•"/>
      <w:lvlJc w:val="left"/>
      <w:pPr>
        <w:ind w:left="5434" w:hanging="242"/>
      </w:pPr>
      <w:rPr>
        <w:rFonts w:hint="default"/>
      </w:rPr>
    </w:lvl>
    <w:lvl w:ilvl="6">
      <w:start w:val="0"/>
      <w:numFmt w:val="bullet"/>
      <w:lvlText w:val="•"/>
      <w:lvlJc w:val="left"/>
      <w:pPr>
        <w:ind w:left="3568" w:hanging="242"/>
      </w:pPr>
      <w:rPr>
        <w:rFonts w:hint="default"/>
      </w:rPr>
    </w:lvl>
    <w:lvl w:ilvl="7">
      <w:start w:val="0"/>
      <w:numFmt w:val="bullet"/>
      <w:lvlText w:val="•"/>
      <w:lvlJc w:val="left"/>
      <w:pPr>
        <w:ind w:left="1702" w:hanging="242"/>
      </w:pPr>
      <w:rPr>
        <w:rFonts w:hint="default"/>
      </w:rPr>
    </w:lvl>
    <w:lvl w:ilvl="8">
      <w:start w:val="0"/>
      <w:numFmt w:val="bullet"/>
      <w:lvlText w:val="•"/>
      <w:lvlJc w:val="left"/>
      <w:pPr>
        <w:ind w:left="-163" w:hanging="242"/>
      </w:pPr>
      <w:rPr>
        <w:rFonts w:hint="default"/>
      </w:rPr>
    </w:lvl>
  </w:abstractNum>
  <w:abstractNum w:abstractNumId="15">
    <w:nsid w:val="28AEB428"/>
    <w:multiLevelType w:val="hybridMultilevel"/>
    <w:tmpl w:val="00000000"/>
    <w:lvl w:ilvl="0">
      <w:start w:val="1"/>
      <w:numFmt w:val="decimal"/>
      <w:lvlText w:val="（%1）"/>
      <w:lvlJc w:val="left"/>
      <w:pPr>
        <w:ind w:left="820" w:hanging="901"/>
        <w:jc w:val="left"/>
      </w:pPr>
      <w:rPr>
        <w:rFonts w:ascii="仿宋" w:eastAsia="仿宋" w:hAnsi="仿宋" w:cs="仿宋" w:hint="default"/>
        <w:w w:val="89"/>
        <w:sz w:val="34"/>
        <w:szCs w:val="34"/>
      </w:rPr>
    </w:lvl>
    <w:lvl w:ilvl="1">
      <w:start w:val="0"/>
      <w:numFmt w:val="bullet"/>
      <w:lvlText w:val="•"/>
      <w:lvlJc w:val="left"/>
      <w:pPr>
        <w:ind w:left="233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367" w:hanging="901"/>
      </w:pPr>
      <w:rPr>
        <w:rFonts w:hint="default"/>
      </w:rPr>
    </w:lvl>
    <w:lvl w:ilvl="4">
      <w:start w:val="0"/>
      <w:numFmt w:val="bullet"/>
      <w:lvlText w:val="•"/>
      <w:lvlJc w:val="left"/>
      <w:pPr>
        <w:ind w:left="6883" w:hanging="901"/>
      </w:pPr>
      <w:rPr>
        <w:rFonts w:hint="default"/>
      </w:rPr>
    </w:lvl>
    <w:lvl w:ilvl="5">
      <w:start w:val="0"/>
      <w:numFmt w:val="bullet"/>
      <w:lvlText w:val="•"/>
      <w:lvlJc w:val="left"/>
      <w:pPr>
        <w:ind w:left="8399" w:hanging="901"/>
      </w:pPr>
      <w:rPr>
        <w:rFonts w:hint="default"/>
      </w:rPr>
    </w:lvl>
    <w:lvl w:ilvl="6">
      <w:start w:val="0"/>
      <w:numFmt w:val="bullet"/>
      <w:lvlText w:val="•"/>
      <w:lvlJc w:val="left"/>
      <w:pPr>
        <w:ind w:left="9915" w:hanging="901"/>
      </w:pPr>
      <w:rPr>
        <w:rFonts w:hint="default"/>
      </w:rPr>
    </w:lvl>
    <w:lvl w:ilvl="7">
      <w:start w:val="0"/>
      <w:numFmt w:val="bullet"/>
      <w:lvlText w:val="•"/>
      <w:lvlJc w:val="left"/>
      <w:pPr>
        <w:ind w:left="11431" w:hanging="901"/>
      </w:pPr>
      <w:rPr>
        <w:rFonts w:hint="default"/>
      </w:rPr>
    </w:lvl>
    <w:lvl w:ilvl="8">
      <w:start w:val="0"/>
      <w:numFmt w:val="bullet"/>
      <w:lvlText w:val="•"/>
      <w:lvlJc w:val="left"/>
      <w:pPr>
        <w:ind w:left="12947" w:hanging="901"/>
      </w:pPr>
      <w:rPr>
        <w:rFonts w:hint="default"/>
      </w:rPr>
    </w:lvl>
  </w:abstractNum>
  <w:abstractNum w:abstractNumId="16">
    <w:nsid w:val="2E3838B4"/>
    <w:multiLevelType w:val="hybridMultilevel"/>
    <w:tmpl w:val="00000000"/>
    <w:lvl w:ilvl="0">
      <w:start w:val="1"/>
      <w:numFmt w:val="decimal"/>
      <w:lvlText w:val="%1."/>
      <w:lvlJc w:val="left"/>
      <w:pPr>
        <w:ind w:left="2531" w:hanging="271"/>
        <w:jc w:val="left"/>
      </w:pPr>
      <w:rPr>
        <w:rFonts w:ascii="Arial" w:eastAsia="Arial" w:hAnsi="Arial" w:cs="Arial" w:hint="default"/>
        <w:w w:val="89"/>
        <w:sz w:val="34"/>
        <w:szCs w:val="34"/>
      </w:rPr>
    </w:lvl>
    <w:lvl w:ilvl="1">
      <w:start w:val="0"/>
      <w:numFmt w:val="bullet"/>
      <w:lvlText w:val="•"/>
      <w:lvlJc w:val="left"/>
      <w:pPr>
        <w:ind w:left="3883" w:hanging="271"/>
      </w:pPr>
      <w:rPr>
        <w:rFonts w:hint="default"/>
      </w:rPr>
    </w:lvl>
    <w:lvl w:ilvl="2">
      <w:start w:val="0"/>
      <w:numFmt w:val="bullet"/>
      <w:lvlText w:val="•"/>
      <w:lvlJc w:val="left"/>
      <w:pPr>
        <w:ind w:left="5227" w:hanging="271"/>
      </w:pPr>
      <w:rPr>
        <w:rFonts w:hint="default"/>
      </w:rPr>
    </w:lvl>
    <w:lvl w:ilvl="3">
      <w:start w:val="0"/>
      <w:numFmt w:val="bullet"/>
      <w:lvlText w:val="•"/>
      <w:lvlJc w:val="left"/>
      <w:pPr>
        <w:ind w:left="6571" w:hanging="271"/>
      </w:pPr>
      <w:rPr>
        <w:rFonts w:hint="default"/>
      </w:rPr>
    </w:lvl>
    <w:lvl w:ilvl="4">
      <w:start w:val="0"/>
      <w:numFmt w:val="bullet"/>
      <w:lvlText w:val="•"/>
      <w:lvlJc w:val="left"/>
      <w:pPr>
        <w:ind w:left="7915" w:hanging="271"/>
      </w:pPr>
      <w:rPr>
        <w:rFonts w:hint="default"/>
      </w:rPr>
    </w:lvl>
    <w:lvl w:ilvl="5">
      <w:start w:val="0"/>
      <w:numFmt w:val="bullet"/>
      <w:lvlText w:val="•"/>
      <w:lvlJc w:val="left"/>
      <w:pPr>
        <w:ind w:left="9259" w:hanging="271"/>
      </w:pPr>
      <w:rPr>
        <w:rFonts w:hint="default"/>
      </w:rPr>
    </w:lvl>
    <w:lvl w:ilvl="6">
      <w:start w:val="0"/>
      <w:numFmt w:val="bullet"/>
      <w:lvlText w:val="•"/>
      <w:lvlJc w:val="left"/>
      <w:pPr>
        <w:ind w:left="10603" w:hanging="271"/>
      </w:pPr>
      <w:rPr>
        <w:rFonts w:hint="default"/>
      </w:rPr>
    </w:lvl>
    <w:lvl w:ilvl="7">
      <w:start w:val="0"/>
      <w:numFmt w:val="bullet"/>
      <w:lvlText w:val="•"/>
      <w:lvlJc w:val="left"/>
      <w:pPr>
        <w:ind w:left="11947" w:hanging="271"/>
      </w:pPr>
      <w:rPr>
        <w:rFonts w:hint="default"/>
      </w:rPr>
    </w:lvl>
    <w:lvl w:ilvl="8">
      <w:start w:val="0"/>
      <w:numFmt w:val="bullet"/>
      <w:lvlText w:val="•"/>
      <w:lvlJc w:val="left"/>
      <w:pPr>
        <w:ind w:left="13291" w:hanging="271"/>
      </w:pPr>
      <w:rPr>
        <w:rFonts w:hint="default"/>
      </w:rPr>
    </w:lvl>
  </w:abstractNum>
  <w:abstractNum w:abstractNumId="17">
    <w:nsid w:val="2FF22493"/>
    <w:multiLevelType w:val="hybridMultilevel"/>
    <w:tmpl w:val="00000000"/>
    <w:lvl w:ilvl="0">
      <w:start w:val="1"/>
      <w:numFmt w:val="decimal"/>
      <w:lvlText w:val="%1"/>
      <w:lvlJc w:val="left"/>
      <w:pPr>
        <w:ind w:left="1991" w:hanging="451"/>
        <w:jc w:val="left"/>
      </w:pPr>
      <w:rPr>
        <w:rFonts w:hint="default"/>
      </w:rPr>
    </w:lvl>
    <w:lvl w:ilvl="1">
      <w:start w:val="1"/>
      <w:numFmt w:val="decimal"/>
      <w:lvlText w:val="%1.%2"/>
      <w:lvlJc w:val="left"/>
      <w:pPr>
        <w:ind w:left="1991" w:hanging="451"/>
        <w:jc w:val="left"/>
      </w:pPr>
      <w:rPr>
        <w:rFonts w:ascii="Times New Roman" w:eastAsia="Times New Roman" w:hAnsi="Times New Roman" w:cs="Times New Roman" w:hint="default"/>
        <w:w w:val="100"/>
        <w:sz w:val="34"/>
        <w:szCs w:val="34"/>
      </w:rPr>
    </w:lvl>
    <w:lvl w:ilvl="2">
      <w:start w:val="0"/>
      <w:numFmt w:val="bullet"/>
      <w:lvlText w:val="•"/>
      <w:lvlJc w:val="left"/>
      <w:pPr>
        <w:ind w:left="4795" w:hanging="451"/>
      </w:pPr>
      <w:rPr>
        <w:rFonts w:hint="default"/>
      </w:rPr>
    </w:lvl>
    <w:lvl w:ilvl="3">
      <w:start w:val="0"/>
      <w:numFmt w:val="bullet"/>
      <w:lvlText w:val="•"/>
      <w:lvlJc w:val="left"/>
      <w:pPr>
        <w:ind w:left="6193" w:hanging="451"/>
      </w:pPr>
      <w:rPr>
        <w:rFonts w:hint="default"/>
      </w:rPr>
    </w:lvl>
    <w:lvl w:ilvl="4">
      <w:start w:val="0"/>
      <w:numFmt w:val="bullet"/>
      <w:lvlText w:val="•"/>
      <w:lvlJc w:val="left"/>
      <w:pPr>
        <w:ind w:left="7591" w:hanging="451"/>
      </w:pPr>
      <w:rPr>
        <w:rFonts w:hint="default"/>
      </w:rPr>
    </w:lvl>
    <w:lvl w:ilvl="5">
      <w:start w:val="0"/>
      <w:numFmt w:val="bullet"/>
      <w:lvlText w:val="•"/>
      <w:lvlJc w:val="left"/>
      <w:pPr>
        <w:ind w:left="8989" w:hanging="451"/>
      </w:pPr>
      <w:rPr>
        <w:rFonts w:hint="default"/>
      </w:rPr>
    </w:lvl>
    <w:lvl w:ilvl="6">
      <w:start w:val="0"/>
      <w:numFmt w:val="bullet"/>
      <w:lvlText w:val="•"/>
      <w:lvlJc w:val="left"/>
      <w:pPr>
        <w:ind w:left="10387" w:hanging="451"/>
      </w:pPr>
      <w:rPr>
        <w:rFonts w:hint="default"/>
      </w:rPr>
    </w:lvl>
    <w:lvl w:ilvl="7">
      <w:start w:val="0"/>
      <w:numFmt w:val="bullet"/>
      <w:lvlText w:val="•"/>
      <w:lvlJc w:val="left"/>
      <w:pPr>
        <w:ind w:left="11785" w:hanging="451"/>
      </w:pPr>
      <w:rPr>
        <w:rFonts w:hint="default"/>
      </w:rPr>
    </w:lvl>
    <w:lvl w:ilvl="8">
      <w:start w:val="0"/>
      <w:numFmt w:val="bullet"/>
      <w:lvlText w:val="•"/>
      <w:lvlJc w:val="left"/>
      <w:pPr>
        <w:ind w:left="13183" w:hanging="451"/>
      </w:pPr>
      <w:rPr>
        <w:rFonts w:hint="default"/>
      </w:rPr>
    </w:lvl>
  </w:abstractNum>
  <w:abstractNum w:abstractNumId="18">
    <w:nsid w:val="3148E17A"/>
    <w:multiLevelType w:val="hybridMultilevel"/>
    <w:tmpl w:val="00000000"/>
    <w:lvl w:ilvl="0">
      <w:start w:val="1"/>
      <w:numFmt w:val="decimal"/>
      <w:lvlText w:val="%1）"/>
      <w:lvlJc w:val="left"/>
      <w:pPr>
        <w:ind w:left="2081" w:hanging="541"/>
        <w:jc w:val="left"/>
      </w:pPr>
      <w:rPr>
        <w:rFonts w:ascii="Arial" w:eastAsia="Arial" w:hAnsi="Arial" w:cs="Arial" w:hint="default"/>
        <w:spacing w:val="-72"/>
        <w:w w:val="89"/>
        <w:sz w:val="34"/>
        <w:szCs w:val="34"/>
      </w:rPr>
    </w:lvl>
    <w:lvl w:ilvl="1">
      <w:start w:val="1"/>
      <w:numFmt w:val="decimal"/>
      <w:lvlText w:val="%1.%2"/>
      <w:lvlJc w:val="left"/>
      <w:pPr>
        <w:ind w:left="1994" w:hanging="454"/>
        <w:jc w:val="left"/>
      </w:pPr>
      <w:rPr>
        <w:rFonts w:hint="default"/>
        <w:w w:val="90"/>
      </w:rPr>
    </w:lvl>
    <w:lvl w:ilvl="2">
      <w:start w:val="0"/>
      <w:numFmt w:val="bullet"/>
      <w:lvlText w:val="•"/>
      <w:lvlJc w:val="left"/>
      <w:pPr>
        <w:ind w:left="3624" w:hanging="454"/>
      </w:pPr>
      <w:rPr>
        <w:rFonts w:hint="default"/>
      </w:rPr>
    </w:lvl>
    <w:lvl w:ilvl="3">
      <w:start w:val="0"/>
      <w:numFmt w:val="bullet"/>
      <w:lvlText w:val="•"/>
      <w:lvlJc w:val="left"/>
      <w:pPr>
        <w:ind w:left="5168" w:hanging="454"/>
      </w:pPr>
      <w:rPr>
        <w:rFonts w:hint="default"/>
      </w:rPr>
    </w:lvl>
    <w:lvl w:ilvl="4">
      <w:start w:val="0"/>
      <w:numFmt w:val="bullet"/>
      <w:lvlText w:val="•"/>
      <w:lvlJc w:val="left"/>
      <w:pPr>
        <w:ind w:left="6713" w:hanging="454"/>
      </w:pPr>
      <w:rPr>
        <w:rFonts w:hint="default"/>
      </w:rPr>
    </w:lvl>
    <w:lvl w:ilvl="5">
      <w:start w:val="0"/>
      <w:numFmt w:val="bullet"/>
      <w:lvlText w:val="•"/>
      <w:lvlJc w:val="left"/>
      <w:pPr>
        <w:ind w:left="8257" w:hanging="454"/>
      </w:pPr>
      <w:rPr>
        <w:rFonts w:hint="default"/>
      </w:rPr>
    </w:lvl>
    <w:lvl w:ilvl="6">
      <w:start w:val="0"/>
      <w:numFmt w:val="bullet"/>
      <w:lvlText w:val="•"/>
      <w:lvlJc w:val="left"/>
      <w:pPr>
        <w:ind w:left="9802" w:hanging="454"/>
      </w:pPr>
      <w:rPr>
        <w:rFonts w:hint="default"/>
      </w:rPr>
    </w:lvl>
    <w:lvl w:ilvl="7">
      <w:start w:val="0"/>
      <w:numFmt w:val="bullet"/>
      <w:lvlText w:val="•"/>
      <w:lvlJc w:val="left"/>
      <w:pPr>
        <w:ind w:left="11346" w:hanging="454"/>
      </w:pPr>
      <w:rPr>
        <w:rFonts w:hint="default"/>
      </w:rPr>
    </w:lvl>
    <w:lvl w:ilvl="8">
      <w:start w:val="0"/>
      <w:numFmt w:val="bullet"/>
      <w:lvlText w:val="•"/>
      <w:lvlJc w:val="left"/>
      <w:pPr>
        <w:ind w:left="12890" w:hanging="454"/>
      </w:pPr>
      <w:rPr>
        <w:rFonts w:hint="default"/>
      </w:rPr>
    </w:lvl>
  </w:abstractNum>
  <w:abstractNum w:abstractNumId="19">
    <w:nsid w:val="3496BF08"/>
    <w:multiLevelType w:val="hybridMultilevel"/>
    <w:tmpl w:val="00000000"/>
    <w:lvl w:ilvl="0">
      <w:start w:val="3"/>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20">
    <w:nsid w:val="37860080"/>
    <w:multiLevelType w:val="hybridMultilevel"/>
    <w:tmpl w:val="00000000"/>
    <w:lvl w:ilvl="0">
      <w:start w:val="1"/>
      <w:numFmt w:val="decimal"/>
      <w:lvlText w:val="%1."/>
      <w:lvlJc w:val="left"/>
      <w:pPr>
        <w:ind w:left="1071" w:hanging="251"/>
        <w:jc w:val="left"/>
      </w:pPr>
      <w:rPr>
        <w:rFonts w:ascii="Arial" w:eastAsia="Arial" w:hAnsi="Arial" w:cs="Arial" w:hint="default"/>
        <w:b/>
        <w:bCs/>
        <w:spacing w:val="-1"/>
        <w:w w:val="99"/>
        <w:sz w:val="28"/>
        <w:szCs w:val="28"/>
      </w:rPr>
    </w:lvl>
    <w:lvl w:ilvl="1">
      <w:start w:val="1"/>
      <w:numFmt w:val="decimal"/>
      <w:lvlText w:val="%1.%2"/>
      <w:lvlJc w:val="left"/>
      <w:pPr>
        <w:ind w:left="1991" w:hanging="451"/>
        <w:jc w:val="left"/>
      </w:pPr>
      <w:rPr>
        <w:rFonts w:ascii="Arial" w:eastAsia="Arial" w:hAnsi="Arial" w:cs="Arial" w:hint="default"/>
        <w:w w:val="89"/>
        <w:sz w:val="34"/>
        <w:szCs w:val="34"/>
      </w:rPr>
    </w:lvl>
    <w:lvl w:ilvl="2">
      <w:start w:val="0"/>
      <w:numFmt w:val="bullet"/>
      <w:lvlText w:val="•"/>
      <w:lvlJc w:val="left"/>
      <w:pPr>
        <w:ind w:left="2267" w:hanging="451"/>
      </w:pPr>
      <w:rPr>
        <w:rFonts w:hint="default"/>
      </w:rPr>
    </w:lvl>
    <w:lvl w:ilvl="3">
      <w:start w:val="0"/>
      <w:numFmt w:val="bullet"/>
      <w:lvlText w:val="•"/>
      <w:lvlJc w:val="left"/>
      <w:pPr>
        <w:ind w:left="2535" w:hanging="451"/>
      </w:pPr>
      <w:rPr>
        <w:rFonts w:hint="default"/>
      </w:rPr>
    </w:lvl>
    <w:lvl w:ilvl="4">
      <w:start w:val="0"/>
      <w:numFmt w:val="bullet"/>
      <w:lvlText w:val="•"/>
      <w:lvlJc w:val="left"/>
      <w:pPr>
        <w:ind w:left="2803" w:hanging="451"/>
      </w:pPr>
      <w:rPr>
        <w:rFonts w:hint="default"/>
      </w:rPr>
    </w:lvl>
    <w:lvl w:ilvl="5">
      <w:start w:val="0"/>
      <w:numFmt w:val="bullet"/>
      <w:lvlText w:val="•"/>
      <w:lvlJc w:val="left"/>
      <w:pPr>
        <w:ind w:left="3070" w:hanging="451"/>
      </w:pPr>
      <w:rPr>
        <w:rFonts w:hint="default"/>
      </w:rPr>
    </w:lvl>
    <w:lvl w:ilvl="6">
      <w:start w:val="0"/>
      <w:numFmt w:val="bullet"/>
      <w:lvlText w:val="•"/>
      <w:lvlJc w:val="left"/>
      <w:pPr>
        <w:ind w:left="3338" w:hanging="451"/>
      </w:pPr>
      <w:rPr>
        <w:rFonts w:hint="default"/>
      </w:rPr>
    </w:lvl>
    <w:lvl w:ilvl="7">
      <w:start w:val="0"/>
      <w:numFmt w:val="bullet"/>
      <w:lvlText w:val="•"/>
      <w:lvlJc w:val="left"/>
      <w:pPr>
        <w:ind w:left="3606" w:hanging="451"/>
      </w:pPr>
      <w:rPr>
        <w:rFonts w:hint="default"/>
      </w:rPr>
    </w:lvl>
    <w:lvl w:ilvl="8">
      <w:start w:val="0"/>
      <w:numFmt w:val="bullet"/>
      <w:lvlText w:val="•"/>
      <w:lvlJc w:val="left"/>
      <w:pPr>
        <w:ind w:left="3873" w:hanging="451"/>
      </w:pPr>
      <w:rPr>
        <w:rFonts w:hint="default"/>
      </w:rPr>
    </w:lvl>
  </w:abstractNum>
  <w:abstractNum w:abstractNumId="21">
    <w:nsid w:val="38D0239D"/>
    <w:multiLevelType w:val="hybridMultilevel"/>
    <w:tmpl w:val="00000000"/>
    <w:lvl w:ilvl="0">
      <w:start w:val="1"/>
      <w:numFmt w:val="decimal"/>
      <w:lvlText w:val="%1."/>
      <w:lvlJc w:val="left"/>
      <w:pPr>
        <w:ind w:left="2531" w:hanging="271"/>
        <w:jc w:val="left"/>
      </w:pPr>
      <w:rPr>
        <w:rFonts w:ascii="Arial" w:eastAsia="Arial" w:hAnsi="Arial" w:cs="Arial" w:hint="default"/>
        <w:w w:val="89"/>
        <w:sz w:val="34"/>
        <w:szCs w:val="34"/>
      </w:rPr>
    </w:lvl>
    <w:lvl w:ilvl="1">
      <w:start w:val="0"/>
      <w:numFmt w:val="bullet"/>
      <w:lvlText w:val="•"/>
      <w:lvlJc w:val="left"/>
      <w:pPr>
        <w:ind w:left="3883" w:hanging="271"/>
      </w:pPr>
      <w:rPr>
        <w:rFonts w:hint="default"/>
      </w:rPr>
    </w:lvl>
    <w:lvl w:ilvl="2">
      <w:start w:val="0"/>
      <w:numFmt w:val="bullet"/>
      <w:lvlText w:val="•"/>
      <w:lvlJc w:val="left"/>
      <w:pPr>
        <w:ind w:left="5227" w:hanging="271"/>
      </w:pPr>
      <w:rPr>
        <w:rFonts w:hint="default"/>
      </w:rPr>
    </w:lvl>
    <w:lvl w:ilvl="3">
      <w:start w:val="0"/>
      <w:numFmt w:val="bullet"/>
      <w:lvlText w:val="•"/>
      <w:lvlJc w:val="left"/>
      <w:pPr>
        <w:ind w:left="6571" w:hanging="271"/>
      </w:pPr>
      <w:rPr>
        <w:rFonts w:hint="default"/>
      </w:rPr>
    </w:lvl>
    <w:lvl w:ilvl="4">
      <w:start w:val="0"/>
      <w:numFmt w:val="bullet"/>
      <w:lvlText w:val="•"/>
      <w:lvlJc w:val="left"/>
      <w:pPr>
        <w:ind w:left="7915" w:hanging="271"/>
      </w:pPr>
      <w:rPr>
        <w:rFonts w:hint="default"/>
      </w:rPr>
    </w:lvl>
    <w:lvl w:ilvl="5">
      <w:start w:val="0"/>
      <w:numFmt w:val="bullet"/>
      <w:lvlText w:val="•"/>
      <w:lvlJc w:val="left"/>
      <w:pPr>
        <w:ind w:left="9259" w:hanging="271"/>
      </w:pPr>
      <w:rPr>
        <w:rFonts w:hint="default"/>
      </w:rPr>
    </w:lvl>
    <w:lvl w:ilvl="6">
      <w:start w:val="0"/>
      <w:numFmt w:val="bullet"/>
      <w:lvlText w:val="•"/>
      <w:lvlJc w:val="left"/>
      <w:pPr>
        <w:ind w:left="10603" w:hanging="271"/>
      </w:pPr>
      <w:rPr>
        <w:rFonts w:hint="default"/>
      </w:rPr>
    </w:lvl>
    <w:lvl w:ilvl="7">
      <w:start w:val="0"/>
      <w:numFmt w:val="bullet"/>
      <w:lvlText w:val="•"/>
      <w:lvlJc w:val="left"/>
      <w:pPr>
        <w:ind w:left="11947" w:hanging="271"/>
      </w:pPr>
      <w:rPr>
        <w:rFonts w:hint="default"/>
      </w:rPr>
    </w:lvl>
    <w:lvl w:ilvl="8">
      <w:start w:val="0"/>
      <w:numFmt w:val="bullet"/>
      <w:lvlText w:val="•"/>
      <w:lvlJc w:val="left"/>
      <w:pPr>
        <w:ind w:left="13291" w:hanging="271"/>
      </w:pPr>
      <w:rPr>
        <w:rFonts w:hint="default"/>
      </w:rPr>
    </w:lvl>
  </w:abstractNum>
  <w:abstractNum w:abstractNumId="22">
    <w:nsid w:val="39FD137B"/>
    <w:multiLevelType w:val="hybridMultilevel"/>
    <w:tmpl w:val="00000000"/>
    <w:lvl w:ilvl="0">
      <w:start w:val="1"/>
      <w:numFmt w:val="decimal"/>
      <w:lvlText w:val="%1"/>
      <w:lvlJc w:val="left"/>
      <w:pPr>
        <w:ind w:left="1991" w:hanging="451"/>
        <w:jc w:val="left"/>
      </w:pPr>
      <w:rPr>
        <w:rFonts w:hint="default"/>
      </w:rPr>
    </w:lvl>
    <w:lvl w:ilvl="1">
      <w:start w:val="1"/>
      <w:numFmt w:val="decimal"/>
      <w:lvlText w:val="%1.%2"/>
      <w:lvlJc w:val="left"/>
      <w:pPr>
        <w:ind w:left="1991" w:hanging="451"/>
        <w:jc w:val="left"/>
      </w:pPr>
      <w:rPr>
        <w:rFonts w:ascii="Times New Roman" w:eastAsia="Times New Roman" w:hAnsi="Times New Roman" w:cs="Times New Roman" w:hint="default"/>
        <w:w w:val="100"/>
        <w:sz w:val="34"/>
        <w:szCs w:val="34"/>
      </w:rPr>
    </w:lvl>
    <w:lvl w:ilvl="2">
      <w:start w:val="0"/>
      <w:numFmt w:val="bullet"/>
      <w:lvlText w:val="•"/>
      <w:lvlJc w:val="left"/>
      <w:pPr>
        <w:ind w:left="4795" w:hanging="451"/>
      </w:pPr>
      <w:rPr>
        <w:rFonts w:hint="default"/>
      </w:rPr>
    </w:lvl>
    <w:lvl w:ilvl="3">
      <w:start w:val="0"/>
      <w:numFmt w:val="bullet"/>
      <w:lvlText w:val="•"/>
      <w:lvlJc w:val="left"/>
      <w:pPr>
        <w:ind w:left="6193" w:hanging="451"/>
      </w:pPr>
      <w:rPr>
        <w:rFonts w:hint="default"/>
      </w:rPr>
    </w:lvl>
    <w:lvl w:ilvl="4">
      <w:start w:val="0"/>
      <w:numFmt w:val="bullet"/>
      <w:lvlText w:val="•"/>
      <w:lvlJc w:val="left"/>
      <w:pPr>
        <w:ind w:left="7591" w:hanging="451"/>
      </w:pPr>
      <w:rPr>
        <w:rFonts w:hint="default"/>
      </w:rPr>
    </w:lvl>
    <w:lvl w:ilvl="5">
      <w:start w:val="0"/>
      <w:numFmt w:val="bullet"/>
      <w:lvlText w:val="•"/>
      <w:lvlJc w:val="left"/>
      <w:pPr>
        <w:ind w:left="8989" w:hanging="451"/>
      </w:pPr>
      <w:rPr>
        <w:rFonts w:hint="default"/>
      </w:rPr>
    </w:lvl>
    <w:lvl w:ilvl="6">
      <w:start w:val="0"/>
      <w:numFmt w:val="bullet"/>
      <w:lvlText w:val="•"/>
      <w:lvlJc w:val="left"/>
      <w:pPr>
        <w:ind w:left="10387" w:hanging="451"/>
      </w:pPr>
      <w:rPr>
        <w:rFonts w:hint="default"/>
      </w:rPr>
    </w:lvl>
    <w:lvl w:ilvl="7">
      <w:start w:val="0"/>
      <w:numFmt w:val="bullet"/>
      <w:lvlText w:val="•"/>
      <w:lvlJc w:val="left"/>
      <w:pPr>
        <w:ind w:left="11785" w:hanging="451"/>
      </w:pPr>
      <w:rPr>
        <w:rFonts w:hint="default"/>
      </w:rPr>
    </w:lvl>
    <w:lvl w:ilvl="8">
      <w:start w:val="0"/>
      <w:numFmt w:val="bullet"/>
      <w:lvlText w:val="•"/>
      <w:lvlJc w:val="left"/>
      <w:pPr>
        <w:ind w:left="13183" w:hanging="451"/>
      </w:pPr>
      <w:rPr>
        <w:rFonts w:hint="default"/>
      </w:rPr>
    </w:lvl>
  </w:abstractNum>
  <w:abstractNum w:abstractNumId="23">
    <w:nsid w:val="3A3F39B3"/>
    <w:multiLevelType w:val="hybridMultilevel"/>
    <w:tmpl w:val="00000000"/>
    <w:lvl w:ilvl="0">
      <w:start w:val="1"/>
      <w:numFmt w:val="lowerLetter"/>
      <w:lvlText w:val="%1."/>
      <w:lvlJc w:val="left"/>
      <w:pPr>
        <w:ind w:left="1969" w:hanging="429"/>
        <w:jc w:val="left"/>
      </w:pPr>
      <w:rPr>
        <w:rFonts w:ascii="Arial" w:eastAsia="Arial" w:hAnsi="Arial" w:cs="Arial" w:hint="default"/>
        <w:w w:val="83"/>
        <w:sz w:val="36"/>
        <w:szCs w:val="36"/>
      </w:rPr>
    </w:lvl>
    <w:lvl w:ilvl="1">
      <w:start w:val="0"/>
      <w:numFmt w:val="bullet"/>
      <w:lvlText w:val="•"/>
      <w:lvlJc w:val="left"/>
      <w:pPr>
        <w:ind w:left="3361" w:hanging="429"/>
      </w:pPr>
      <w:rPr>
        <w:rFonts w:hint="default"/>
      </w:rPr>
    </w:lvl>
    <w:lvl w:ilvl="2">
      <w:start w:val="0"/>
      <w:numFmt w:val="bullet"/>
      <w:lvlText w:val="•"/>
      <w:lvlJc w:val="left"/>
      <w:pPr>
        <w:ind w:left="4763" w:hanging="429"/>
      </w:pPr>
      <w:rPr>
        <w:rFonts w:hint="default"/>
      </w:rPr>
    </w:lvl>
    <w:lvl w:ilvl="3">
      <w:start w:val="0"/>
      <w:numFmt w:val="bullet"/>
      <w:lvlText w:val="•"/>
      <w:lvlJc w:val="left"/>
      <w:pPr>
        <w:ind w:left="6165" w:hanging="429"/>
      </w:pPr>
      <w:rPr>
        <w:rFonts w:hint="default"/>
      </w:rPr>
    </w:lvl>
    <w:lvl w:ilvl="4">
      <w:start w:val="0"/>
      <w:numFmt w:val="bullet"/>
      <w:lvlText w:val="•"/>
      <w:lvlJc w:val="left"/>
      <w:pPr>
        <w:ind w:left="7567" w:hanging="429"/>
      </w:pPr>
      <w:rPr>
        <w:rFonts w:hint="default"/>
      </w:rPr>
    </w:lvl>
    <w:lvl w:ilvl="5">
      <w:start w:val="0"/>
      <w:numFmt w:val="bullet"/>
      <w:lvlText w:val="•"/>
      <w:lvlJc w:val="left"/>
      <w:pPr>
        <w:ind w:left="8969" w:hanging="429"/>
      </w:pPr>
      <w:rPr>
        <w:rFonts w:hint="default"/>
      </w:rPr>
    </w:lvl>
    <w:lvl w:ilvl="6">
      <w:start w:val="0"/>
      <w:numFmt w:val="bullet"/>
      <w:lvlText w:val="•"/>
      <w:lvlJc w:val="left"/>
      <w:pPr>
        <w:ind w:left="10371" w:hanging="429"/>
      </w:pPr>
      <w:rPr>
        <w:rFonts w:hint="default"/>
      </w:rPr>
    </w:lvl>
    <w:lvl w:ilvl="7">
      <w:start w:val="0"/>
      <w:numFmt w:val="bullet"/>
      <w:lvlText w:val="•"/>
      <w:lvlJc w:val="left"/>
      <w:pPr>
        <w:ind w:left="11773" w:hanging="429"/>
      </w:pPr>
      <w:rPr>
        <w:rFonts w:hint="default"/>
      </w:rPr>
    </w:lvl>
    <w:lvl w:ilvl="8">
      <w:start w:val="0"/>
      <w:numFmt w:val="bullet"/>
      <w:lvlText w:val="•"/>
      <w:lvlJc w:val="left"/>
      <w:pPr>
        <w:ind w:left="13175" w:hanging="429"/>
      </w:pPr>
      <w:rPr>
        <w:rFonts w:hint="default"/>
      </w:rPr>
    </w:lvl>
  </w:abstractNum>
  <w:abstractNum w:abstractNumId="24">
    <w:nsid w:val="3D4D3375"/>
    <w:multiLevelType w:val="hybridMultilevel"/>
    <w:tmpl w:val="00000000"/>
    <w:lvl w:ilvl="0">
      <w:start w:val="1"/>
      <w:numFmt w:val="decimal"/>
      <w:lvlText w:val="（%1）"/>
      <w:lvlJc w:val="left"/>
      <w:pPr>
        <w:ind w:left="2081" w:hanging="901"/>
        <w:jc w:val="left"/>
      </w:pPr>
      <w:rPr>
        <w:rFonts w:ascii="仿宋" w:eastAsia="仿宋" w:hAnsi="仿宋" w:cs="仿宋" w:hint="default"/>
        <w:w w:val="100"/>
        <w:sz w:val="34"/>
        <w:szCs w:val="34"/>
      </w:rPr>
    </w:lvl>
    <w:lvl w:ilvl="1">
      <w:start w:val="0"/>
      <w:numFmt w:val="bullet"/>
      <w:lvlText w:val="•"/>
      <w:lvlJc w:val="left"/>
      <w:pPr>
        <w:ind w:left="3469" w:hanging="901"/>
      </w:pPr>
      <w:rPr>
        <w:rFonts w:hint="default"/>
      </w:rPr>
    </w:lvl>
    <w:lvl w:ilvl="2">
      <w:start w:val="0"/>
      <w:numFmt w:val="bullet"/>
      <w:lvlText w:val="•"/>
      <w:lvlJc w:val="left"/>
      <w:pPr>
        <w:ind w:left="4859" w:hanging="901"/>
      </w:pPr>
      <w:rPr>
        <w:rFonts w:hint="default"/>
      </w:rPr>
    </w:lvl>
    <w:lvl w:ilvl="3">
      <w:start w:val="0"/>
      <w:numFmt w:val="bullet"/>
      <w:lvlText w:val="•"/>
      <w:lvlJc w:val="left"/>
      <w:pPr>
        <w:ind w:left="6249" w:hanging="901"/>
      </w:pPr>
      <w:rPr>
        <w:rFonts w:hint="default"/>
      </w:rPr>
    </w:lvl>
    <w:lvl w:ilvl="4">
      <w:start w:val="0"/>
      <w:numFmt w:val="bullet"/>
      <w:lvlText w:val="•"/>
      <w:lvlJc w:val="left"/>
      <w:pPr>
        <w:ind w:left="7639" w:hanging="901"/>
      </w:pPr>
      <w:rPr>
        <w:rFonts w:hint="default"/>
      </w:rPr>
    </w:lvl>
    <w:lvl w:ilvl="5">
      <w:start w:val="0"/>
      <w:numFmt w:val="bullet"/>
      <w:lvlText w:val="•"/>
      <w:lvlJc w:val="left"/>
      <w:pPr>
        <w:ind w:left="9029" w:hanging="901"/>
      </w:pPr>
      <w:rPr>
        <w:rFonts w:hint="default"/>
      </w:rPr>
    </w:lvl>
    <w:lvl w:ilvl="6">
      <w:start w:val="0"/>
      <w:numFmt w:val="bullet"/>
      <w:lvlText w:val="•"/>
      <w:lvlJc w:val="left"/>
      <w:pPr>
        <w:ind w:left="10419" w:hanging="901"/>
      </w:pPr>
      <w:rPr>
        <w:rFonts w:hint="default"/>
      </w:rPr>
    </w:lvl>
    <w:lvl w:ilvl="7">
      <w:start w:val="0"/>
      <w:numFmt w:val="bullet"/>
      <w:lvlText w:val="•"/>
      <w:lvlJc w:val="left"/>
      <w:pPr>
        <w:ind w:left="11809" w:hanging="901"/>
      </w:pPr>
      <w:rPr>
        <w:rFonts w:hint="default"/>
      </w:rPr>
    </w:lvl>
    <w:lvl w:ilvl="8">
      <w:start w:val="0"/>
      <w:numFmt w:val="bullet"/>
      <w:lvlText w:val="•"/>
      <w:lvlJc w:val="left"/>
      <w:pPr>
        <w:ind w:left="13199" w:hanging="901"/>
      </w:pPr>
      <w:rPr>
        <w:rFonts w:hint="default"/>
      </w:rPr>
    </w:lvl>
  </w:abstractNum>
  <w:abstractNum w:abstractNumId="25">
    <w:nsid w:val="408C60F0"/>
    <w:multiLevelType w:val="hybridMultilevel"/>
    <w:tmpl w:val="00000000"/>
    <w:lvl w:ilvl="0">
      <w:start w:val="5"/>
      <w:numFmt w:val="decimal"/>
      <w:lvlText w:val="%1"/>
      <w:lvlJc w:val="left"/>
      <w:pPr>
        <w:ind w:left="1991" w:hanging="451"/>
        <w:jc w:val="left"/>
      </w:pPr>
      <w:rPr>
        <w:rFonts w:hint="default"/>
      </w:rPr>
    </w:lvl>
    <w:lvl w:ilvl="1">
      <w:start w:val="1"/>
      <w:numFmt w:val="decimal"/>
      <w:lvlText w:val="%1.%2"/>
      <w:lvlJc w:val="left"/>
      <w:pPr>
        <w:ind w:left="1991" w:hanging="451"/>
        <w:jc w:val="left"/>
      </w:pPr>
      <w:rPr>
        <w:rFonts w:ascii="Arial" w:eastAsia="Arial" w:hAnsi="Arial" w:cs="Arial" w:hint="default"/>
        <w:w w:val="89"/>
        <w:sz w:val="34"/>
        <w:szCs w:val="34"/>
      </w:rPr>
    </w:lvl>
    <w:lvl w:ilvl="2">
      <w:start w:val="0"/>
      <w:numFmt w:val="bullet"/>
      <w:lvlText w:val="•"/>
      <w:lvlJc w:val="left"/>
      <w:pPr>
        <w:ind w:left="4795" w:hanging="451"/>
      </w:pPr>
      <w:rPr>
        <w:rFonts w:hint="default"/>
      </w:rPr>
    </w:lvl>
    <w:lvl w:ilvl="3">
      <w:start w:val="0"/>
      <w:numFmt w:val="bullet"/>
      <w:lvlText w:val="•"/>
      <w:lvlJc w:val="left"/>
      <w:pPr>
        <w:ind w:left="6193" w:hanging="451"/>
      </w:pPr>
      <w:rPr>
        <w:rFonts w:hint="default"/>
      </w:rPr>
    </w:lvl>
    <w:lvl w:ilvl="4">
      <w:start w:val="0"/>
      <w:numFmt w:val="bullet"/>
      <w:lvlText w:val="•"/>
      <w:lvlJc w:val="left"/>
      <w:pPr>
        <w:ind w:left="7591" w:hanging="451"/>
      </w:pPr>
      <w:rPr>
        <w:rFonts w:hint="default"/>
      </w:rPr>
    </w:lvl>
    <w:lvl w:ilvl="5">
      <w:start w:val="0"/>
      <w:numFmt w:val="bullet"/>
      <w:lvlText w:val="•"/>
      <w:lvlJc w:val="left"/>
      <w:pPr>
        <w:ind w:left="8989" w:hanging="451"/>
      </w:pPr>
      <w:rPr>
        <w:rFonts w:hint="default"/>
      </w:rPr>
    </w:lvl>
    <w:lvl w:ilvl="6">
      <w:start w:val="0"/>
      <w:numFmt w:val="bullet"/>
      <w:lvlText w:val="•"/>
      <w:lvlJc w:val="left"/>
      <w:pPr>
        <w:ind w:left="10387" w:hanging="451"/>
      </w:pPr>
      <w:rPr>
        <w:rFonts w:hint="default"/>
      </w:rPr>
    </w:lvl>
    <w:lvl w:ilvl="7">
      <w:start w:val="0"/>
      <w:numFmt w:val="bullet"/>
      <w:lvlText w:val="•"/>
      <w:lvlJc w:val="left"/>
      <w:pPr>
        <w:ind w:left="11785" w:hanging="451"/>
      </w:pPr>
      <w:rPr>
        <w:rFonts w:hint="default"/>
      </w:rPr>
    </w:lvl>
    <w:lvl w:ilvl="8">
      <w:start w:val="0"/>
      <w:numFmt w:val="bullet"/>
      <w:lvlText w:val="•"/>
      <w:lvlJc w:val="left"/>
      <w:pPr>
        <w:ind w:left="13183" w:hanging="451"/>
      </w:pPr>
      <w:rPr>
        <w:rFonts w:hint="default"/>
      </w:rPr>
    </w:lvl>
  </w:abstractNum>
  <w:abstractNum w:abstractNumId="26">
    <w:nsid w:val="41B4CCDA"/>
    <w:multiLevelType w:val="hybridMultilevel"/>
    <w:tmpl w:val="00000000"/>
    <w:lvl w:ilvl="0">
      <w:start w:val="1"/>
      <w:numFmt w:val="decimal"/>
      <w:lvlText w:val="（%1）"/>
      <w:lvlJc w:val="left"/>
      <w:pPr>
        <w:ind w:left="2441" w:hanging="901"/>
        <w:jc w:val="left"/>
      </w:pPr>
      <w:rPr>
        <w:rFonts w:ascii="仿宋" w:eastAsia="仿宋" w:hAnsi="仿宋" w:cs="仿宋" w:hint="default"/>
        <w:w w:val="100"/>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27">
    <w:nsid w:val="4422BEB6"/>
    <w:multiLevelType w:val="hybridMultilevel"/>
    <w:tmpl w:val="00000000"/>
    <w:lvl w:ilvl="0">
      <w:start w:val="1"/>
      <w:numFmt w:val="decimal"/>
      <w:lvlText w:val="%1）"/>
      <w:lvlJc w:val="left"/>
      <w:pPr>
        <w:ind w:left="1991" w:hanging="541"/>
        <w:jc w:val="left"/>
      </w:pPr>
      <w:rPr>
        <w:rFonts w:hint="default"/>
        <w:w w:val="80"/>
      </w:rPr>
    </w:lvl>
    <w:lvl w:ilvl="1">
      <w:start w:val="0"/>
      <w:numFmt w:val="bullet"/>
      <w:lvlText w:val="•"/>
      <w:lvlJc w:val="left"/>
      <w:pPr>
        <w:ind w:left="3397" w:hanging="541"/>
      </w:pPr>
      <w:rPr>
        <w:rFonts w:hint="default"/>
      </w:rPr>
    </w:lvl>
    <w:lvl w:ilvl="2">
      <w:start w:val="0"/>
      <w:numFmt w:val="bullet"/>
      <w:lvlText w:val="•"/>
      <w:lvlJc w:val="left"/>
      <w:pPr>
        <w:ind w:left="4795" w:hanging="541"/>
      </w:pPr>
      <w:rPr>
        <w:rFonts w:hint="default"/>
      </w:rPr>
    </w:lvl>
    <w:lvl w:ilvl="3">
      <w:start w:val="0"/>
      <w:numFmt w:val="bullet"/>
      <w:lvlText w:val="•"/>
      <w:lvlJc w:val="left"/>
      <w:pPr>
        <w:ind w:left="6193" w:hanging="541"/>
      </w:pPr>
      <w:rPr>
        <w:rFonts w:hint="default"/>
      </w:rPr>
    </w:lvl>
    <w:lvl w:ilvl="4">
      <w:start w:val="0"/>
      <w:numFmt w:val="bullet"/>
      <w:lvlText w:val="•"/>
      <w:lvlJc w:val="left"/>
      <w:pPr>
        <w:ind w:left="7591" w:hanging="541"/>
      </w:pPr>
      <w:rPr>
        <w:rFonts w:hint="default"/>
      </w:rPr>
    </w:lvl>
    <w:lvl w:ilvl="5">
      <w:start w:val="0"/>
      <w:numFmt w:val="bullet"/>
      <w:lvlText w:val="•"/>
      <w:lvlJc w:val="left"/>
      <w:pPr>
        <w:ind w:left="8989" w:hanging="541"/>
      </w:pPr>
      <w:rPr>
        <w:rFonts w:hint="default"/>
      </w:rPr>
    </w:lvl>
    <w:lvl w:ilvl="6">
      <w:start w:val="0"/>
      <w:numFmt w:val="bullet"/>
      <w:lvlText w:val="•"/>
      <w:lvlJc w:val="left"/>
      <w:pPr>
        <w:ind w:left="10387" w:hanging="541"/>
      </w:pPr>
      <w:rPr>
        <w:rFonts w:hint="default"/>
      </w:rPr>
    </w:lvl>
    <w:lvl w:ilvl="7">
      <w:start w:val="0"/>
      <w:numFmt w:val="bullet"/>
      <w:lvlText w:val="•"/>
      <w:lvlJc w:val="left"/>
      <w:pPr>
        <w:ind w:left="11785" w:hanging="541"/>
      </w:pPr>
      <w:rPr>
        <w:rFonts w:hint="default"/>
      </w:rPr>
    </w:lvl>
    <w:lvl w:ilvl="8">
      <w:start w:val="0"/>
      <w:numFmt w:val="bullet"/>
      <w:lvlText w:val="•"/>
      <w:lvlJc w:val="left"/>
      <w:pPr>
        <w:ind w:left="13183" w:hanging="541"/>
      </w:pPr>
      <w:rPr>
        <w:rFonts w:hint="default"/>
      </w:rPr>
    </w:lvl>
  </w:abstractNum>
  <w:abstractNum w:abstractNumId="28">
    <w:nsid w:val="479F7236"/>
    <w:multiLevelType w:val="hybridMultilevel"/>
    <w:tmpl w:val="00000000"/>
    <w:lvl w:ilvl="0">
      <w:start w:val="1"/>
      <w:numFmt w:val="lowerLetter"/>
      <w:lvlText w:val="%1."/>
      <w:lvlJc w:val="left"/>
      <w:pPr>
        <w:ind w:left="1969" w:hanging="429"/>
        <w:jc w:val="left"/>
      </w:pPr>
      <w:rPr>
        <w:rFonts w:ascii="Arial" w:eastAsia="Arial" w:hAnsi="Arial" w:cs="Arial" w:hint="default"/>
        <w:w w:val="83"/>
        <w:sz w:val="36"/>
        <w:szCs w:val="36"/>
      </w:rPr>
    </w:lvl>
    <w:lvl w:ilvl="1">
      <w:start w:val="0"/>
      <w:numFmt w:val="bullet"/>
      <w:lvlText w:val="•"/>
      <w:lvlJc w:val="left"/>
      <w:pPr>
        <w:ind w:left="3361" w:hanging="429"/>
      </w:pPr>
      <w:rPr>
        <w:rFonts w:hint="default"/>
      </w:rPr>
    </w:lvl>
    <w:lvl w:ilvl="2">
      <w:start w:val="0"/>
      <w:numFmt w:val="bullet"/>
      <w:lvlText w:val="•"/>
      <w:lvlJc w:val="left"/>
      <w:pPr>
        <w:ind w:left="4763" w:hanging="429"/>
      </w:pPr>
      <w:rPr>
        <w:rFonts w:hint="default"/>
      </w:rPr>
    </w:lvl>
    <w:lvl w:ilvl="3">
      <w:start w:val="0"/>
      <w:numFmt w:val="bullet"/>
      <w:lvlText w:val="•"/>
      <w:lvlJc w:val="left"/>
      <w:pPr>
        <w:ind w:left="6165" w:hanging="429"/>
      </w:pPr>
      <w:rPr>
        <w:rFonts w:hint="default"/>
      </w:rPr>
    </w:lvl>
    <w:lvl w:ilvl="4">
      <w:start w:val="0"/>
      <w:numFmt w:val="bullet"/>
      <w:lvlText w:val="•"/>
      <w:lvlJc w:val="left"/>
      <w:pPr>
        <w:ind w:left="7567" w:hanging="429"/>
      </w:pPr>
      <w:rPr>
        <w:rFonts w:hint="default"/>
      </w:rPr>
    </w:lvl>
    <w:lvl w:ilvl="5">
      <w:start w:val="0"/>
      <w:numFmt w:val="bullet"/>
      <w:lvlText w:val="•"/>
      <w:lvlJc w:val="left"/>
      <w:pPr>
        <w:ind w:left="8969" w:hanging="429"/>
      </w:pPr>
      <w:rPr>
        <w:rFonts w:hint="default"/>
      </w:rPr>
    </w:lvl>
    <w:lvl w:ilvl="6">
      <w:start w:val="0"/>
      <w:numFmt w:val="bullet"/>
      <w:lvlText w:val="•"/>
      <w:lvlJc w:val="left"/>
      <w:pPr>
        <w:ind w:left="10371" w:hanging="429"/>
      </w:pPr>
      <w:rPr>
        <w:rFonts w:hint="default"/>
      </w:rPr>
    </w:lvl>
    <w:lvl w:ilvl="7">
      <w:start w:val="0"/>
      <w:numFmt w:val="bullet"/>
      <w:lvlText w:val="•"/>
      <w:lvlJc w:val="left"/>
      <w:pPr>
        <w:ind w:left="11773" w:hanging="429"/>
      </w:pPr>
      <w:rPr>
        <w:rFonts w:hint="default"/>
      </w:rPr>
    </w:lvl>
    <w:lvl w:ilvl="8">
      <w:start w:val="0"/>
      <w:numFmt w:val="bullet"/>
      <w:lvlText w:val="•"/>
      <w:lvlJc w:val="left"/>
      <w:pPr>
        <w:ind w:left="13175" w:hanging="429"/>
      </w:pPr>
      <w:rPr>
        <w:rFonts w:hint="default"/>
      </w:rPr>
    </w:lvl>
  </w:abstractNum>
  <w:abstractNum w:abstractNumId="29">
    <w:nsid w:val="47AD8FF8"/>
    <w:multiLevelType w:val="hybridMultilevel"/>
    <w:tmpl w:val="00000000"/>
    <w:lvl w:ilvl="0">
      <w:start w:val="1"/>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abstractNum w:abstractNumId="30">
    <w:nsid w:val="4AA7B480"/>
    <w:multiLevelType w:val="hybridMultilevel"/>
    <w:tmpl w:val="00000000"/>
    <w:lvl w:ilvl="0">
      <w:start w:val="1"/>
      <w:numFmt w:val="lowerLetter"/>
      <w:lvlText w:val="%1."/>
      <w:lvlJc w:val="left"/>
      <w:pPr>
        <w:ind w:left="820" w:hanging="432"/>
        <w:jc w:val="left"/>
      </w:pPr>
      <w:rPr>
        <w:rFonts w:ascii="Arial" w:eastAsia="Arial" w:hAnsi="Arial" w:cs="Arial" w:hint="default"/>
        <w:w w:val="83"/>
        <w:sz w:val="36"/>
        <w:szCs w:val="36"/>
      </w:rPr>
    </w:lvl>
    <w:lvl w:ilvl="1">
      <w:start w:val="0"/>
      <w:numFmt w:val="bullet"/>
      <w:lvlText w:val="•"/>
      <w:lvlJc w:val="left"/>
      <w:pPr>
        <w:ind w:left="2335" w:hanging="432"/>
      </w:pPr>
      <w:rPr>
        <w:rFonts w:hint="default"/>
      </w:rPr>
    </w:lvl>
    <w:lvl w:ilvl="2">
      <w:start w:val="0"/>
      <w:numFmt w:val="bullet"/>
      <w:lvlText w:val="•"/>
      <w:lvlJc w:val="left"/>
      <w:pPr>
        <w:ind w:left="3851" w:hanging="432"/>
      </w:pPr>
      <w:rPr>
        <w:rFonts w:hint="default"/>
      </w:rPr>
    </w:lvl>
    <w:lvl w:ilvl="3">
      <w:start w:val="0"/>
      <w:numFmt w:val="bullet"/>
      <w:lvlText w:val="•"/>
      <w:lvlJc w:val="left"/>
      <w:pPr>
        <w:ind w:left="5367" w:hanging="432"/>
      </w:pPr>
      <w:rPr>
        <w:rFonts w:hint="default"/>
      </w:rPr>
    </w:lvl>
    <w:lvl w:ilvl="4">
      <w:start w:val="0"/>
      <w:numFmt w:val="bullet"/>
      <w:lvlText w:val="•"/>
      <w:lvlJc w:val="left"/>
      <w:pPr>
        <w:ind w:left="6883" w:hanging="432"/>
      </w:pPr>
      <w:rPr>
        <w:rFonts w:hint="default"/>
      </w:rPr>
    </w:lvl>
    <w:lvl w:ilvl="5">
      <w:start w:val="0"/>
      <w:numFmt w:val="bullet"/>
      <w:lvlText w:val="•"/>
      <w:lvlJc w:val="left"/>
      <w:pPr>
        <w:ind w:left="8399" w:hanging="432"/>
      </w:pPr>
      <w:rPr>
        <w:rFonts w:hint="default"/>
      </w:rPr>
    </w:lvl>
    <w:lvl w:ilvl="6">
      <w:start w:val="0"/>
      <w:numFmt w:val="bullet"/>
      <w:lvlText w:val="•"/>
      <w:lvlJc w:val="left"/>
      <w:pPr>
        <w:ind w:left="9915" w:hanging="432"/>
      </w:pPr>
      <w:rPr>
        <w:rFonts w:hint="default"/>
      </w:rPr>
    </w:lvl>
    <w:lvl w:ilvl="7">
      <w:start w:val="0"/>
      <w:numFmt w:val="bullet"/>
      <w:lvlText w:val="•"/>
      <w:lvlJc w:val="left"/>
      <w:pPr>
        <w:ind w:left="11431" w:hanging="432"/>
      </w:pPr>
      <w:rPr>
        <w:rFonts w:hint="default"/>
      </w:rPr>
    </w:lvl>
    <w:lvl w:ilvl="8">
      <w:start w:val="0"/>
      <w:numFmt w:val="bullet"/>
      <w:lvlText w:val="•"/>
      <w:lvlJc w:val="left"/>
      <w:pPr>
        <w:ind w:left="12947" w:hanging="432"/>
      </w:pPr>
      <w:rPr>
        <w:rFonts w:hint="default"/>
      </w:rPr>
    </w:lvl>
  </w:abstractNum>
  <w:abstractNum w:abstractNumId="31">
    <w:nsid w:val="4B73FB8C"/>
    <w:multiLevelType w:val="hybridMultilevel"/>
    <w:tmpl w:val="00000000"/>
    <w:lvl w:ilvl="0">
      <w:start w:val="1"/>
      <w:numFmt w:val="decimal"/>
      <w:lvlText w:val="%1."/>
      <w:lvlJc w:val="left"/>
      <w:pPr>
        <w:ind w:left="820" w:hanging="400"/>
        <w:jc w:val="left"/>
      </w:pPr>
      <w:rPr>
        <w:rFonts w:ascii="Arial" w:eastAsia="Arial" w:hAnsi="Arial" w:cs="Arial" w:hint="default"/>
        <w:w w:val="89"/>
        <w:sz w:val="36"/>
        <w:szCs w:val="36"/>
      </w:rPr>
    </w:lvl>
    <w:lvl w:ilvl="1">
      <w:start w:val="0"/>
      <w:numFmt w:val="bullet"/>
      <w:lvlText w:val="•"/>
      <w:lvlJc w:val="left"/>
      <w:pPr>
        <w:ind w:left="2335" w:hanging="400"/>
      </w:pPr>
      <w:rPr>
        <w:rFonts w:hint="default"/>
      </w:rPr>
    </w:lvl>
    <w:lvl w:ilvl="2">
      <w:start w:val="0"/>
      <w:numFmt w:val="bullet"/>
      <w:lvlText w:val="•"/>
      <w:lvlJc w:val="left"/>
      <w:pPr>
        <w:ind w:left="3851" w:hanging="400"/>
      </w:pPr>
      <w:rPr>
        <w:rFonts w:hint="default"/>
      </w:rPr>
    </w:lvl>
    <w:lvl w:ilvl="3">
      <w:start w:val="0"/>
      <w:numFmt w:val="bullet"/>
      <w:lvlText w:val="•"/>
      <w:lvlJc w:val="left"/>
      <w:pPr>
        <w:ind w:left="5367" w:hanging="400"/>
      </w:pPr>
      <w:rPr>
        <w:rFonts w:hint="default"/>
      </w:rPr>
    </w:lvl>
    <w:lvl w:ilvl="4">
      <w:start w:val="0"/>
      <w:numFmt w:val="bullet"/>
      <w:lvlText w:val="•"/>
      <w:lvlJc w:val="left"/>
      <w:pPr>
        <w:ind w:left="6883" w:hanging="400"/>
      </w:pPr>
      <w:rPr>
        <w:rFonts w:hint="default"/>
      </w:rPr>
    </w:lvl>
    <w:lvl w:ilvl="5">
      <w:start w:val="0"/>
      <w:numFmt w:val="bullet"/>
      <w:lvlText w:val="•"/>
      <w:lvlJc w:val="left"/>
      <w:pPr>
        <w:ind w:left="8399" w:hanging="400"/>
      </w:pPr>
      <w:rPr>
        <w:rFonts w:hint="default"/>
      </w:rPr>
    </w:lvl>
    <w:lvl w:ilvl="6">
      <w:start w:val="0"/>
      <w:numFmt w:val="bullet"/>
      <w:lvlText w:val="•"/>
      <w:lvlJc w:val="left"/>
      <w:pPr>
        <w:ind w:left="9915" w:hanging="400"/>
      </w:pPr>
      <w:rPr>
        <w:rFonts w:hint="default"/>
      </w:rPr>
    </w:lvl>
    <w:lvl w:ilvl="7">
      <w:start w:val="0"/>
      <w:numFmt w:val="bullet"/>
      <w:lvlText w:val="•"/>
      <w:lvlJc w:val="left"/>
      <w:pPr>
        <w:ind w:left="11431" w:hanging="400"/>
      </w:pPr>
      <w:rPr>
        <w:rFonts w:hint="default"/>
      </w:rPr>
    </w:lvl>
    <w:lvl w:ilvl="8">
      <w:start w:val="0"/>
      <w:numFmt w:val="bullet"/>
      <w:lvlText w:val="•"/>
      <w:lvlJc w:val="left"/>
      <w:pPr>
        <w:ind w:left="12947" w:hanging="400"/>
      </w:pPr>
      <w:rPr>
        <w:rFonts w:hint="default"/>
      </w:rPr>
    </w:lvl>
  </w:abstractNum>
  <w:abstractNum w:abstractNumId="32">
    <w:nsid w:val="598FABDB"/>
    <w:multiLevelType w:val="hybridMultilevel"/>
    <w:tmpl w:val="00000000"/>
    <w:lvl w:ilvl="0">
      <w:start w:val="4"/>
      <w:numFmt w:val="decimal"/>
      <w:lvlText w:val="%1."/>
      <w:lvlJc w:val="left"/>
      <w:pPr>
        <w:ind w:left="1071" w:hanging="251"/>
        <w:jc w:val="left"/>
      </w:pPr>
      <w:rPr>
        <w:rFonts w:ascii="Arial" w:eastAsia="Arial" w:hAnsi="Arial" w:cs="Arial" w:hint="default"/>
        <w:b/>
        <w:bCs/>
        <w:spacing w:val="-1"/>
        <w:w w:val="99"/>
        <w:sz w:val="28"/>
        <w:szCs w:val="28"/>
      </w:rPr>
    </w:lvl>
    <w:lvl w:ilvl="1">
      <w:start w:val="1"/>
      <w:numFmt w:val="decimal"/>
      <w:lvlText w:val="%1.%2"/>
      <w:lvlJc w:val="left"/>
      <w:pPr>
        <w:ind w:left="1328" w:hanging="508"/>
        <w:jc w:val="left"/>
      </w:pPr>
      <w:rPr>
        <w:rFonts w:hint="default"/>
        <w:b/>
        <w:bCs/>
        <w:w w:val="99"/>
      </w:rPr>
    </w:lvl>
    <w:lvl w:ilvl="2">
      <w:start w:val="1"/>
      <w:numFmt w:val="decimal"/>
      <w:lvlText w:val="%1.%2.%3"/>
      <w:lvlJc w:val="left"/>
      <w:pPr>
        <w:ind w:left="820" w:hanging="990"/>
        <w:jc w:val="left"/>
      </w:pPr>
      <w:rPr>
        <w:rFonts w:ascii="仿宋" w:eastAsia="仿宋" w:hAnsi="仿宋" w:cs="仿宋" w:hint="default"/>
        <w:w w:val="100"/>
        <w:sz w:val="36"/>
        <w:szCs w:val="36"/>
      </w:rPr>
    </w:lvl>
    <w:lvl w:ilvl="3">
      <w:start w:val="0"/>
      <w:numFmt w:val="bullet"/>
      <w:lvlText w:val="•"/>
      <w:lvlJc w:val="left"/>
      <w:pPr>
        <w:ind w:left="2540" w:hanging="990"/>
      </w:pPr>
      <w:rPr>
        <w:rFonts w:hint="default"/>
      </w:rPr>
    </w:lvl>
    <w:lvl w:ilvl="4">
      <w:start w:val="0"/>
      <w:numFmt w:val="bullet"/>
      <w:lvlText w:val="•"/>
      <w:lvlJc w:val="left"/>
      <w:pPr>
        <w:ind w:left="4459" w:hanging="990"/>
      </w:pPr>
      <w:rPr>
        <w:rFonts w:hint="default"/>
      </w:rPr>
    </w:lvl>
    <w:lvl w:ilvl="5">
      <w:start w:val="0"/>
      <w:numFmt w:val="bullet"/>
      <w:lvlText w:val="•"/>
      <w:lvlJc w:val="left"/>
      <w:pPr>
        <w:ind w:left="6379" w:hanging="990"/>
      </w:pPr>
      <w:rPr>
        <w:rFonts w:hint="default"/>
      </w:rPr>
    </w:lvl>
    <w:lvl w:ilvl="6">
      <w:start w:val="0"/>
      <w:numFmt w:val="bullet"/>
      <w:lvlText w:val="•"/>
      <w:lvlJc w:val="left"/>
      <w:pPr>
        <w:ind w:left="8299" w:hanging="990"/>
      </w:pPr>
      <w:rPr>
        <w:rFonts w:hint="default"/>
      </w:rPr>
    </w:lvl>
    <w:lvl w:ilvl="7">
      <w:start w:val="0"/>
      <w:numFmt w:val="bullet"/>
      <w:lvlText w:val="•"/>
      <w:lvlJc w:val="left"/>
      <w:pPr>
        <w:ind w:left="10219" w:hanging="990"/>
      </w:pPr>
      <w:rPr>
        <w:rFonts w:hint="default"/>
      </w:rPr>
    </w:lvl>
    <w:lvl w:ilvl="8">
      <w:start w:val="0"/>
      <w:numFmt w:val="bullet"/>
      <w:lvlText w:val="•"/>
      <w:lvlJc w:val="left"/>
      <w:pPr>
        <w:ind w:left="12139" w:hanging="990"/>
      </w:pPr>
      <w:rPr>
        <w:rFonts w:hint="default"/>
      </w:rPr>
    </w:lvl>
  </w:abstractNum>
  <w:abstractNum w:abstractNumId="33">
    <w:nsid w:val="5B94B53C"/>
    <w:multiLevelType w:val="hybridMultilevel"/>
    <w:tmpl w:val="00000000"/>
    <w:lvl w:ilvl="0">
      <w:start w:val="3"/>
      <w:numFmt w:val="decimal"/>
      <w:lvlText w:val="%1"/>
      <w:lvlJc w:val="left"/>
      <w:pPr>
        <w:ind w:left="1062" w:hanging="242"/>
        <w:jc w:val="left"/>
      </w:pPr>
      <w:rPr>
        <w:rFonts w:hint="default"/>
        <w:b/>
        <w:bCs/>
        <w:w w:val="99"/>
        <w:position w:val="-4"/>
      </w:rPr>
    </w:lvl>
    <w:lvl w:ilvl="1">
      <w:start w:val="0"/>
      <w:numFmt w:val="bullet"/>
      <w:lvlText w:val="•"/>
      <w:lvlJc w:val="left"/>
      <w:pPr>
        <w:ind w:left="1400" w:hanging="242"/>
      </w:pPr>
      <w:rPr>
        <w:rFonts w:hint="default"/>
      </w:rPr>
    </w:lvl>
    <w:lvl w:ilvl="2">
      <w:start w:val="0"/>
      <w:numFmt w:val="bullet"/>
      <w:lvlText w:val="•"/>
      <w:lvlJc w:val="left"/>
      <w:pPr>
        <w:ind w:left="2700" w:hanging="242"/>
      </w:pPr>
      <w:rPr>
        <w:rFonts w:hint="default"/>
      </w:rPr>
    </w:lvl>
    <w:lvl w:ilvl="3">
      <w:start w:val="0"/>
      <w:numFmt w:val="bullet"/>
      <w:lvlText w:val="•"/>
      <w:lvlJc w:val="left"/>
      <w:pPr>
        <w:ind w:left="5080" w:hanging="242"/>
      </w:pPr>
      <w:rPr>
        <w:rFonts w:hint="default"/>
      </w:rPr>
    </w:lvl>
    <w:lvl w:ilvl="4">
      <w:start w:val="0"/>
      <w:numFmt w:val="bullet"/>
      <w:lvlText w:val="•"/>
      <w:lvlJc w:val="left"/>
      <w:pPr>
        <w:ind w:left="7300" w:hanging="242"/>
      </w:pPr>
      <w:rPr>
        <w:rFonts w:hint="default"/>
      </w:rPr>
    </w:lvl>
    <w:lvl w:ilvl="5">
      <w:start w:val="0"/>
      <w:numFmt w:val="bullet"/>
      <w:lvlText w:val="•"/>
      <w:lvlJc w:val="left"/>
      <w:pPr>
        <w:ind w:left="5434" w:hanging="242"/>
      </w:pPr>
      <w:rPr>
        <w:rFonts w:hint="default"/>
      </w:rPr>
    </w:lvl>
    <w:lvl w:ilvl="6">
      <w:start w:val="0"/>
      <w:numFmt w:val="bullet"/>
      <w:lvlText w:val="•"/>
      <w:lvlJc w:val="left"/>
      <w:pPr>
        <w:ind w:left="3568" w:hanging="242"/>
      </w:pPr>
      <w:rPr>
        <w:rFonts w:hint="default"/>
      </w:rPr>
    </w:lvl>
    <w:lvl w:ilvl="7">
      <w:start w:val="0"/>
      <w:numFmt w:val="bullet"/>
      <w:lvlText w:val="•"/>
      <w:lvlJc w:val="left"/>
      <w:pPr>
        <w:ind w:left="1702" w:hanging="242"/>
      </w:pPr>
      <w:rPr>
        <w:rFonts w:hint="default"/>
      </w:rPr>
    </w:lvl>
    <w:lvl w:ilvl="8">
      <w:start w:val="0"/>
      <w:numFmt w:val="bullet"/>
      <w:lvlText w:val="•"/>
      <w:lvlJc w:val="left"/>
      <w:pPr>
        <w:ind w:left="-163" w:hanging="242"/>
      </w:pPr>
      <w:rPr>
        <w:rFonts w:hint="default"/>
      </w:rPr>
    </w:lvl>
  </w:abstractNum>
  <w:abstractNum w:abstractNumId="34">
    <w:nsid w:val="5E2AF28E"/>
    <w:multiLevelType w:val="hybridMultilevel"/>
    <w:tmpl w:val="00000000"/>
    <w:lvl w:ilvl="0">
      <w:start w:val="1"/>
      <w:numFmt w:val="decimal"/>
      <w:lvlText w:val="%1."/>
      <w:lvlJc w:val="left"/>
      <w:pPr>
        <w:ind w:left="1071" w:hanging="251"/>
        <w:jc w:val="left"/>
      </w:pPr>
      <w:rPr>
        <w:rFonts w:ascii="Arial" w:eastAsia="Arial" w:hAnsi="Arial" w:cs="Arial" w:hint="default"/>
        <w:b/>
        <w:bCs/>
        <w:spacing w:val="-1"/>
        <w:w w:val="99"/>
        <w:sz w:val="28"/>
        <w:szCs w:val="28"/>
      </w:rPr>
    </w:lvl>
    <w:lvl w:ilvl="1">
      <w:start w:val="1"/>
      <w:numFmt w:val="decimal"/>
      <w:lvlText w:val="%1.%2."/>
      <w:lvlJc w:val="left"/>
      <w:pPr>
        <w:ind w:left="820" w:hanging="720"/>
        <w:jc w:val="left"/>
      </w:pPr>
      <w:rPr>
        <w:rFonts w:ascii="Arial" w:eastAsia="Arial" w:hAnsi="Arial" w:cs="Arial" w:hint="default"/>
        <w:w w:val="89"/>
        <w:sz w:val="36"/>
        <w:szCs w:val="36"/>
      </w:rPr>
    </w:lvl>
    <w:lvl w:ilvl="2">
      <w:start w:val="0"/>
      <w:numFmt w:val="bullet"/>
      <w:lvlText w:val="•"/>
      <w:lvlJc w:val="left"/>
      <w:pPr>
        <w:ind w:left="1540" w:hanging="720"/>
      </w:pPr>
      <w:rPr>
        <w:rFonts w:hint="default"/>
      </w:rPr>
    </w:lvl>
    <w:lvl w:ilvl="3">
      <w:start w:val="0"/>
      <w:numFmt w:val="bullet"/>
      <w:lvlText w:val="•"/>
      <w:lvlJc w:val="left"/>
      <w:pPr>
        <w:ind w:left="2260" w:hanging="720"/>
      </w:pPr>
      <w:rPr>
        <w:rFonts w:hint="default"/>
      </w:rPr>
    </w:lvl>
    <w:lvl w:ilvl="4">
      <w:start w:val="0"/>
      <w:numFmt w:val="bullet"/>
      <w:lvlText w:val="•"/>
      <w:lvlJc w:val="left"/>
      <w:pPr>
        <w:ind w:left="4219" w:hanging="720"/>
      </w:pPr>
      <w:rPr>
        <w:rFonts w:hint="default"/>
      </w:rPr>
    </w:lvl>
    <w:lvl w:ilvl="5">
      <w:start w:val="0"/>
      <w:numFmt w:val="bullet"/>
      <w:lvlText w:val="•"/>
      <w:lvlJc w:val="left"/>
      <w:pPr>
        <w:ind w:left="6179" w:hanging="720"/>
      </w:pPr>
      <w:rPr>
        <w:rFonts w:hint="default"/>
      </w:rPr>
    </w:lvl>
    <w:lvl w:ilvl="6">
      <w:start w:val="0"/>
      <w:numFmt w:val="bullet"/>
      <w:lvlText w:val="•"/>
      <w:lvlJc w:val="left"/>
      <w:pPr>
        <w:ind w:left="8139" w:hanging="720"/>
      </w:pPr>
      <w:rPr>
        <w:rFonts w:hint="default"/>
      </w:rPr>
    </w:lvl>
    <w:lvl w:ilvl="7">
      <w:start w:val="0"/>
      <w:numFmt w:val="bullet"/>
      <w:lvlText w:val="•"/>
      <w:lvlJc w:val="left"/>
      <w:pPr>
        <w:ind w:left="10099" w:hanging="720"/>
      </w:pPr>
      <w:rPr>
        <w:rFonts w:hint="default"/>
      </w:rPr>
    </w:lvl>
    <w:lvl w:ilvl="8">
      <w:start w:val="0"/>
      <w:numFmt w:val="bullet"/>
      <w:lvlText w:val="•"/>
      <w:lvlJc w:val="left"/>
      <w:pPr>
        <w:ind w:left="12059" w:hanging="720"/>
      </w:pPr>
      <w:rPr>
        <w:rFonts w:hint="default"/>
      </w:rPr>
    </w:lvl>
  </w:abstractNum>
  <w:abstractNum w:abstractNumId="35">
    <w:nsid w:val="635E6074"/>
    <w:multiLevelType w:val="hybridMultilevel"/>
    <w:tmpl w:val="00000000"/>
    <w:lvl w:ilvl="0">
      <w:start w:val="1"/>
      <w:numFmt w:val="decimal"/>
      <w:lvlText w:val="%1."/>
      <w:lvlJc w:val="left"/>
      <w:pPr>
        <w:ind w:left="820" w:hanging="400"/>
        <w:jc w:val="left"/>
      </w:pPr>
      <w:rPr>
        <w:rFonts w:ascii="Arial" w:eastAsia="Arial" w:hAnsi="Arial" w:cs="Arial" w:hint="default"/>
        <w:w w:val="89"/>
        <w:sz w:val="36"/>
        <w:szCs w:val="36"/>
      </w:rPr>
    </w:lvl>
    <w:lvl w:ilvl="1">
      <w:start w:val="0"/>
      <w:numFmt w:val="bullet"/>
      <w:lvlText w:val="•"/>
      <w:lvlJc w:val="left"/>
      <w:pPr>
        <w:ind w:left="2335" w:hanging="400"/>
      </w:pPr>
      <w:rPr>
        <w:rFonts w:hint="default"/>
      </w:rPr>
    </w:lvl>
    <w:lvl w:ilvl="2">
      <w:start w:val="0"/>
      <w:numFmt w:val="bullet"/>
      <w:lvlText w:val="•"/>
      <w:lvlJc w:val="left"/>
      <w:pPr>
        <w:ind w:left="3851" w:hanging="400"/>
      </w:pPr>
      <w:rPr>
        <w:rFonts w:hint="default"/>
      </w:rPr>
    </w:lvl>
    <w:lvl w:ilvl="3">
      <w:start w:val="0"/>
      <w:numFmt w:val="bullet"/>
      <w:lvlText w:val="•"/>
      <w:lvlJc w:val="left"/>
      <w:pPr>
        <w:ind w:left="5367" w:hanging="400"/>
      </w:pPr>
      <w:rPr>
        <w:rFonts w:hint="default"/>
      </w:rPr>
    </w:lvl>
    <w:lvl w:ilvl="4">
      <w:start w:val="0"/>
      <w:numFmt w:val="bullet"/>
      <w:lvlText w:val="•"/>
      <w:lvlJc w:val="left"/>
      <w:pPr>
        <w:ind w:left="6883" w:hanging="400"/>
      </w:pPr>
      <w:rPr>
        <w:rFonts w:hint="default"/>
      </w:rPr>
    </w:lvl>
    <w:lvl w:ilvl="5">
      <w:start w:val="0"/>
      <w:numFmt w:val="bullet"/>
      <w:lvlText w:val="•"/>
      <w:lvlJc w:val="left"/>
      <w:pPr>
        <w:ind w:left="8399" w:hanging="400"/>
      </w:pPr>
      <w:rPr>
        <w:rFonts w:hint="default"/>
      </w:rPr>
    </w:lvl>
    <w:lvl w:ilvl="6">
      <w:start w:val="0"/>
      <w:numFmt w:val="bullet"/>
      <w:lvlText w:val="•"/>
      <w:lvlJc w:val="left"/>
      <w:pPr>
        <w:ind w:left="9915" w:hanging="400"/>
      </w:pPr>
      <w:rPr>
        <w:rFonts w:hint="default"/>
      </w:rPr>
    </w:lvl>
    <w:lvl w:ilvl="7">
      <w:start w:val="0"/>
      <w:numFmt w:val="bullet"/>
      <w:lvlText w:val="•"/>
      <w:lvlJc w:val="left"/>
      <w:pPr>
        <w:ind w:left="11431" w:hanging="400"/>
      </w:pPr>
      <w:rPr>
        <w:rFonts w:hint="default"/>
      </w:rPr>
    </w:lvl>
    <w:lvl w:ilvl="8">
      <w:start w:val="0"/>
      <w:numFmt w:val="bullet"/>
      <w:lvlText w:val="•"/>
      <w:lvlJc w:val="left"/>
      <w:pPr>
        <w:ind w:left="12947" w:hanging="400"/>
      </w:pPr>
      <w:rPr>
        <w:rFonts w:hint="default"/>
      </w:rPr>
    </w:lvl>
  </w:abstractNum>
  <w:abstractNum w:abstractNumId="36">
    <w:nsid w:val="659A9390"/>
    <w:multiLevelType w:val="hybridMultilevel"/>
    <w:tmpl w:val="00000000"/>
    <w:lvl w:ilvl="0">
      <w:start w:val="1"/>
      <w:numFmt w:val="decimal"/>
      <w:lvlText w:val="（%1）"/>
      <w:lvlJc w:val="left"/>
      <w:pPr>
        <w:ind w:left="2513" w:hanging="901"/>
        <w:jc w:val="left"/>
      </w:pPr>
      <w:rPr>
        <w:rFonts w:ascii="宋体" w:eastAsia="宋体" w:hAnsi="宋体" w:cs="宋体" w:hint="default"/>
        <w:w w:val="80"/>
        <w:sz w:val="34"/>
        <w:szCs w:val="34"/>
      </w:rPr>
    </w:lvl>
    <w:lvl w:ilvl="1">
      <w:start w:val="0"/>
      <w:numFmt w:val="bullet"/>
      <w:lvlText w:val="•"/>
      <w:lvlJc w:val="left"/>
      <w:pPr>
        <w:ind w:left="3865" w:hanging="901"/>
      </w:pPr>
      <w:rPr>
        <w:rFonts w:hint="default"/>
      </w:rPr>
    </w:lvl>
    <w:lvl w:ilvl="2">
      <w:start w:val="0"/>
      <w:numFmt w:val="bullet"/>
      <w:lvlText w:val="•"/>
      <w:lvlJc w:val="left"/>
      <w:pPr>
        <w:ind w:left="5211" w:hanging="901"/>
      </w:pPr>
      <w:rPr>
        <w:rFonts w:hint="default"/>
      </w:rPr>
    </w:lvl>
    <w:lvl w:ilvl="3">
      <w:start w:val="0"/>
      <w:numFmt w:val="bullet"/>
      <w:lvlText w:val="•"/>
      <w:lvlJc w:val="left"/>
      <w:pPr>
        <w:ind w:left="6557" w:hanging="901"/>
      </w:pPr>
      <w:rPr>
        <w:rFonts w:hint="default"/>
      </w:rPr>
    </w:lvl>
    <w:lvl w:ilvl="4">
      <w:start w:val="0"/>
      <w:numFmt w:val="bullet"/>
      <w:lvlText w:val="•"/>
      <w:lvlJc w:val="left"/>
      <w:pPr>
        <w:ind w:left="7903" w:hanging="901"/>
      </w:pPr>
      <w:rPr>
        <w:rFonts w:hint="default"/>
      </w:rPr>
    </w:lvl>
    <w:lvl w:ilvl="5">
      <w:start w:val="0"/>
      <w:numFmt w:val="bullet"/>
      <w:lvlText w:val="•"/>
      <w:lvlJc w:val="left"/>
      <w:pPr>
        <w:ind w:left="9249" w:hanging="901"/>
      </w:pPr>
      <w:rPr>
        <w:rFonts w:hint="default"/>
      </w:rPr>
    </w:lvl>
    <w:lvl w:ilvl="6">
      <w:start w:val="0"/>
      <w:numFmt w:val="bullet"/>
      <w:lvlText w:val="•"/>
      <w:lvlJc w:val="left"/>
      <w:pPr>
        <w:ind w:left="10595" w:hanging="901"/>
      </w:pPr>
      <w:rPr>
        <w:rFonts w:hint="default"/>
      </w:rPr>
    </w:lvl>
    <w:lvl w:ilvl="7">
      <w:start w:val="0"/>
      <w:numFmt w:val="bullet"/>
      <w:lvlText w:val="•"/>
      <w:lvlJc w:val="left"/>
      <w:pPr>
        <w:ind w:left="11941" w:hanging="901"/>
      </w:pPr>
      <w:rPr>
        <w:rFonts w:hint="default"/>
      </w:rPr>
    </w:lvl>
    <w:lvl w:ilvl="8">
      <w:start w:val="0"/>
      <w:numFmt w:val="bullet"/>
      <w:lvlText w:val="•"/>
      <w:lvlJc w:val="left"/>
      <w:pPr>
        <w:ind w:left="13287" w:hanging="901"/>
      </w:pPr>
      <w:rPr>
        <w:rFonts w:hint="default"/>
      </w:rPr>
    </w:lvl>
  </w:abstractNum>
  <w:abstractNum w:abstractNumId="37">
    <w:nsid w:val="673EAA07"/>
    <w:multiLevelType w:val="hybridMultilevel"/>
    <w:tmpl w:val="00000000"/>
    <w:lvl w:ilvl="0">
      <w:start w:val="1"/>
      <w:numFmt w:val="decimal"/>
      <w:lvlText w:val="%1."/>
      <w:lvlJc w:val="left"/>
      <w:pPr>
        <w:ind w:left="1071" w:hanging="251"/>
        <w:jc w:val="left"/>
      </w:pPr>
      <w:rPr>
        <w:rFonts w:ascii="Arial" w:eastAsia="Arial" w:hAnsi="Arial" w:cs="Arial" w:hint="default"/>
        <w:b/>
        <w:bCs/>
        <w:spacing w:val="-1"/>
        <w:w w:val="99"/>
        <w:position w:val="-4"/>
        <w:sz w:val="28"/>
        <w:szCs w:val="28"/>
      </w:rPr>
    </w:lvl>
    <w:lvl w:ilvl="1">
      <w:start w:val="1"/>
      <w:numFmt w:val="decimal"/>
      <w:lvlText w:val="%1.%2"/>
      <w:lvlJc w:val="left"/>
      <w:pPr>
        <w:ind w:left="2063" w:hanging="451"/>
        <w:jc w:val="left"/>
      </w:pPr>
      <w:rPr>
        <w:rFonts w:hint="default"/>
        <w:w w:val="80"/>
      </w:rPr>
    </w:lvl>
    <w:lvl w:ilvl="2">
      <w:start w:val="0"/>
      <w:numFmt w:val="bullet"/>
      <w:lvlText w:val="•"/>
      <w:lvlJc w:val="left"/>
      <w:pPr>
        <w:ind w:left="2060" w:hanging="451"/>
      </w:pPr>
      <w:rPr>
        <w:rFonts w:hint="default"/>
      </w:rPr>
    </w:lvl>
    <w:lvl w:ilvl="3">
      <w:start w:val="0"/>
      <w:numFmt w:val="bullet"/>
      <w:lvlText w:val="•"/>
      <w:lvlJc w:val="left"/>
      <w:pPr>
        <w:ind w:left="3799" w:hanging="451"/>
      </w:pPr>
      <w:rPr>
        <w:rFonts w:hint="default"/>
      </w:rPr>
    </w:lvl>
    <w:lvl w:ilvl="4">
      <w:start w:val="0"/>
      <w:numFmt w:val="bullet"/>
      <w:lvlText w:val="•"/>
      <w:lvlJc w:val="left"/>
      <w:pPr>
        <w:ind w:left="5539" w:hanging="451"/>
      </w:pPr>
      <w:rPr>
        <w:rFonts w:hint="default"/>
      </w:rPr>
    </w:lvl>
    <w:lvl w:ilvl="5">
      <w:start w:val="0"/>
      <w:numFmt w:val="bullet"/>
      <w:lvlText w:val="•"/>
      <w:lvlJc w:val="left"/>
      <w:pPr>
        <w:ind w:left="7279" w:hanging="451"/>
      </w:pPr>
      <w:rPr>
        <w:rFonts w:hint="default"/>
      </w:rPr>
    </w:lvl>
    <w:lvl w:ilvl="6">
      <w:start w:val="0"/>
      <w:numFmt w:val="bullet"/>
      <w:lvlText w:val="•"/>
      <w:lvlJc w:val="left"/>
      <w:pPr>
        <w:ind w:left="9019" w:hanging="451"/>
      </w:pPr>
      <w:rPr>
        <w:rFonts w:hint="default"/>
      </w:rPr>
    </w:lvl>
    <w:lvl w:ilvl="7">
      <w:start w:val="0"/>
      <w:numFmt w:val="bullet"/>
      <w:lvlText w:val="•"/>
      <w:lvlJc w:val="left"/>
      <w:pPr>
        <w:ind w:left="10759" w:hanging="451"/>
      </w:pPr>
      <w:rPr>
        <w:rFonts w:hint="default"/>
      </w:rPr>
    </w:lvl>
    <w:lvl w:ilvl="8">
      <w:start w:val="0"/>
      <w:numFmt w:val="bullet"/>
      <w:lvlText w:val="•"/>
      <w:lvlJc w:val="left"/>
      <w:pPr>
        <w:ind w:left="12499" w:hanging="451"/>
      </w:pPr>
      <w:rPr>
        <w:rFonts w:hint="default"/>
      </w:rPr>
    </w:lvl>
  </w:abstractNum>
  <w:abstractNum w:abstractNumId="38">
    <w:nsid w:val="67DA32C0"/>
    <w:multiLevelType w:val="hybridMultilevel"/>
    <w:tmpl w:val="00000000"/>
    <w:lvl w:ilvl="0">
      <w:start w:val="1"/>
      <w:numFmt w:val="lowerLetter"/>
      <w:lvlText w:val="%1."/>
      <w:lvlJc w:val="left"/>
      <w:pPr>
        <w:ind w:left="1791" w:hanging="251"/>
        <w:jc w:val="left"/>
      </w:pPr>
      <w:rPr>
        <w:rFonts w:ascii="Arial" w:eastAsia="Arial" w:hAnsi="Arial" w:cs="Arial" w:hint="default"/>
        <w:spacing w:val="-2"/>
        <w:w w:val="83"/>
        <w:sz w:val="34"/>
        <w:szCs w:val="34"/>
      </w:rPr>
    </w:lvl>
    <w:lvl w:ilvl="1">
      <w:start w:val="0"/>
      <w:numFmt w:val="bullet"/>
      <w:lvlText w:val="•"/>
      <w:lvlJc w:val="left"/>
      <w:pPr>
        <w:ind w:left="3217" w:hanging="251"/>
      </w:pPr>
      <w:rPr>
        <w:rFonts w:hint="default"/>
      </w:rPr>
    </w:lvl>
    <w:lvl w:ilvl="2">
      <w:start w:val="0"/>
      <w:numFmt w:val="bullet"/>
      <w:lvlText w:val="•"/>
      <w:lvlJc w:val="left"/>
      <w:pPr>
        <w:ind w:left="4635" w:hanging="251"/>
      </w:pPr>
      <w:rPr>
        <w:rFonts w:hint="default"/>
      </w:rPr>
    </w:lvl>
    <w:lvl w:ilvl="3">
      <w:start w:val="0"/>
      <w:numFmt w:val="bullet"/>
      <w:lvlText w:val="•"/>
      <w:lvlJc w:val="left"/>
      <w:pPr>
        <w:ind w:left="6053" w:hanging="251"/>
      </w:pPr>
      <w:rPr>
        <w:rFonts w:hint="default"/>
      </w:rPr>
    </w:lvl>
    <w:lvl w:ilvl="4">
      <w:start w:val="0"/>
      <w:numFmt w:val="bullet"/>
      <w:lvlText w:val="•"/>
      <w:lvlJc w:val="left"/>
      <w:pPr>
        <w:ind w:left="7471" w:hanging="251"/>
      </w:pPr>
      <w:rPr>
        <w:rFonts w:hint="default"/>
      </w:rPr>
    </w:lvl>
    <w:lvl w:ilvl="5">
      <w:start w:val="0"/>
      <w:numFmt w:val="bullet"/>
      <w:lvlText w:val="•"/>
      <w:lvlJc w:val="left"/>
      <w:pPr>
        <w:ind w:left="8889" w:hanging="251"/>
      </w:pPr>
      <w:rPr>
        <w:rFonts w:hint="default"/>
      </w:rPr>
    </w:lvl>
    <w:lvl w:ilvl="6">
      <w:start w:val="0"/>
      <w:numFmt w:val="bullet"/>
      <w:lvlText w:val="•"/>
      <w:lvlJc w:val="left"/>
      <w:pPr>
        <w:ind w:left="10307" w:hanging="251"/>
      </w:pPr>
      <w:rPr>
        <w:rFonts w:hint="default"/>
      </w:rPr>
    </w:lvl>
    <w:lvl w:ilvl="7">
      <w:start w:val="0"/>
      <w:numFmt w:val="bullet"/>
      <w:lvlText w:val="•"/>
      <w:lvlJc w:val="left"/>
      <w:pPr>
        <w:ind w:left="11725" w:hanging="251"/>
      </w:pPr>
      <w:rPr>
        <w:rFonts w:hint="default"/>
      </w:rPr>
    </w:lvl>
    <w:lvl w:ilvl="8">
      <w:start w:val="0"/>
      <w:numFmt w:val="bullet"/>
      <w:lvlText w:val="•"/>
      <w:lvlJc w:val="left"/>
      <w:pPr>
        <w:ind w:left="13143" w:hanging="251"/>
      </w:pPr>
      <w:rPr>
        <w:rFonts w:hint="default"/>
      </w:rPr>
    </w:lvl>
  </w:abstractNum>
  <w:abstractNum w:abstractNumId="39">
    <w:nsid w:val="705FC1A9"/>
    <w:multiLevelType w:val="hybridMultilevel"/>
    <w:tmpl w:val="00000000"/>
    <w:lvl w:ilvl="0">
      <w:start w:val="1"/>
      <w:numFmt w:val="decimal"/>
      <w:lvlText w:val="（%1）"/>
      <w:lvlJc w:val="left"/>
      <w:pPr>
        <w:ind w:left="2620" w:hanging="1080"/>
        <w:jc w:val="left"/>
      </w:pPr>
      <w:rPr>
        <w:rFonts w:ascii="仿宋" w:eastAsia="仿宋" w:hAnsi="仿宋" w:cs="仿宋" w:hint="default"/>
        <w:w w:val="89"/>
        <w:sz w:val="36"/>
        <w:szCs w:val="36"/>
      </w:rPr>
    </w:lvl>
    <w:lvl w:ilvl="1">
      <w:start w:val="0"/>
      <w:numFmt w:val="bullet"/>
      <w:lvlText w:val="•"/>
      <w:lvlJc w:val="left"/>
      <w:pPr>
        <w:ind w:left="3955" w:hanging="1080"/>
      </w:pPr>
      <w:rPr>
        <w:rFonts w:hint="default"/>
      </w:rPr>
    </w:lvl>
    <w:lvl w:ilvl="2">
      <w:start w:val="0"/>
      <w:numFmt w:val="bullet"/>
      <w:lvlText w:val="•"/>
      <w:lvlJc w:val="left"/>
      <w:pPr>
        <w:ind w:left="5291" w:hanging="1080"/>
      </w:pPr>
      <w:rPr>
        <w:rFonts w:hint="default"/>
      </w:rPr>
    </w:lvl>
    <w:lvl w:ilvl="3">
      <w:start w:val="0"/>
      <w:numFmt w:val="bullet"/>
      <w:lvlText w:val="•"/>
      <w:lvlJc w:val="left"/>
      <w:pPr>
        <w:ind w:left="6627" w:hanging="1080"/>
      </w:pPr>
      <w:rPr>
        <w:rFonts w:hint="default"/>
      </w:rPr>
    </w:lvl>
    <w:lvl w:ilvl="4">
      <w:start w:val="0"/>
      <w:numFmt w:val="bullet"/>
      <w:lvlText w:val="•"/>
      <w:lvlJc w:val="left"/>
      <w:pPr>
        <w:ind w:left="7963" w:hanging="1080"/>
      </w:pPr>
      <w:rPr>
        <w:rFonts w:hint="default"/>
      </w:rPr>
    </w:lvl>
    <w:lvl w:ilvl="5">
      <w:start w:val="0"/>
      <w:numFmt w:val="bullet"/>
      <w:lvlText w:val="•"/>
      <w:lvlJc w:val="left"/>
      <w:pPr>
        <w:ind w:left="9299" w:hanging="1080"/>
      </w:pPr>
      <w:rPr>
        <w:rFonts w:hint="default"/>
      </w:rPr>
    </w:lvl>
    <w:lvl w:ilvl="6">
      <w:start w:val="0"/>
      <w:numFmt w:val="bullet"/>
      <w:lvlText w:val="•"/>
      <w:lvlJc w:val="left"/>
      <w:pPr>
        <w:ind w:left="10635" w:hanging="1080"/>
      </w:pPr>
      <w:rPr>
        <w:rFonts w:hint="default"/>
      </w:rPr>
    </w:lvl>
    <w:lvl w:ilvl="7">
      <w:start w:val="0"/>
      <w:numFmt w:val="bullet"/>
      <w:lvlText w:val="•"/>
      <w:lvlJc w:val="left"/>
      <w:pPr>
        <w:ind w:left="11971" w:hanging="1080"/>
      </w:pPr>
      <w:rPr>
        <w:rFonts w:hint="default"/>
      </w:rPr>
    </w:lvl>
    <w:lvl w:ilvl="8">
      <w:start w:val="0"/>
      <w:numFmt w:val="bullet"/>
      <w:lvlText w:val="•"/>
      <w:lvlJc w:val="left"/>
      <w:pPr>
        <w:ind w:left="13307" w:hanging="1080"/>
      </w:pPr>
      <w:rPr>
        <w:rFonts w:hint="default"/>
      </w:rPr>
    </w:lvl>
  </w:abstractNum>
  <w:abstractNum w:abstractNumId="40">
    <w:nsid w:val="718D89FC"/>
    <w:multiLevelType w:val="hybridMultilevel"/>
    <w:tmpl w:val="00000000"/>
    <w:lvl w:ilvl="0">
      <w:start w:val="1"/>
      <w:numFmt w:val="decimal"/>
      <w:lvlText w:val="%1"/>
      <w:lvlJc w:val="left"/>
      <w:pPr>
        <w:ind w:left="1540" w:hanging="451"/>
        <w:jc w:val="left"/>
      </w:pPr>
      <w:rPr>
        <w:rFonts w:hint="default"/>
      </w:rPr>
    </w:lvl>
    <w:lvl w:ilvl="1">
      <w:start w:val="1"/>
      <w:numFmt w:val="decimal"/>
      <w:lvlText w:val="%1.%2"/>
      <w:lvlJc w:val="left"/>
      <w:pPr>
        <w:ind w:left="1540" w:hanging="451"/>
        <w:jc w:val="left"/>
      </w:pPr>
      <w:rPr>
        <w:rFonts w:ascii="Times New Roman" w:eastAsia="Times New Roman" w:hAnsi="Times New Roman" w:cs="Times New Roman" w:hint="default"/>
        <w:w w:val="100"/>
        <w:sz w:val="34"/>
        <w:szCs w:val="34"/>
      </w:rPr>
    </w:lvl>
    <w:lvl w:ilvl="2">
      <w:start w:val="0"/>
      <w:numFmt w:val="bullet"/>
      <w:lvlText w:val="•"/>
      <w:lvlJc w:val="left"/>
      <w:pPr>
        <w:ind w:left="4427" w:hanging="451"/>
      </w:pPr>
      <w:rPr>
        <w:rFonts w:hint="default"/>
      </w:rPr>
    </w:lvl>
    <w:lvl w:ilvl="3">
      <w:start w:val="0"/>
      <w:numFmt w:val="bullet"/>
      <w:lvlText w:val="•"/>
      <w:lvlJc w:val="left"/>
      <w:pPr>
        <w:ind w:left="5871" w:hanging="451"/>
      </w:pPr>
      <w:rPr>
        <w:rFonts w:hint="default"/>
      </w:rPr>
    </w:lvl>
    <w:lvl w:ilvl="4">
      <w:start w:val="0"/>
      <w:numFmt w:val="bullet"/>
      <w:lvlText w:val="•"/>
      <w:lvlJc w:val="left"/>
      <w:pPr>
        <w:ind w:left="7315" w:hanging="451"/>
      </w:pPr>
      <w:rPr>
        <w:rFonts w:hint="default"/>
      </w:rPr>
    </w:lvl>
    <w:lvl w:ilvl="5">
      <w:start w:val="0"/>
      <w:numFmt w:val="bullet"/>
      <w:lvlText w:val="•"/>
      <w:lvlJc w:val="left"/>
      <w:pPr>
        <w:ind w:left="8759" w:hanging="451"/>
      </w:pPr>
      <w:rPr>
        <w:rFonts w:hint="default"/>
      </w:rPr>
    </w:lvl>
    <w:lvl w:ilvl="6">
      <w:start w:val="0"/>
      <w:numFmt w:val="bullet"/>
      <w:lvlText w:val="•"/>
      <w:lvlJc w:val="left"/>
      <w:pPr>
        <w:ind w:left="10203" w:hanging="451"/>
      </w:pPr>
      <w:rPr>
        <w:rFonts w:hint="default"/>
      </w:rPr>
    </w:lvl>
    <w:lvl w:ilvl="7">
      <w:start w:val="0"/>
      <w:numFmt w:val="bullet"/>
      <w:lvlText w:val="•"/>
      <w:lvlJc w:val="left"/>
      <w:pPr>
        <w:ind w:left="11647" w:hanging="451"/>
      </w:pPr>
      <w:rPr>
        <w:rFonts w:hint="default"/>
      </w:rPr>
    </w:lvl>
    <w:lvl w:ilvl="8">
      <w:start w:val="0"/>
      <w:numFmt w:val="bullet"/>
      <w:lvlText w:val="•"/>
      <w:lvlJc w:val="left"/>
      <w:pPr>
        <w:ind w:left="13091" w:hanging="451"/>
      </w:pPr>
      <w:rPr>
        <w:rFonts w:hint="default"/>
      </w:rPr>
    </w:lvl>
  </w:abstractNum>
  <w:abstractNum w:abstractNumId="41">
    <w:nsid w:val="77D8ABC9"/>
    <w:multiLevelType w:val="hybridMultilevel"/>
    <w:tmpl w:val="00000000"/>
    <w:lvl w:ilvl="0">
      <w:start w:val="8"/>
      <w:numFmt w:val="decimal"/>
      <w:lvlText w:val="%1"/>
      <w:lvlJc w:val="left"/>
      <w:pPr>
        <w:ind w:left="2404" w:hanging="1379"/>
        <w:jc w:val="right"/>
      </w:pPr>
      <w:rPr>
        <w:rFonts w:hint="default"/>
        <w:w w:val="89"/>
      </w:rPr>
    </w:lvl>
    <w:lvl w:ilvl="1">
      <w:start w:val="0"/>
      <w:numFmt w:val="bullet"/>
      <w:lvlText w:val="•"/>
      <w:lvlJc w:val="left"/>
      <w:pPr>
        <w:ind w:left="2160" w:hanging="1379"/>
      </w:pPr>
      <w:rPr>
        <w:rFonts w:hint="default"/>
      </w:rPr>
    </w:lvl>
    <w:lvl w:ilvl="2">
      <w:start w:val="0"/>
      <w:numFmt w:val="bullet"/>
      <w:lvlText w:val="•"/>
      <w:lvlJc w:val="left"/>
      <w:pPr>
        <w:ind w:left="2400" w:hanging="1379"/>
      </w:pPr>
      <w:rPr>
        <w:rFonts w:hint="default"/>
      </w:rPr>
    </w:lvl>
    <w:lvl w:ilvl="3">
      <w:start w:val="0"/>
      <w:numFmt w:val="bullet"/>
      <w:lvlText w:val="•"/>
      <w:lvlJc w:val="left"/>
      <w:pPr>
        <w:ind w:left="2520" w:hanging="1379"/>
      </w:pPr>
      <w:rPr>
        <w:rFonts w:hint="default"/>
      </w:rPr>
    </w:lvl>
    <w:lvl w:ilvl="4">
      <w:start w:val="0"/>
      <w:numFmt w:val="bullet"/>
      <w:lvlText w:val="•"/>
      <w:lvlJc w:val="left"/>
      <w:pPr>
        <w:ind w:left="1742" w:hanging="1379"/>
      </w:pPr>
      <w:rPr>
        <w:rFonts w:hint="default"/>
      </w:rPr>
    </w:lvl>
    <w:lvl w:ilvl="5">
      <w:start w:val="0"/>
      <w:numFmt w:val="bullet"/>
      <w:lvlText w:val="•"/>
      <w:lvlJc w:val="left"/>
      <w:pPr>
        <w:ind w:left="965" w:hanging="1379"/>
      </w:pPr>
      <w:rPr>
        <w:rFonts w:hint="default"/>
      </w:rPr>
    </w:lvl>
    <w:lvl w:ilvl="6">
      <w:start w:val="0"/>
      <w:numFmt w:val="bullet"/>
      <w:lvlText w:val="•"/>
      <w:lvlJc w:val="left"/>
      <w:pPr>
        <w:ind w:left="188" w:hanging="1379"/>
      </w:pPr>
      <w:rPr>
        <w:rFonts w:hint="default"/>
      </w:rPr>
    </w:lvl>
    <w:lvl w:ilvl="7">
      <w:start w:val="0"/>
      <w:numFmt w:val="bullet"/>
      <w:lvlText w:val="•"/>
      <w:lvlJc w:val="left"/>
      <w:pPr>
        <w:ind w:left="-589" w:hanging="1379"/>
      </w:pPr>
      <w:rPr>
        <w:rFonts w:hint="default"/>
      </w:rPr>
    </w:lvl>
    <w:lvl w:ilvl="8">
      <w:start w:val="0"/>
      <w:numFmt w:val="bullet"/>
      <w:lvlText w:val="•"/>
      <w:lvlJc w:val="left"/>
      <w:pPr>
        <w:ind w:left="-1367" w:hanging="1379"/>
      </w:pPr>
      <w:rPr>
        <w:rFonts w:hint="default"/>
      </w:rPr>
    </w:lvl>
  </w:abstractNum>
  <w:abstractNum w:abstractNumId="42">
    <w:nsid w:val="7C36FAAA"/>
    <w:multiLevelType w:val="hybridMultilevel"/>
    <w:tmpl w:val="00000000"/>
    <w:lvl w:ilvl="0">
      <w:start w:val="1"/>
      <w:numFmt w:val="decimal"/>
      <w:lvlText w:val="（%1）"/>
      <w:lvlJc w:val="left"/>
      <w:pPr>
        <w:ind w:left="2441" w:hanging="901"/>
        <w:jc w:val="left"/>
      </w:pPr>
      <w:rPr>
        <w:rFonts w:ascii="仿宋" w:eastAsia="仿宋" w:hAnsi="仿宋" w:cs="仿宋" w:hint="default"/>
        <w:w w:val="89"/>
        <w:sz w:val="34"/>
        <w:szCs w:val="34"/>
      </w:rPr>
    </w:lvl>
    <w:lvl w:ilvl="1">
      <w:start w:val="0"/>
      <w:numFmt w:val="bullet"/>
      <w:lvlText w:val="•"/>
      <w:lvlJc w:val="left"/>
      <w:pPr>
        <w:ind w:left="3793" w:hanging="901"/>
      </w:pPr>
      <w:rPr>
        <w:rFonts w:hint="default"/>
      </w:rPr>
    </w:lvl>
    <w:lvl w:ilvl="2">
      <w:start w:val="0"/>
      <w:numFmt w:val="bullet"/>
      <w:lvlText w:val="•"/>
      <w:lvlJc w:val="left"/>
      <w:pPr>
        <w:ind w:left="5147" w:hanging="901"/>
      </w:pPr>
      <w:rPr>
        <w:rFonts w:hint="default"/>
      </w:rPr>
    </w:lvl>
    <w:lvl w:ilvl="3">
      <w:start w:val="0"/>
      <w:numFmt w:val="bullet"/>
      <w:lvlText w:val="•"/>
      <w:lvlJc w:val="left"/>
      <w:pPr>
        <w:ind w:left="6501" w:hanging="901"/>
      </w:pPr>
      <w:rPr>
        <w:rFonts w:hint="default"/>
      </w:rPr>
    </w:lvl>
    <w:lvl w:ilvl="4">
      <w:start w:val="0"/>
      <w:numFmt w:val="bullet"/>
      <w:lvlText w:val="•"/>
      <w:lvlJc w:val="left"/>
      <w:pPr>
        <w:ind w:left="7855"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563" w:hanging="901"/>
      </w:pPr>
      <w:rPr>
        <w:rFonts w:hint="default"/>
      </w:rPr>
    </w:lvl>
    <w:lvl w:ilvl="7">
      <w:start w:val="0"/>
      <w:numFmt w:val="bullet"/>
      <w:lvlText w:val="•"/>
      <w:lvlJc w:val="left"/>
      <w:pPr>
        <w:ind w:left="11917" w:hanging="901"/>
      </w:pPr>
      <w:rPr>
        <w:rFonts w:hint="default"/>
      </w:rPr>
    </w:lvl>
    <w:lvl w:ilvl="8">
      <w:start w:val="0"/>
      <w:numFmt w:val="bullet"/>
      <w:lvlText w:val="•"/>
      <w:lvlJc w:val="left"/>
      <w:pPr>
        <w:ind w:left="13271" w:hanging="901"/>
      </w:pPr>
      <w:rPr>
        <w:rFonts w:hint="default"/>
      </w:rPr>
    </w:lvl>
  </w:abstractNum>
  <w:num w:numId="1">
    <w:abstractNumId w:val="24"/>
  </w:num>
  <w:num w:numId="2">
    <w:abstractNumId w:val="2"/>
  </w:num>
  <w:num w:numId="3">
    <w:abstractNumId w:val="1"/>
  </w:num>
  <w:num w:numId="4">
    <w:abstractNumId w:val="6"/>
  </w:num>
  <w:num w:numId="5">
    <w:abstractNumId w:val="27"/>
  </w:num>
  <w:num w:numId="6">
    <w:abstractNumId w:val="3"/>
  </w:num>
  <w:num w:numId="7">
    <w:abstractNumId w:val="29"/>
  </w:num>
  <w:num w:numId="8">
    <w:abstractNumId w:val="25"/>
  </w:num>
  <w:num w:numId="9">
    <w:abstractNumId w:val="7"/>
  </w:num>
  <w:num w:numId="10">
    <w:abstractNumId w:val="26"/>
  </w:num>
  <w:num w:numId="11">
    <w:abstractNumId w:val="40"/>
  </w:num>
  <w:num w:numId="12">
    <w:abstractNumId w:val="32"/>
  </w:num>
  <w:num w:numId="13">
    <w:abstractNumId w:val="0"/>
  </w:num>
  <w:num w:numId="14">
    <w:abstractNumId w:val="18"/>
  </w:num>
  <w:num w:numId="15">
    <w:abstractNumId w:val="11"/>
  </w:num>
  <w:num w:numId="16">
    <w:abstractNumId w:val="23"/>
  </w:num>
  <w:num w:numId="17">
    <w:abstractNumId w:val="38"/>
  </w:num>
  <w:num w:numId="18">
    <w:abstractNumId w:val="28"/>
  </w:num>
  <w:num w:numId="19">
    <w:abstractNumId w:val="30"/>
  </w:num>
  <w:num w:numId="20">
    <w:abstractNumId w:val="39"/>
  </w:num>
  <w:num w:numId="21">
    <w:abstractNumId w:val="8"/>
  </w:num>
  <w:num w:numId="22">
    <w:abstractNumId w:val="10"/>
  </w:num>
  <w:num w:numId="23">
    <w:abstractNumId w:val="34"/>
  </w:num>
  <w:num w:numId="24">
    <w:abstractNumId w:val="9"/>
  </w:num>
  <w:num w:numId="25">
    <w:abstractNumId w:val="13"/>
  </w:num>
  <w:num w:numId="26">
    <w:abstractNumId w:val="42"/>
  </w:num>
  <w:num w:numId="27">
    <w:abstractNumId w:val="4"/>
  </w:num>
  <w:num w:numId="28">
    <w:abstractNumId w:val="20"/>
  </w:num>
  <w:num w:numId="29">
    <w:abstractNumId w:val="17"/>
  </w:num>
  <w:num w:numId="30">
    <w:abstractNumId w:val="33"/>
  </w:num>
  <w:num w:numId="31">
    <w:abstractNumId w:val="36"/>
  </w:num>
  <w:num w:numId="32">
    <w:abstractNumId w:val="41"/>
  </w:num>
  <w:num w:numId="33">
    <w:abstractNumId w:val="15"/>
  </w:num>
  <w:num w:numId="34">
    <w:abstractNumId w:val="37"/>
  </w:num>
  <w:num w:numId="35">
    <w:abstractNumId w:val="31"/>
  </w:num>
  <w:num w:numId="36">
    <w:abstractNumId w:val="21"/>
  </w:num>
  <w:num w:numId="37">
    <w:abstractNumId w:val="12"/>
  </w:num>
  <w:num w:numId="38">
    <w:abstractNumId w:val="16"/>
  </w:num>
  <w:num w:numId="39">
    <w:abstractNumId w:val="5"/>
  </w:num>
  <w:num w:numId="40">
    <w:abstractNumId w:val="35"/>
  </w:num>
  <w:num w:numId="41">
    <w:abstractNumId w:val="14"/>
  </w:num>
  <w:num w:numId="42">
    <w:abstractNumId w:val="22"/>
  </w:num>
  <w:num w:numId="4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outlineLvl w:val="0"/>
    </w:pPr>
    <w:rPr>
      <w:rFonts w:ascii="Arial" w:eastAsia="Arial" w:hAnsi="Arial" w:cs="Arial"/>
      <w:sz w:val="144"/>
      <w:szCs w:val="144"/>
    </w:rPr>
  </w:style>
  <w:style w:type="paragraph" w:styleId="Heading2">
    <w:name w:val="heading 2"/>
    <w:basedOn w:val="Normal"/>
    <w:uiPriority w:val="1"/>
    <w:qFormat/>
    <w:pPr>
      <w:ind w:left="20"/>
      <w:outlineLvl w:val="1"/>
    </w:pPr>
    <w:rPr>
      <w:rFonts w:ascii="Times New Roman" w:eastAsia="Times New Roman" w:hAnsi="Times New Roman" w:cs="Times New Roman"/>
      <w:sz w:val="63"/>
      <w:szCs w:val="63"/>
    </w:rPr>
  </w:style>
  <w:style w:type="paragraph" w:styleId="Heading3">
    <w:name w:val="heading 3"/>
    <w:basedOn w:val="Normal"/>
    <w:uiPriority w:val="1"/>
    <w:qFormat/>
    <w:pPr>
      <w:outlineLvl w:val="2"/>
    </w:pPr>
    <w:rPr>
      <w:rFonts w:ascii="Times New Roman" w:eastAsia="Times New Roman" w:hAnsi="Times New Roman" w:cs="Times New Roman"/>
      <w:sz w:val="62"/>
      <w:szCs w:val="62"/>
    </w:rPr>
  </w:style>
  <w:style w:type="paragraph" w:styleId="Heading4">
    <w:name w:val="heading 4"/>
    <w:basedOn w:val="Normal"/>
    <w:uiPriority w:val="1"/>
    <w:qFormat/>
    <w:pPr>
      <w:ind w:left="2726"/>
      <w:outlineLvl w:val="3"/>
    </w:pPr>
    <w:rPr>
      <w:rFonts w:ascii="宋体" w:eastAsia="宋体" w:hAnsi="宋体" w:cs="宋体"/>
      <w:sz w:val="57"/>
      <w:szCs w:val="57"/>
    </w:rPr>
  </w:style>
  <w:style w:type="paragraph" w:styleId="Heading5">
    <w:name w:val="heading 5"/>
    <w:basedOn w:val="Normal"/>
    <w:uiPriority w:val="1"/>
    <w:qFormat/>
    <w:pPr>
      <w:ind w:left="1540" w:hanging="721"/>
      <w:outlineLvl w:val="4"/>
    </w:pPr>
    <w:rPr>
      <w:rFonts w:ascii="宋体" w:eastAsia="宋体" w:hAnsi="宋体" w:cs="宋体"/>
      <w:b/>
      <w:bCs/>
      <w:sz w:val="48"/>
      <w:szCs w:val="48"/>
    </w:rPr>
  </w:style>
  <w:style w:type="paragraph" w:styleId="Heading6">
    <w:name w:val="heading 6"/>
    <w:basedOn w:val="Normal"/>
    <w:uiPriority w:val="1"/>
    <w:qFormat/>
    <w:pPr>
      <w:outlineLvl w:val="5"/>
    </w:pPr>
    <w:rPr>
      <w:rFonts w:ascii="宋体" w:eastAsia="宋体" w:hAnsi="宋体" w:cs="宋体"/>
      <w:sz w:val="48"/>
      <w:szCs w:val="48"/>
    </w:rPr>
  </w:style>
  <w:style w:type="paragraph" w:styleId="Heading7">
    <w:name w:val="heading 7"/>
    <w:basedOn w:val="Normal"/>
    <w:uiPriority w:val="1"/>
    <w:qFormat/>
    <w:pPr>
      <w:outlineLvl w:val="6"/>
    </w:pPr>
    <w:rPr>
      <w:rFonts w:ascii="宋体" w:eastAsia="宋体" w:hAnsi="宋体" w:cs="宋体"/>
      <w:sz w:val="45"/>
      <w:szCs w:val="45"/>
    </w:rPr>
  </w:style>
  <w:style w:type="paragraph" w:styleId="Heading8">
    <w:name w:val="heading 8"/>
    <w:basedOn w:val="Normal"/>
    <w:uiPriority w:val="1"/>
    <w:qFormat/>
    <w:pPr>
      <w:ind w:left="820"/>
      <w:outlineLvl w:val="7"/>
    </w:pPr>
    <w:rPr>
      <w:rFonts w:ascii="Microsoft JhengHei" w:eastAsia="Microsoft JhengHei" w:hAnsi="Microsoft JhengHei" w:cs="Microsoft JhengHei"/>
      <w:b/>
      <w:bCs/>
      <w:sz w:val="42"/>
      <w:szCs w:val="42"/>
    </w:rPr>
  </w:style>
  <w:style w:type="paragraph" w:styleId="Heading9">
    <w:name w:val="heading 9"/>
    <w:basedOn w:val="Normal"/>
    <w:uiPriority w:val="1"/>
    <w:qFormat/>
    <w:pPr>
      <w:ind w:left="1604"/>
      <w:outlineLvl w:val="8"/>
    </w:pPr>
    <w:rPr>
      <w:rFonts w:ascii="Arial" w:eastAsia="Arial" w:hAnsi="Arial" w:cs="Arial"/>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1540"/>
    </w:pPr>
    <w:rPr>
      <w:rFonts w:ascii="仿宋" w:eastAsia="仿宋" w:hAnsi="仿宋" w:cs="仿宋"/>
      <w:sz w:val="36"/>
      <w:szCs w:val="36"/>
    </w:rPr>
  </w:style>
  <w:style w:type="paragraph" w:styleId="TOC2">
    <w:name w:val="toc 2"/>
    <w:basedOn w:val="Normal"/>
    <w:uiPriority w:val="1"/>
    <w:qFormat/>
    <w:pPr>
      <w:spacing w:before="241"/>
      <w:ind w:left="2531" w:hanging="272"/>
    </w:pPr>
    <w:rPr>
      <w:rFonts w:ascii="仿宋" w:eastAsia="仿宋" w:hAnsi="仿宋" w:cs="仿宋"/>
      <w:sz w:val="36"/>
      <w:szCs w:val="36"/>
    </w:rPr>
  </w:style>
  <w:style w:type="paragraph" w:styleId="BodyText">
    <w:name w:val="Body Text"/>
    <w:basedOn w:val="Normal"/>
    <w:uiPriority w:val="1"/>
    <w:qFormat/>
    <w:rPr>
      <w:rFonts w:ascii="仿宋" w:eastAsia="仿宋" w:hAnsi="仿宋" w:cs="仿宋"/>
      <w:sz w:val="36"/>
      <w:szCs w:val="36"/>
    </w:rPr>
  </w:style>
  <w:style w:type="paragraph" w:styleId="ListParagraph">
    <w:name w:val="List Paragraph"/>
    <w:basedOn w:val="Normal"/>
    <w:uiPriority w:val="1"/>
    <w:qFormat/>
    <w:pPr>
      <w:spacing w:before="241"/>
      <w:ind w:left="820" w:firstLine="719"/>
    </w:pPr>
    <w:rPr>
      <w:rFonts w:ascii="仿宋" w:eastAsia="仿宋" w:hAnsi="仿宋" w:cs="仿宋"/>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jpe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jpe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jpe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jpe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jpeg" /><Relationship Id="rId74" Type="http://schemas.openxmlformats.org/officeDocument/2006/relationships/hyperlink" Target="https://d.book118.com/066040040034010053" TargetMode="Externa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2024-02-02T07:30:24Z</dcterms:created>
  <dcterms:modified xsi:type="dcterms:W3CDTF">2024-02-02T07:30:24Z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