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E096C">
      <w:pPr>
        <w:widowControl/>
        <w:jc w:val="left"/>
        <w:rPr>
          <w:rFonts w:ascii="仿宋" w:eastAsia="仿宋" w:hAnsi="仿宋"/>
          <w:b/>
          <w:sz w:val="40"/>
        </w:rPr>
      </w:pPr>
      <w:bookmarkStart w:id="0" w:name="_GoBack"/>
      <w:bookmarkEnd w:id="0"/>
    </w:p>
    <w:p w:rsidR="005E096C">
      <w:pPr>
        <w:widowControl/>
        <w:jc w:val="left"/>
        <w:rPr>
          <w:rFonts w:ascii="仿宋" w:eastAsia="仿宋" w:hAnsi="仿宋"/>
          <w:b/>
          <w:sz w:val="40"/>
        </w:rPr>
      </w:pPr>
    </w:p>
    <w:p w:rsidR="005E096C">
      <w:pPr>
        <w:widowControl/>
        <w:jc w:val="left"/>
        <w:rPr>
          <w:rFonts w:ascii="仿宋" w:eastAsia="仿宋" w:hAnsi="仿宋"/>
          <w:b/>
          <w:sz w:val="40"/>
        </w:rPr>
      </w:pPr>
    </w:p>
    <w:p w:rsidR="005E096C" w:rsidRPr="005E096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5E096C">
        <w:rPr>
          <w:rFonts w:ascii="宋体" w:eastAsia="宋体" w:hAnsi="宋体" w:hint="eastAsia"/>
          <w:b/>
          <w:sz w:val="60"/>
        </w:rPr>
        <w:t>玻璃纤维网垫行业项目可行性研究报告</w:t>
      </w:r>
    </w:p>
    <w:p w:rsidR="005E096C" w:rsidP="005E096C">
      <w:pPr>
        <w:widowControl/>
        <w:jc w:val="center"/>
        <w:rPr>
          <w:rFonts w:ascii="仿宋" w:eastAsia="仿宋" w:hAnsi="仿宋" w:hint="eastAsia"/>
          <w:b/>
          <w:sz w:val="40"/>
        </w:rPr>
      </w:pPr>
      <w:r w:rsidRPr="005E096C">
        <w:rPr>
          <w:rFonts w:ascii="仿宋" w:eastAsia="仿宋" w:hAnsi="仿宋" w:hint="eastAsia"/>
          <w:b/>
          <w:sz w:val="40"/>
        </w:rPr>
        <w:t>目录</w:t>
      </w:r>
    </w:p>
    <w:p w:rsidR="005E096C">
      <w:pPr>
        <w:pStyle w:val="TOC1"/>
        <w:tabs>
          <w:tab w:val="right" w:leader="dot" w:pos="8296"/>
        </w:tabs>
        <w:rPr>
          <w:noProof/>
        </w:rPr>
      </w:pPr>
      <w:r>
        <w:fldChar w:fldCharType="begin"/>
      </w:r>
      <w:r>
        <w:instrText xml:space="preserve"> TOC \o "1-9" </w:instrText>
      </w:r>
      <w:r>
        <w:fldChar w:fldCharType="separate"/>
      </w:r>
      <w:r>
        <w:rPr>
          <w:rFonts w:hint="eastAsia"/>
          <w:noProof/>
        </w:rPr>
        <w:t>绪论</w:t>
      </w:r>
      <w:r>
        <w:rPr>
          <w:noProof/>
        </w:rPr>
        <w:tab/>
      </w:r>
      <w:r>
        <w:rPr>
          <w:noProof/>
        </w:rPr>
        <w:fldChar w:fldCharType="begin"/>
      </w:r>
      <w:r>
        <w:rPr>
          <w:noProof/>
        </w:rPr>
        <w:instrText xml:space="preserve"> PAGEREF _Toc148322778 \h </w:instrText>
      </w:r>
      <w:r>
        <w:rPr>
          <w:noProof/>
        </w:rPr>
        <w:fldChar w:fldCharType="separate"/>
      </w:r>
      <w:r>
        <w:rPr>
          <w:noProof/>
        </w:rPr>
        <w:t>3</w:t>
      </w:r>
      <w:r>
        <w:rPr>
          <w:noProof/>
        </w:rPr>
        <w:fldChar w:fldCharType="end"/>
      </w:r>
    </w:p>
    <w:p w:rsidR="005E096C">
      <w:pPr>
        <w:pStyle w:val="TOC1"/>
        <w:tabs>
          <w:tab w:val="right" w:leader="dot" w:pos="8296"/>
        </w:tabs>
        <w:rPr>
          <w:noProof/>
        </w:rPr>
      </w:pPr>
      <w:r>
        <w:rPr>
          <w:rFonts w:hint="eastAsia"/>
          <w:noProof/>
        </w:rPr>
        <w:t>一、玻璃纤维网垫行业社会文化影响评估</w:t>
      </w:r>
      <w:r>
        <w:rPr>
          <w:noProof/>
        </w:rPr>
        <w:tab/>
      </w:r>
      <w:r>
        <w:rPr>
          <w:noProof/>
        </w:rPr>
        <w:fldChar w:fldCharType="begin"/>
      </w:r>
      <w:r>
        <w:rPr>
          <w:noProof/>
        </w:rPr>
        <w:instrText xml:space="preserve"> PAGEREF _Toc148322779 \h </w:instrText>
      </w:r>
      <w:r>
        <w:rPr>
          <w:noProof/>
        </w:rPr>
        <w:fldChar w:fldCharType="separate"/>
      </w:r>
      <w:r>
        <w:rPr>
          <w:noProof/>
        </w:rPr>
        <w:t>3</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、玻璃纤维网垫在文化和艺术中的地位</w:t>
      </w:r>
      <w:r>
        <w:rPr>
          <w:noProof/>
        </w:rPr>
        <w:tab/>
      </w:r>
      <w:r>
        <w:rPr>
          <w:noProof/>
        </w:rPr>
        <w:fldChar w:fldCharType="begin"/>
      </w:r>
      <w:r>
        <w:rPr>
          <w:noProof/>
        </w:rPr>
        <w:instrText xml:space="preserve"> PAGEREF _Toc148322780 \h </w:instrText>
      </w:r>
      <w:r>
        <w:rPr>
          <w:noProof/>
        </w:rPr>
        <w:fldChar w:fldCharType="separate"/>
      </w:r>
      <w:r>
        <w:rPr>
          <w:noProof/>
        </w:rPr>
        <w:t>3</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、文化趋势对玻璃纤维网垫需求的影响</w:t>
      </w:r>
      <w:r>
        <w:rPr>
          <w:noProof/>
        </w:rPr>
        <w:tab/>
      </w:r>
      <w:r>
        <w:rPr>
          <w:noProof/>
        </w:rPr>
        <w:fldChar w:fldCharType="begin"/>
      </w:r>
      <w:r>
        <w:rPr>
          <w:noProof/>
        </w:rPr>
        <w:instrText xml:space="preserve"> PAGEREF _Toc148322781 \h </w:instrText>
      </w:r>
      <w:r>
        <w:rPr>
          <w:noProof/>
        </w:rPr>
        <w:fldChar w:fldCharType="separate"/>
      </w:r>
      <w:r>
        <w:rPr>
          <w:noProof/>
        </w:rPr>
        <w:t>4</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、社会文化因素的可行性分析</w:t>
      </w:r>
      <w:r>
        <w:rPr>
          <w:noProof/>
        </w:rPr>
        <w:tab/>
      </w:r>
      <w:r>
        <w:rPr>
          <w:noProof/>
        </w:rPr>
        <w:fldChar w:fldCharType="begin"/>
      </w:r>
      <w:r>
        <w:rPr>
          <w:noProof/>
        </w:rPr>
        <w:instrText xml:space="preserve"> PAGEREF _Toc148322782 \h </w:instrText>
      </w:r>
      <w:r>
        <w:rPr>
          <w:noProof/>
        </w:rPr>
        <w:fldChar w:fldCharType="separate"/>
      </w:r>
      <w:r>
        <w:rPr>
          <w:noProof/>
        </w:rPr>
        <w:t>5</w:t>
      </w:r>
      <w:r>
        <w:rPr>
          <w:noProof/>
        </w:rPr>
        <w:fldChar w:fldCharType="end"/>
      </w:r>
    </w:p>
    <w:p w:rsidR="005E096C">
      <w:pPr>
        <w:pStyle w:val="TOC1"/>
        <w:tabs>
          <w:tab w:val="right" w:leader="dot" w:pos="8296"/>
        </w:tabs>
        <w:rPr>
          <w:noProof/>
        </w:rPr>
      </w:pPr>
      <w:r>
        <w:rPr>
          <w:rFonts w:hint="eastAsia"/>
          <w:noProof/>
        </w:rPr>
        <w:t>二、技术可行性分析</w:t>
      </w:r>
      <w:r>
        <w:rPr>
          <w:noProof/>
        </w:rPr>
        <w:tab/>
      </w:r>
      <w:r>
        <w:rPr>
          <w:noProof/>
        </w:rPr>
        <w:fldChar w:fldCharType="begin"/>
      </w:r>
      <w:r>
        <w:rPr>
          <w:noProof/>
        </w:rPr>
        <w:instrText xml:space="preserve"> PAGEREF _Toc148322783 \h </w:instrText>
      </w:r>
      <w:r>
        <w:rPr>
          <w:noProof/>
        </w:rPr>
        <w:fldChar w:fldCharType="separate"/>
      </w:r>
      <w:r>
        <w:rPr>
          <w:noProof/>
        </w:rPr>
        <w:t>7</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、技术来源及先进性说明</w:t>
      </w:r>
      <w:r>
        <w:rPr>
          <w:noProof/>
        </w:rPr>
        <w:tab/>
      </w:r>
      <w:r>
        <w:rPr>
          <w:noProof/>
        </w:rPr>
        <w:fldChar w:fldCharType="begin"/>
      </w:r>
      <w:r>
        <w:rPr>
          <w:noProof/>
        </w:rPr>
        <w:instrText xml:space="preserve"> PAGEREF _Toc148322784 \h </w:instrText>
      </w:r>
      <w:r>
        <w:rPr>
          <w:noProof/>
        </w:rPr>
        <w:fldChar w:fldCharType="separate"/>
      </w:r>
      <w:r>
        <w:rPr>
          <w:noProof/>
        </w:rPr>
        <w:t>7</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、玻璃纤维网垫项目的技术难点及解决方案</w:t>
      </w:r>
      <w:r>
        <w:rPr>
          <w:noProof/>
        </w:rPr>
        <w:tab/>
      </w:r>
      <w:r>
        <w:rPr>
          <w:noProof/>
        </w:rPr>
        <w:fldChar w:fldCharType="begin"/>
      </w:r>
      <w:r>
        <w:rPr>
          <w:noProof/>
        </w:rPr>
        <w:instrText xml:space="preserve"> PAGEREF _Toc148322785 \h </w:instrText>
      </w:r>
      <w:r>
        <w:rPr>
          <w:noProof/>
        </w:rPr>
        <w:fldChar w:fldCharType="separate"/>
      </w:r>
      <w:r>
        <w:rPr>
          <w:noProof/>
        </w:rPr>
        <w:t>8</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、技术人才需求</w:t>
      </w:r>
      <w:r>
        <w:rPr>
          <w:noProof/>
        </w:rPr>
        <w:tab/>
      </w:r>
      <w:r>
        <w:rPr>
          <w:noProof/>
        </w:rPr>
        <w:fldChar w:fldCharType="begin"/>
      </w:r>
      <w:r>
        <w:rPr>
          <w:noProof/>
        </w:rPr>
        <w:instrText xml:space="preserve"> PAGEREF _Toc148322786 \h </w:instrText>
      </w:r>
      <w:r>
        <w:rPr>
          <w:noProof/>
        </w:rPr>
        <w:fldChar w:fldCharType="separate"/>
      </w:r>
      <w:r>
        <w:rPr>
          <w:noProof/>
        </w:rPr>
        <w:t>9</w:t>
      </w:r>
      <w:r>
        <w:rPr>
          <w:noProof/>
        </w:rPr>
        <w:fldChar w:fldCharType="end"/>
      </w:r>
    </w:p>
    <w:p w:rsidR="005E096C">
      <w:pPr>
        <w:pStyle w:val="TOC1"/>
        <w:tabs>
          <w:tab w:val="right" w:leader="dot" w:pos="8296"/>
        </w:tabs>
        <w:rPr>
          <w:noProof/>
        </w:rPr>
      </w:pPr>
      <w:r>
        <w:rPr>
          <w:rFonts w:hint="eastAsia"/>
          <w:noProof/>
        </w:rPr>
        <w:t>三、灵活性和可持续性平衡</w:t>
      </w:r>
      <w:r>
        <w:rPr>
          <w:noProof/>
        </w:rPr>
        <w:tab/>
      </w:r>
      <w:r>
        <w:rPr>
          <w:noProof/>
        </w:rPr>
        <w:fldChar w:fldCharType="begin"/>
      </w:r>
      <w:r>
        <w:rPr>
          <w:noProof/>
        </w:rPr>
        <w:instrText xml:space="preserve"> PAGEREF _Toc148322787 \h </w:instrText>
      </w:r>
      <w:r>
        <w:rPr>
          <w:noProof/>
        </w:rPr>
        <w:fldChar w:fldCharType="separate"/>
      </w:r>
      <w:r>
        <w:rPr>
          <w:noProof/>
        </w:rPr>
        <w:t>10</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、灵活生产与资源效率的平衡</w:t>
      </w:r>
      <w:r>
        <w:rPr>
          <w:noProof/>
        </w:rPr>
        <w:tab/>
      </w:r>
      <w:r>
        <w:rPr>
          <w:noProof/>
        </w:rPr>
        <w:fldChar w:fldCharType="begin"/>
      </w:r>
      <w:r>
        <w:rPr>
          <w:noProof/>
        </w:rPr>
        <w:instrText xml:space="preserve"> PAGEREF _Toc148322788 \h </w:instrText>
      </w:r>
      <w:r>
        <w:rPr>
          <w:noProof/>
        </w:rPr>
        <w:fldChar w:fldCharType="separate"/>
      </w:r>
      <w:r>
        <w:rPr>
          <w:noProof/>
        </w:rPr>
        <w:t>10</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、可持续生产和市场变化的平衡</w:t>
      </w:r>
      <w:r>
        <w:rPr>
          <w:noProof/>
        </w:rPr>
        <w:tab/>
      </w:r>
      <w:r>
        <w:rPr>
          <w:noProof/>
        </w:rPr>
        <w:fldChar w:fldCharType="begin"/>
      </w:r>
      <w:r>
        <w:rPr>
          <w:noProof/>
        </w:rPr>
        <w:instrText xml:space="preserve"> PAGEREF _Toc148322789 \h </w:instrText>
      </w:r>
      <w:r>
        <w:rPr>
          <w:noProof/>
        </w:rPr>
        <w:fldChar w:fldCharType="separate"/>
      </w:r>
      <w:r>
        <w:rPr>
          <w:noProof/>
        </w:rPr>
        <w:t>11</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、灵活可行性策略的实施</w:t>
      </w:r>
      <w:r>
        <w:rPr>
          <w:noProof/>
        </w:rPr>
        <w:tab/>
      </w:r>
      <w:r>
        <w:rPr>
          <w:noProof/>
        </w:rPr>
        <w:fldChar w:fldCharType="begin"/>
      </w:r>
      <w:r>
        <w:rPr>
          <w:noProof/>
        </w:rPr>
        <w:instrText xml:space="preserve"> PAGEREF _Toc148322790 \h </w:instrText>
      </w:r>
      <w:r>
        <w:rPr>
          <w:noProof/>
        </w:rPr>
        <w:fldChar w:fldCharType="separate"/>
      </w:r>
      <w:r>
        <w:rPr>
          <w:noProof/>
        </w:rPr>
        <w:t>12</w:t>
      </w:r>
      <w:r>
        <w:rPr>
          <w:noProof/>
        </w:rPr>
        <w:fldChar w:fldCharType="end"/>
      </w:r>
    </w:p>
    <w:p w:rsidR="005E096C">
      <w:pPr>
        <w:pStyle w:val="TOC1"/>
        <w:tabs>
          <w:tab w:val="right" w:leader="dot" w:pos="8296"/>
        </w:tabs>
        <w:rPr>
          <w:noProof/>
        </w:rPr>
      </w:pPr>
      <w:r>
        <w:rPr>
          <w:rFonts w:hint="eastAsia"/>
          <w:noProof/>
        </w:rPr>
        <w:t>四、玻璃纤维网垫行业项目技术方案与设备的选择</w:t>
      </w:r>
      <w:r>
        <w:rPr>
          <w:noProof/>
        </w:rPr>
        <w:tab/>
      </w:r>
      <w:r>
        <w:rPr>
          <w:noProof/>
        </w:rPr>
        <w:fldChar w:fldCharType="begin"/>
      </w:r>
      <w:r>
        <w:rPr>
          <w:noProof/>
        </w:rPr>
        <w:instrText xml:space="preserve"> PAGEREF _Toc148322791 \h </w:instrText>
      </w:r>
      <w:r>
        <w:rPr>
          <w:noProof/>
        </w:rPr>
        <w:fldChar w:fldCharType="separate"/>
      </w:r>
      <w:r>
        <w:rPr>
          <w:noProof/>
        </w:rPr>
        <w:t>13</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、生产技术方案的选用原则</w:t>
      </w:r>
      <w:r>
        <w:rPr>
          <w:noProof/>
        </w:rPr>
        <w:tab/>
      </w:r>
      <w:r>
        <w:rPr>
          <w:noProof/>
        </w:rPr>
        <w:fldChar w:fldCharType="begin"/>
      </w:r>
      <w:r>
        <w:rPr>
          <w:noProof/>
        </w:rPr>
        <w:instrText xml:space="preserve"> PAGEREF _Toc148322792 \h </w:instrText>
      </w:r>
      <w:r>
        <w:rPr>
          <w:noProof/>
        </w:rPr>
        <w:fldChar w:fldCharType="separate"/>
      </w:r>
      <w:r>
        <w:rPr>
          <w:noProof/>
        </w:rPr>
        <w:t>13</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、设备的选择</w:t>
      </w:r>
      <w:r>
        <w:rPr>
          <w:noProof/>
        </w:rPr>
        <w:tab/>
      </w:r>
      <w:r>
        <w:rPr>
          <w:noProof/>
        </w:rPr>
        <w:fldChar w:fldCharType="begin"/>
      </w:r>
      <w:r>
        <w:rPr>
          <w:noProof/>
        </w:rPr>
        <w:instrText xml:space="preserve"> PAGEREF _Toc148322793 \h </w:instrText>
      </w:r>
      <w:r>
        <w:rPr>
          <w:noProof/>
        </w:rPr>
        <w:fldChar w:fldCharType="separate"/>
      </w:r>
      <w:r>
        <w:rPr>
          <w:noProof/>
        </w:rPr>
        <w:t>14</w:t>
      </w:r>
      <w:r>
        <w:rPr>
          <w:noProof/>
        </w:rPr>
        <w:fldChar w:fldCharType="end"/>
      </w:r>
    </w:p>
    <w:p w:rsidR="005E096C">
      <w:pPr>
        <w:pStyle w:val="TOC1"/>
        <w:tabs>
          <w:tab w:val="right" w:leader="dot" w:pos="8296"/>
        </w:tabs>
        <w:rPr>
          <w:noProof/>
        </w:rPr>
      </w:pPr>
      <w:r>
        <w:rPr>
          <w:rFonts w:hint="eastAsia"/>
          <w:noProof/>
        </w:rPr>
        <w:t>五、未来市场预测和产品升级</w:t>
      </w:r>
      <w:r>
        <w:rPr>
          <w:noProof/>
        </w:rPr>
        <w:tab/>
      </w:r>
      <w:r>
        <w:rPr>
          <w:noProof/>
        </w:rPr>
        <w:fldChar w:fldCharType="begin"/>
      </w:r>
      <w:r>
        <w:rPr>
          <w:noProof/>
        </w:rPr>
        <w:instrText xml:space="preserve"> PAGEREF _Toc148322794 \h </w:instrText>
      </w:r>
      <w:r>
        <w:rPr>
          <w:noProof/>
        </w:rPr>
        <w:fldChar w:fldCharType="separate"/>
      </w:r>
      <w:r>
        <w:rPr>
          <w:noProof/>
        </w:rPr>
        <w:t>15</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、未来市场发展趋势和预测</w:t>
      </w:r>
      <w:r>
        <w:rPr>
          <w:noProof/>
        </w:rPr>
        <w:tab/>
      </w:r>
      <w:r>
        <w:rPr>
          <w:noProof/>
        </w:rPr>
        <w:fldChar w:fldCharType="begin"/>
      </w:r>
      <w:r>
        <w:rPr>
          <w:noProof/>
        </w:rPr>
        <w:instrText xml:space="preserve"> PAGEREF _Toc148322795 \h </w:instrText>
      </w:r>
      <w:r>
        <w:rPr>
          <w:noProof/>
        </w:rPr>
        <w:fldChar w:fldCharType="separate"/>
      </w:r>
      <w:r>
        <w:rPr>
          <w:noProof/>
        </w:rPr>
        <w:t>15</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、产品升级换代和创新的必要性</w:t>
      </w:r>
      <w:r>
        <w:rPr>
          <w:noProof/>
        </w:rPr>
        <w:tab/>
      </w:r>
      <w:r>
        <w:rPr>
          <w:noProof/>
        </w:rPr>
        <w:fldChar w:fldCharType="begin"/>
      </w:r>
      <w:r>
        <w:rPr>
          <w:noProof/>
        </w:rPr>
        <w:instrText xml:space="preserve"> PAGEREF _Toc148322796 \h </w:instrText>
      </w:r>
      <w:r>
        <w:rPr>
          <w:noProof/>
        </w:rPr>
        <w:fldChar w:fldCharType="separate"/>
      </w:r>
      <w:r>
        <w:rPr>
          <w:noProof/>
        </w:rPr>
        <w:t>16</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、产品升级换代和创新的实施方案</w:t>
      </w:r>
      <w:r>
        <w:rPr>
          <w:noProof/>
        </w:rPr>
        <w:tab/>
      </w:r>
      <w:r>
        <w:rPr>
          <w:noProof/>
        </w:rPr>
        <w:fldChar w:fldCharType="begin"/>
      </w:r>
      <w:r>
        <w:rPr>
          <w:noProof/>
        </w:rPr>
        <w:instrText xml:space="preserve"> PAGEREF _Toc148322797 \h </w:instrText>
      </w:r>
      <w:r>
        <w:rPr>
          <w:noProof/>
        </w:rPr>
        <w:fldChar w:fldCharType="separate"/>
      </w:r>
      <w:r>
        <w:rPr>
          <w:noProof/>
        </w:rPr>
        <w:t>17</w:t>
      </w:r>
      <w:r>
        <w:rPr>
          <w:noProof/>
        </w:rPr>
        <w:fldChar w:fldCharType="end"/>
      </w:r>
    </w:p>
    <w:p w:rsidR="005E096C">
      <w:pPr>
        <w:pStyle w:val="TOC1"/>
        <w:tabs>
          <w:tab w:val="right" w:leader="dot" w:pos="8296"/>
        </w:tabs>
        <w:rPr>
          <w:noProof/>
        </w:rPr>
      </w:pPr>
      <w:r>
        <w:rPr>
          <w:rFonts w:hint="eastAsia"/>
          <w:noProof/>
        </w:rPr>
        <w:t>六、技术创新和研发成果转化</w:t>
      </w:r>
      <w:r>
        <w:rPr>
          <w:noProof/>
        </w:rPr>
        <w:tab/>
      </w:r>
      <w:r>
        <w:rPr>
          <w:noProof/>
        </w:rPr>
        <w:fldChar w:fldCharType="begin"/>
      </w:r>
      <w:r>
        <w:rPr>
          <w:noProof/>
        </w:rPr>
        <w:instrText xml:space="preserve"> PAGEREF _Toc148322798 \h </w:instrText>
      </w:r>
      <w:r>
        <w:rPr>
          <w:noProof/>
        </w:rPr>
        <w:fldChar w:fldCharType="separate"/>
      </w:r>
      <w:r>
        <w:rPr>
          <w:noProof/>
        </w:rPr>
        <w:t>18</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、技术创新的目标和途径</w:t>
      </w:r>
      <w:r>
        <w:rPr>
          <w:noProof/>
        </w:rPr>
        <w:tab/>
      </w:r>
      <w:r>
        <w:rPr>
          <w:noProof/>
        </w:rPr>
        <w:fldChar w:fldCharType="begin"/>
      </w:r>
      <w:r>
        <w:rPr>
          <w:noProof/>
        </w:rPr>
        <w:instrText xml:space="preserve"> PAGEREF _Toc148322799 \h </w:instrText>
      </w:r>
      <w:r>
        <w:rPr>
          <w:noProof/>
        </w:rPr>
        <w:fldChar w:fldCharType="separate"/>
      </w:r>
      <w:r>
        <w:rPr>
          <w:noProof/>
        </w:rPr>
        <w:t>18</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、研发成果转化的流程和机制</w:t>
      </w:r>
      <w:r>
        <w:rPr>
          <w:noProof/>
        </w:rPr>
        <w:tab/>
      </w:r>
      <w:r>
        <w:rPr>
          <w:noProof/>
        </w:rPr>
        <w:fldChar w:fldCharType="begin"/>
      </w:r>
      <w:r>
        <w:rPr>
          <w:noProof/>
        </w:rPr>
        <w:instrText xml:space="preserve"> PAGEREF _Toc148322800 \h </w:instrText>
      </w:r>
      <w:r>
        <w:rPr>
          <w:noProof/>
        </w:rPr>
        <w:fldChar w:fldCharType="separate"/>
      </w:r>
      <w:r>
        <w:rPr>
          <w:noProof/>
        </w:rPr>
        <w:t>19</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、技术创新和研发成果转化的风险控制</w:t>
      </w:r>
      <w:r>
        <w:rPr>
          <w:noProof/>
        </w:rPr>
        <w:tab/>
      </w:r>
      <w:r>
        <w:rPr>
          <w:noProof/>
        </w:rPr>
        <w:fldChar w:fldCharType="begin"/>
      </w:r>
      <w:r>
        <w:rPr>
          <w:noProof/>
        </w:rPr>
        <w:instrText xml:space="preserve"> PAGEREF _Toc148322801 \h </w:instrText>
      </w:r>
      <w:r>
        <w:rPr>
          <w:noProof/>
        </w:rPr>
        <w:fldChar w:fldCharType="separate"/>
      </w:r>
      <w:r>
        <w:rPr>
          <w:noProof/>
        </w:rPr>
        <w:t>20</w:t>
      </w:r>
      <w:r>
        <w:rPr>
          <w:noProof/>
        </w:rPr>
        <w:fldChar w:fldCharType="end"/>
      </w:r>
    </w:p>
    <w:p w:rsidR="005E096C">
      <w:pPr>
        <w:pStyle w:val="TOC1"/>
        <w:tabs>
          <w:tab w:val="right" w:leader="dot" w:pos="8296"/>
        </w:tabs>
        <w:rPr>
          <w:noProof/>
        </w:rPr>
      </w:pPr>
      <w:r>
        <w:rPr>
          <w:rFonts w:hint="eastAsia"/>
          <w:noProof/>
        </w:rPr>
        <w:t>七、社会责任和可持续发展</w:t>
      </w:r>
      <w:r>
        <w:rPr>
          <w:noProof/>
        </w:rPr>
        <w:tab/>
      </w:r>
      <w:r>
        <w:rPr>
          <w:noProof/>
        </w:rPr>
        <w:fldChar w:fldCharType="begin"/>
      </w:r>
      <w:r>
        <w:rPr>
          <w:noProof/>
        </w:rPr>
        <w:instrText xml:space="preserve"> PAGEREF _Toc148322802 \h </w:instrText>
      </w:r>
      <w:r>
        <w:rPr>
          <w:noProof/>
        </w:rPr>
        <w:fldChar w:fldCharType="separate"/>
      </w:r>
      <w:r>
        <w:rPr>
          <w:noProof/>
        </w:rPr>
        <w:t>22</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、玻璃纤维网垫项目对社会责任的承担和履行</w:t>
      </w:r>
      <w:r>
        <w:rPr>
          <w:noProof/>
        </w:rPr>
        <w:tab/>
      </w:r>
      <w:r>
        <w:rPr>
          <w:noProof/>
        </w:rPr>
        <w:fldChar w:fldCharType="begin"/>
      </w:r>
      <w:r>
        <w:rPr>
          <w:noProof/>
        </w:rPr>
        <w:instrText xml:space="preserve"> PAGEREF _Toc148322803 \h </w:instrText>
      </w:r>
      <w:r>
        <w:rPr>
          <w:noProof/>
        </w:rPr>
        <w:fldChar w:fldCharType="separate"/>
      </w:r>
      <w:r>
        <w:rPr>
          <w:noProof/>
        </w:rPr>
        <w:t>22</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、可持续发展的目标和实施方案</w:t>
      </w:r>
      <w:r>
        <w:rPr>
          <w:noProof/>
        </w:rPr>
        <w:tab/>
      </w:r>
      <w:r>
        <w:rPr>
          <w:noProof/>
        </w:rPr>
        <w:fldChar w:fldCharType="begin"/>
      </w:r>
      <w:r>
        <w:rPr>
          <w:noProof/>
        </w:rPr>
        <w:instrText xml:space="preserve"> PAGEREF _Toc148322804 \h </w:instrText>
      </w:r>
      <w:r>
        <w:rPr>
          <w:noProof/>
        </w:rPr>
        <w:fldChar w:fldCharType="separate"/>
      </w:r>
      <w:r>
        <w:rPr>
          <w:noProof/>
        </w:rPr>
        <w:t>23</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、环境保护和社会公益的结合方案</w:t>
      </w:r>
      <w:r>
        <w:rPr>
          <w:noProof/>
        </w:rPr>
        <w:tab/>
      </w:r>
      <w:r>
        <w:rPr>
          <w:noProof/>
        </w:rPr>
        <w:fldChar w:fldCharType="begin"/>
      </w:r>
      <w:r>
        <w:rPr>
          <w:noProof/>
        </w:rPr>
        <w:instrText xml:space="preserve"> PAGEREF _Toc148322805 \h </w:instrText>
      </w:r>
      <w:r>
        <w:rPr>
          <w:noProof/>
        </w:rPr>
        <w:fldChar w:fldCharType="separate"/>
      </w:r>
      <w:r>
        <w:rPr>
          <w:noProof/>
        </w:rPr>
        <w:t>23</w:t>
      </w:r>
      <w:r>
        <w:rPr>
          <w:noProof/>
        </w:rPr>
        <w:fldChar w:fldCharType="end"/>
      </w:r>
    </w:p>
    <w:p w:rsidR="005E096C">
      <w:pPr>
        <w:pStyle w:val="TOC1"/>
        <w:tabs>
          <w:tab w:val="right" w:leader="dot" w:pos="8296"/>
        </w:tabs>
        <w:rPr>
          <w:noProof/>
        </w:rPr>
      </w:pPr>
      <w:r>
        <w:rPr>
          <w:rFonts w:hint="eastAsia"/>
          <w:noProof/>
        </w:rPr>
        <w:t>八、组织机构工作制度和劳动定员</w:t>
      </w:r>
      <w:r>
        <w:rPr>
          <w:noProof/>
        </w:rPr>
        <w:tab/>
      </w:r>
      <w:r>
        <w:rPr>
          <w:noProof/>
        </w:rPr>
        <w:fldChar w:fldCharType="begin"/>
      </w:r>
      <w:r>
        <w:rPr>
          <w:noProof/>
        </w:rPr>
        <w:instrText xml:space="preserve"> PAGEREF _Toc148322806 \h </w:instrText>
      </w:r>
      <w:r>
        <w:rPr>
          <w:noProof/>
        </w:rPr>
        <w:fldChar w:fldCharType="separate"/>
      </w:r>
      <w:r>
        <w:rPr>
          <w:noProof/>
        </w:rPr>
        <w:t>24</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、玻璃纤维网垫项目工作制度</w:t>
      </w:r>
      <w:r>
        <w:rPr>
          <w:noProof/>
        </w:rPr>
        <w:tab/>
      </w:r>
      <w:r>
        <w:rPr>
          <w:noProof/>
        </w:rPr>
        <w:fldChar w:fldCharType="begin"/>
      </w:r>
      <w:r>
        <w:rPr>
          <w:noProof/>
        </w:rPr>
        <w:instrText xml:space="preserve"> PAGEREF _Toc148322807 \h </w:instrText>
      </w:r>
      <w:r>
        <w:rPr>
          <w:noProof/>
        </w:rPr>
        <w:fldChar w:fldCharType="separate"/>
      </w:r>
      <w:r>
        <w:rPr>
          <w:noProof/>
        </w:rPr>
        <w:t>24</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、劳动定员</w:t>
      </w:r>
      <w:r>
        <w:rPr>
          <w:noProof/>
        </w:rPr>
        <w:tab/>
      </w:r>
      <w:r>
        <w:rPr>
          <w:noProof/>
        </w:rPr>
        <w:fldChar w:fldCharType="begin"/>
      </w:r>
      <w:r>
        <w:rPr>
          <w:noProof/>
        </w:rPr>
        <w:instrText xml:space="preserve"> PAGEREF _Toc148322808 \h </w:instrText>
      </w:r>
      <w:r>
        <w:rPr>
          <w:noProof/>
        </w:rPr>
        <w:fldChar w:fldCharType="separate"/>
      </w:r>
      <w:r>
        <w:rPr>
          <w:noProof/>
        </w:rPr>
        <w:t>25</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、玻璃纤维网垫项目建设人员培训</w:t>
      </w:r>
      <w:r>
        <w:rPr>
          <w:noProof/>
        </w:rPr>
        <w:tab/>
      </w:r>
      <w:r>
        <w:rPr>
          <w:noProof/>
        </w:rPr>
        <w:fldChar w:fldCharType="begin"/>
      </w:r>
      <w:r>
        <w:rPr>
          <w:noProof/>
        </w:rPr>
        <w:instrText xml:space="preserve"> PAGEREF _Toc148322809 \h </w:instrText>
      </w:r>
      <w:r>
        <w:rPr>
          <w:noProof/>
        </w:rPr>
        <w:fldChar w:fldCharType="separate"/>
      </w:r>
      <w:r>
        <w:rPr>
          <w:noProof/>
        </w:rPr>
        <w:t>25</w:t>
      </w:r>
      <w:r>
        <w:rPr>
          <w:noProof/>
        </w:rPr>
        <w:fldChar w:fldCharType="end"/>
      </w:r>
    </w:p>
    <w:p w:rsidR="005E096C">
      <w:pPr>
        <w:pStyle w:val="TOC1"/>
        <w:tabs>
          <w:tab w:val="right" w:leader="dot" w:pos="8296"/>
        </w:tabs>
        <w:rPr>
          <w:noProof/>
        </w:rPr>
      </w:pPr>
      <w:r>
        <w:rPr>
          <w:rFonts w:hint="eastAsia"/>
          <w:noProof/>
        </w:rPr>
        <w:t>九、工程设计方案</w:t>
      </w:r>
      <w:r>
        <w:rPr>
          <w:noProof/>
        </w:rPr>
        <w:tab/>
      </w:r>
      <w:r>
        <w:rPr>
          <w:noProof/>
        </w:rPr>
        <w:fldChar w:fldCharType="begin"/>
      </w:r>
      <w:r>
        <w:rPr>
          <w:noProof/>
        </w:rPr>
        <w:instrText xml:space="preserve"> PAGEREF _Toc148322810 \h </w:instrText>
      </w:r>
      <w:r>
        <w:rPr>
          <w:noProof/>
        </w:rPr>
        <w:fldChar w:fldCharType="separate"/>
      </w:r>
      <w:r>
        <w:rPr>
          <w:noProof/>
        </w:rPr>
        <w:t>27</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、总图布置</w:t>
      </w:r>
      <w:r>
        <w:rPr>
          <w:noProof/>
        </w:rPr>
        <w:tab/>
      </w:r>
      <w:r>
        <w:rPr>
          <w:noProof/>
        </w:rPr>
        <w:fldChar w:fldCharType="begin"/>
      </w:r>
      <w:r>
        <w:rPr>
          <w:noProof/>
        </w:rPr>
        <w:instrText xml:space="preserve"> PAGEREF _Toc148322811 \h </w:instrText>
      </w:r>
      <w:r>
        <w:rPr>
          <w:noProof/>
        </w:rPr>
        <w:fldChar w:fldCharType="separate"/>
      </w:r>
      <w:r>
        <w:rPr>
          <w:noProof/>
        </w:rPr>
        <w:t>27</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、建筑设计</w:t>
      </w:r>
      <w:r>
        <w:rPr>
          <w:noProof/>
        </w:rPr>
        <w:tab/>
      </w:r>
      <w:r>
        <w:rPr>
          <w:noProof/>
        </w:rPr>
        <w:fldChar w:fldCharType="begin"/>
      </w:r>
      <w:r>
        <w:rPr>
          <w:noProof/>
        </w:rPr>
        <w:instrText xml:space="preserve"> PAGEREF _Toc148322812 \h </w:instrText>
      </w:r>
      <w:r>
        <w:rPr>
          <w:noProof/>
        </w:rPr>
        <w:fldChar w:fldCharType="separate"/>
      </w:r>
      <w:r>
        <w:rPr>
          <w:noProof/>
        </w:rPr>
        <w:t>28</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、结构设计</w:t>
      </w:r>
      <w:r>
        <w:rPr>
          <w:noProof/>
        </w:rPr>
        <w:tab/>
      </w:r>
      <w:r>
        <w:rPr>
          <w:noProof/>
        </w:rPr>
        <w:fldChar w:fldCharType="begin"/>
      </w:r>
      <w:r>
        <w:rPr>
          <w:noProof/>
        </w:rPr>
        <w:instrText xml:space="preserve"> PAGEREF _Toc148322813 \h </w:instrText>
      </w:r>
      <w:r>
        <w:rPr>
          <w:noProof/>
        </w:rPr>
        <w:fldChar w:fldCharType="separate"/>
      </w:r>
      <w:r>
        <w:rPr>
          <w:noProof/>
        </w:rPr>
        <w:t>30</w:t>
      </w:r>
      <w:r>
        <w:rPr>
          <w:noProof/>
        </w:rPr>
        <w:fldChar w:fldCharType="end"/>
      </w:r>
    </w:p>
    <w:p w:rsidR="005E096C">
      <w:pPr>
        <w:pStyle w:val="TOC2"/>
        <w:tabs>
          <w:tab w:val="right" w:leader="dot" w:pos="8296"/>
        </w:tabs>
        <w:rPr>
          <w:noProof/>
        </w:rPr>
      </w:pPr>
      <w:r>
        <w:rPr>
          <w:noProof/>
        </w:rPr>
        <w:t>(</w:t>
      </w:r>
      <w:r>
        <w:rPr>
          <w:rFonts w:hint="eastAsia"/>
          <w:noProof/>
        </w:rPr>
        <w:t>四</w:t>
      </w:r>
      <w:r>
        <w:rPr>
          <w:noProof/>
        </w:rPr>
        <w:t>)</w:t>
      </w:r>
      <w:r>
        <w:rPr>
          <w:rFonts w:hint="eastAsia"/>
          <w:noProof/>
        </w:rPr>
        <w:t>、给排水设计</w:t>
      </w:r>
      <w:r>
        <w:rPr>
          <w:noProof/>
        </w:rPr>
        <w:tab/>
      </w:r>
      <w:r>
        <w:rPr>
          <w:noProof/>
        </w:rPr>
        <w:fldChar w:fldCharType="begin"/>
      </w:r>
      <w:r>
        <w:rPr>
          <w:noProof/>
        </w:rPr>
        <w:instrText xml:space="preserve"> PAGEREF _Toc148322814 \h </w:instrText>
      </w:r>
      <w:r>
        <w:rPr>
          <w:noProof/>
        </w:rPr>
        <w:fldChar w:fldCharType="separate"/>
      </w:r>
      <w:r>
        <w:rPr>
          <w:noProof/>
        </w:rPr>
        <w:t>31</w:t>
      </w:r>
      <w:r>
        <w:rPr>
          <w:noProof/>
        </w:rPr>
        <w:fldChar w:fldCharType="end"/>
      </w:r>
    </w:p>
    <w:p w:rsidR="005E096C">
      <w:pPr>
        <w:pStyle w:val="TOC2"/>
        <w:tabs>
          <w:tab w:val="right" w:leader="dot" w:pos="8296"/>
        </w:tabs>
        <w:rPr>
          <w:noProof/>
        </w:rPr>
      </w:pPr>
      <w:r>
        <w:rPr>
          <w:noProof/>
        </w:rPr>
        <w:t>(</w:t>
      </w:r>
      <w:r>
        <w:rPr>
          <w:rFonts w:hint="eastAsia"/>
          <w:noProof/>
        </w:rPr>
        <w:t>五</w:t>
      </w:r>
      <w:r>
        <w:rPr>
          <w:noProof/>
        </w:rPr>
        <w:t>)</w:t>
      </w:r>
      <w:r>
        <w:rPr>
          <w:rFonts w:hint="eastAsia"/>
          <w:noProof/>
        </w:rPr>
        <w:t>、电气设计</w:t>
      </w:r>
      <w:r>
        <w:rPr>
          <w:noProof/>
        </w:rPr>
        <w:tab/>
      </w:r>
      <w:r>
        <w:rPr>
          <w:noProof/>
        </w:rPr>
        <w:fldChar w:fldCharType="begin"/>
      </w:r>
      <w:r>
        <w:rPr>
          <w:noProof/>
        </w:rPr>
        <w:instrText xml:space="preserve"> PAGEREF _Toc148322815 \h </w:instrText>
      </w:r>
      <w:r>
        <w:rPr>
          <w:noProof/>
        </w:rPr>
        <w:fldChar w:fldCharType="separate"/>
      </w:r>
      <w:r>
        <w:rPr>
          <w:noProof/>
        </w:rPr>
        <w:t>32</w:t>
      </w:r>
      <w:r>
        <w:rPr>
          <w:noProof/>
        </w:rPr>
        <w:fldChar w:fldCharType="end"/>
      </w:r>
    </w:p>
    <w:p w:rsidR="005E096C">
      <w:pPr>
        <w:pStyle w:val="TOC2"/>
        <w:tabs>
          <w:tab w:val="right" w:leader="dot" w:pos="8296"/>
        </w:tabs>
        <w:rPr>
          <w:noProof/>
        </w:rPr>
      </w:pPr>
      <w:r>
        <w:rPr>
          <w:noProof/>
        </w:rPr>
        <w:t>(</w:t>
      </w:r>
      <w:r>
        <w:rPr>
          <w:rFonts w:hint="eastAsia"/>
          <w:noProof/>
        </w:rPr>
        <w:t>六</w:t>
      </w:r>
      <w:r>
        <w:rPr>
          <w:noProof/>
        </w:rPr>
        <w:t>)</w:t>
      </w:r>
      <w:r>
        <w:rPr>
          <w:rFonts w:hint="eastAsia"/>
          <w:noProof/>
        </w:rPr>
        <w:t>、空调通风设计</w:t>
      </w:r>
      <w:r>
        <w:rPr>
          <w:noProof/>
        </w:rPr>
        <w:tab/>
      </w:r>
      <w:r>
        <w:rPr>
          <w:noProof/>
        </w:rPr>
        <w:fldChar w:fldCharType="begin"/>
      </w:r>
      <w:r>
        <w:rPr>
          <w:noProof/>
        </w:rPr>
        <w:instrText xml:space="preserve"> PAGEREF _Toc148322816 \h </w:instrText>
      </w:r>
      <w:r>
        <w:rPr>
          <w:noProof/>
        </w:rPr>
        <w:fldChar w:fldCharType="separate"/>
      </w:r>
      <w:r>
        <w:rPr>
          <w:noProof/>
        </w:rPr>
        <w:t>34</w:t>
      </w:r>
      <w:r>
        <w:rPr>
          <w:noProof/>
        </w:rPr>
        <w:fldChar w:fldCharType="end"/>
      </w:r>
    </w:p>
    <w:p w:rsidR="005E096C">
      <w:pPr>
        <w:pStyle w:val="TOC2"/>
        <w:tabs>
          <w:tab w:val="right" w:leader="dot" w:pos="8296"/>
        </w:tabs>
        <w:rPr>
          <w:noProof/>
        </w:rPr>
      </w:pPr>
      <w:r>
        <w:rPr>
          <w:noProof/>
        </w:rPr>
        <w:t>(</w:t>
      </w:r>
      <w:r>
        <w:rPr>
          <w:rFonts w:hint="eastAsia"/>
          <w:noProof/>
        </w:rPr>
        <w:t>七</w:t>
      </w:r>
      <w:r>
        <w:rPr>
          <w:noProof/>
        </w:rPr>
        <w:t>)</w:t>
      </w:r>
      <w:r>
        <w:rPr>
          <w:rFonts w:hint="eastAsia"/>
          <w:noProof/>
        </w:rPr>
        <w:t>、其他专业设计</w:t>
      </w:r>
      <w:r>
        <w:rPr>
          <w:noProof/>
        </w:rPr>
        <w:tab/>
      </w:r>
      <w:r>
        <w:rPr>
          <w:noProof/>
        </w:rPr>
        <w:fldChar w:fldCharType="begin"/>
      </w:r>
      <w:r>
        <w:rPr>
          <w:noProof/>
        </w:rPr>
        <w:instrText xml:space="preserve"> PAGEREF _Toc148322817 \h </w:instrText>
      </w:r>
      <w:r>
        <w:rPr>
          <w:noProof/>
        </w:rPr>
        <w:fldChar w:fldCharType="separate"/>
      </w:r>
      <w:r>
        <w:rPr>
          <w:noProof/>
        </w:rPr>
        <w:t>35</w:t>
      </w:r>
      <w:r>
        <w:rPr>
          <w:noProof/>
        </w:rPr>
        <w:fldChar w:fldCharType="end"/>
      </w:r>
    </w:p>
    <w:p w:rsidR="005E096C">
      <w:pPr>
        <w:pStyle w:val="TOC1"/>
        <w:tabs>
          <w:tab w:val="right" w:leader="dot" w:pos="8296"/>
        </w:tabs>
        <w:rPr>
          <w:noProof/>
        </w:rPr>
      </w:pPr>
      <w:r>
        <w:rPr>
          <w:rFonts w:hint="eastAsia"/>
          <w:noProof/>
        </w:rPr>
        <w:t>十、玻璃纤维网垫项目合作协议和合同</w:t>
      </w:r>
      <w:r>
        <w:rPr>
          <w:noProof/>
        </w:rPr>
        <w:tab/>
      </w:r>
      <w:r>
        <w:rPr>
          <w:noProof/>
        </w:rPr>
        <w:fldChar w:fldCharType="begin"/>
      </w:r>
      <w:r>
        <w:rPr>
          <w:noProof/>
        </w:rPr>
        <w:instrText xml:space="preserve"> PAGEREF _Toc148322818 \h </w:instrText>
      </w:r>
      <w:r>
        <w:rPr>
          <w:noProof/>
        </w:rPr>
        <w:fldChar w:fldCharType="separate"/>
      </w:r>
      <w:r>
        <w:rPr>
          <w:noProof/>
        </w:rPr>
        <w:t>37</w:t>
      </w:r>
      <w:r>
        <w:rPr>
          <w:noProof/>
        </w:rPr>
        <w:fldChar w:fldCharType="end"/>
      </w:r>
    </w:p>
    <w:p w:rsidR="005E096C">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、玻璃纤维网垫项目合作协议的主要内容和条款</w:t>
      </w:r>
      <w:r>
        <w:rPr>
          <w:noProof/>
        </w:rPr>
        <w:tab/>
      </w:r>
      <w:r>
        <w:rPr>
          <w:noProof/>
        </w:rPr>
        <w:fldChar w:fldCharType="begin"/>
      </w:r>
      <w:r>
        <w:rPr>
          <w:noProof/>
        </w:rPr>
        <w:instrText xml:space="preserve"> PAGEREF _Toc148322819 \h </w:instrText>
      </w:r>
      <w:r>
        <w:rPr>
          <w:noProof/>
        </w:rPr>
        <w:fldChar w:fldCharType="separate"/>
      </w:r>
      <w:r>
        <w:rPr>
          <w:noProof/>
        </w:rPr>
        <w:t>37</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、玻璃纤维网垫项目合同的主要内容和条款</w:t>
      </w:r>
      <w:r>
        <w:rPr>
          <w:noProof/>
        </w:rPr>
        <w:tab/>
      </w:r>
      <w:r>
        <w:rPr>
          <w:noProof/>
        </w:rPr>
        <w:fldChar w:fldCharType="begin"/>
      </w:r>
      <w:r>
        <w:rPr>
          <w:noProof/>
        </w:rPr>
        <w:instrText xml:space="preserve"> PAGEREF _Toc148322820 \h </w:instrText>
      </w:r>
      <w:r>
        <w:rPr>
          <w:noProof/>
        </w:rPr>
        <w:fldChar w:fldCharType="separate"/>
      </w:r>
      <w:r>
        <w:rPr>
          <w:noProof/>
        </w:rPr>
        <w:t>38</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、合作方之间的关系和权益保障</w:t>
      </w:r>
      <w:r>
        <w:rPr>
          <w:noProof/>
        </w:rPr>
        <w:tab/>
      </w:r>
      <w:r>
        <w:rPr>
          <w:noProof/>
        </w:rPr>
        <w:fldChar w:fldCharType="begin"/>
      </w:r>
      <w:r>
        <w:rPr>
          <w:noProof/>
        </w:rPr>
        <w:instrText xml:space="preserve"> PAGEREF _Toc148322821 \h </w:instrText>
      </w:r>
      <w:r>
        <w:rPr>
          <w:noProof/>
        </w:rPr>
        <w:fldChar w:fldCharType="separate"/>
      </w:r>
      <w:r>
        <w:rPr>
          <w:noProof/>
        </w:rPr>
        <w:t>39</w:t>
      </w:r>
      <w:r>
        <w:rPr>
          <w:noProof/>
        </w:rPr>
        <w:fldChar w:fldCharType="end"/>
      </w:r>
    </w:p>
    <w:p w:rsidR="005E096C">
      <w:pPr>
        <w:pStyle w:val="TOC1"/>
        <w:tabs>
          <w:tab w:val="right" w:leader="dot" w:pos="8296"/>
        </w:tabs>
        <w:rPr>
          <w:noProof/>
        </w:rPr>
      </w:pPr>
      <w:r>
        <w:rPr>
          <w:rFonts w:hint="eastAsia"/>
          <w:noProof/>
        </w:rPr>
        <w:t>十一、社会技术影响评估</w:t>
      </w:r>
      <w:r>
        <w:rPr>
          <w:noProof/>
        </w:rPr>
        <w:tab/>
      </w:r>
      <w:r>
        <w:rPr>
          <w:noProof/>
        </w:rPr>
        <w:fldChar w:fldCharType="begin"/>
      </w:r>
      <w:r>
        <w:rPr>
          <w:noProof/>
        </w:rPr>
        <w:instrText xml:space="preserve"> PAGEREF _Toc148322822 \h </w:instrText>
      </w:r>
      <w:r>
        <w:rPr>
          <w:noProof/>
        </w:rPr>
        <w:fldChar w:fldCharType="separate"/>
      </w:r>
      <w:r>
        <w:rPr>
          <w:noProof/>
        </w:rPr>
        <w:t>40</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、玻璃纤维网垫在社会技术系统中的角色</w:t>
      </w:r>
      <w:r>
        <w:rPr>
          <w:noProof/>
        </w:rPr>
        <w:tab/>
      </w:r>
      <w:r>
        <w:rPr>
          <w:noProof/>
        </w:rPr>
        <w:fldChar w:fldCharType="begin"/>
      </w:r>
      <w:r>
        <w:rPr>
          <w:noProof/>
        </w:rPr>
        <w:instrText xml:space="preserve"> PAGEREF _Toc148322823 \h </w:instrText>
      </w:r>
      <w:r>
        <w:rPr>
          <w:noProof/>
        </w:rPr>
        <w:fldChar w:fldCharType="separate"/>
      </w:r>
      <w:r>
        <w:rPr>
          <w:noProof/>
        </w:rPr>
        <w:t>40</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、技术对玻璃纤维网垫使用和市场的影响</w:t>
      </w:r>
      <w:r>
        <w:rPr>
          <w:noProof/>
        </w:rPr>
        <w:tab/>
      </w:r>
      <w:r>
        <w:rPr>
          <w:noProof/>
        </w:rPr>
        <w:fldChar w:fldCharType="begin"/>
      </w:r>
      <w:r>
        <w:rPr>
          <w:noProof/>
        </w:rPr>
        <w:instrText xml:space="preserve"> PAGEREF _Toc148322824 \h </w:instrText>
      </w:r>
      <w:r>
        <w:rPr>
          <w:noProof/>
        </w:rPr>
        <w:fldChar w:fldCharType="separate"/>
      </w:r>
      <w:r>
        <w:rPr>
          <w:noProof/>
        </w:rPr>
        <w:t>41</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、社会技术趋势对可行性的影响</w:t>
      </w:r>
      <w:r>
        <w:rPr>
          <w:noProof/>
        </w:rPr>
        <w:tab/>
      </w:r>
      <w:r>
        <w:rPr>
          <w:noProof/>
        </w:rPr>
        <w:fldChar w:fldCharType="begin"/>
      </w:r>
      <w:r>
        <w:rPr>
          <w:noProof/>
        </w:rPr>
        <w:instrText xml:space="preserve"> PAGEREF _Toc148322825 \h </w:instrText>
      </w:r>
      <w:r>
        <w:rPr>
          <w:noProof/>
        </w:rPr>
        <w:fldChar w:fldCharType="separate"/>
      </w:r>
      <w:r>
        <w:rPr>
          <w:noProof/>
        </w:rPr>
        <w:t>42</w:t>
      </w:r>
      <w:r>
        <w:rPr>
          <w:noProof/>
        </w:rPr>
        <w:fldChar w:fldCharType="end"/>
      </w:r>
    </w:p>
    <w:p w:rsidR="005E096C">
      <w:pPr>
        <w:pStyle w:val="TOC1"/>
        <w:tabs>
          <w:tab w:val="right" w:leader="dot" w:pos="8296"/>
        </w:tabs>
        <w:rPr>
          <w:noProof/>
        </w:rPr>
      </w:pPr>
      <w:r>
        <w:rPr>
          <w:rFonts w:hint="eastAsia"/>
          <w:noProof/>
        </w:rPr>
        <w:t>十二、物资采购和管理</w:t>
      </w:r>
      <w:r>
        <w:rPr>
          <w:noProof/>
        </w:rPr>
        <w:tab/>
      </w:r>
      <w:r>
        <w:rPr>
          <w:noProof/>
        </w:rPr>
        <w:fldChar w:fldCharType="begin"/>
      </w:r>
      <w:r>
        <w:rPr>
          <w:noProof/>
        </w:rPr>
        <w:instrText xml:space="preserve"> PAGEREF _Toc148322826 \h </w:instrText>
      </w:r>
      <w:r>
        <w:rPr>
          <w:noProof/>
        </w:rPr>
        <w:fldChar w:fldCharType="separate"/>
      </w:r>
      <w:r>
        <w:rPr>
          <w:noProof/>
        </w:rPr>
        <w:t>43</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、物资采购的程序和标准</w:t>
      </w:r>
      <w:r>
        <w:rPr>
          <w:noProof/>
        </w:rPr>
        <w:tab/>
      </w:r>
      <w:r>
        <w:rPr>
          <w:noProof/>
        </w:rPr>
        <w:fldChar w:fldCharType="begin"/>
      </w:r>
      <w:r>
        <w:rPr>
          <w:noProof/>
        </w:rPr>
        <w:instrText xml:space="preserve"> PAGEREF _Toc148322827 \h </w:instrText>
      </w:r>
      <w:r>
        <w:rPr>
          <w:noProof/>
        </w:rPr>
        <w:fldChar w:fldCharType="separate"/>
      </w:r>
      <w:r>
        <w:rPr>
          <w:noProof/>
        </w:rPr>
        <w:t>43</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、物资管理的措施和办法</w:t>
      </w:r>
      <w:r>
        <w:rPr>
          <w:noProof/>
        </w:rPr>
        <w:tab/>
      </w:r>
      <w:r>
        <w:rPr>
          <w:noProof/>
        </w:rPr>
        <w:fldChar w:fldCharType="begin"/>
      </w:r>
      <w:r>
        <w:rPr>
          <w:noProof/>
        </w:rPr>
        <w:instrText xml:space="preserve"> PAGEREF _Toc148322828 \h </w:instrText>
      </w:r>
      <w:r>
        <w:rPr>
          <w:noProof/>
        </w:rPr>
        <w:fldChar w:fldCharType="separate"/>
      </w:r>
      <w:r>
        <w:rPr>
          <w:noProof/>
        </w:rPr>
        <w:t>45</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、物资质量和库存的控制和监督</w:t>
      </w:r>
      <w:r>
        <w:rPr>
          <w:noProof/>
        </w:rPr>
        <w:tab/>
      </w:r>
      <w:r>
        <w:rPr>
          <w:noProof/>
        </w:rPr>
        <w:fldChar w:fldCharType="begin"/>
      </w:r>
      <w:r>
        <w:rPr>
          <w:noProof/>
        </w:rPr>
        <w:instrText xml:space="preserve"> PAGEREF _Toc148322829 \h </w:instrText>
      </w:r>
      <w:r>
        <w:rPr>
          <w:noProof/>
        </w:rPr>
        <w:fldChar w:fldCharType="separate"/>
      </w:r>
      <w:r>
        <w:rPr>
          <w:noProof/>
        </w:rPr>
        <w:t>46</w:t>
      </w:r>
      <w:r>
        <w:rPr>
          <w:noProof/>
        </w:rPr>
        <w:fldChar w:fldCharType="end"/>
      </w:r>
    </w:p>
    <w:p w:rsidR="005E096C">
      <w:pPr>
        <w:pStyle w:val="TOC1"/>
        <w:tabs>
          <w:tab w:val="right" w:leader="dot" w:pos="8296"/>
        </w:tabs>
        <w:rPr>
          <w:noProof/>
        </w:rPr>
      </w:pPr>
      <w:r>
        <w:rPr>
          <w:rFonts w:hint="eastAsia"/>
          <w:noProof/>
        </w:rPr>
        <w:t>十三、环境影响评价和环保措施</w:t>
      </w:r>
      <w:r>
        <w:rPr>
          <w:noProof/>
        </w:rPr>
        <w:tab/>
      </w:r>
      <w:r>
        <w:rPr>
          <w:noProof/>
        </w:rPr>
        <w:fldChar w:fldCharType="begin"/>
      </w:r>
      <w:r>
        <w:rPr>
          <w:noProof/>
        </w:rPr>
        <w:instrText xml:space="preserve"> PAGEREF _Toc148322830 \h </w:instrText>
      </w:r>
      <w:r>
        <w:rPr>
          <w:noProof/>
        </w:rPr>
        <w:fldChar w:fldCharType="separate"/>
      </w:r>
      <w:r>
        <w:rPr>
          <w:noProof/>
        </w:rPr>
        <w:t>48</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、环境影响评价的程序和方法</w:t>
      </w:r>
      <w:r>
        <w:rPr>
          <w:noProof/>
        </w:rPr>
        <w:tab/>
      </w:r>
      <w:r>
        <w:rPr>
          <w:noProof/>
        </w:rPr>
        <w:fldChar w:fldCharType="begin"/>
      </w:r>
      <w:r>
        <w:rPr>
          <w:noProof/>
        </w:rPr>
        <w:instrText xml:space="preserve"> PAGEREF _Toc148322831 \h </w:instrText>
      </w:r>
      <w:r>
        <w:rPr>
          <w:noProof/>
        </w:rPr>
        <w:fldChar w:fldCharType="separate"/>
      </w:r>
      <w:r>
        <w:rPr>
          <w:noProof/>
        </w:rPr>
        <w:t>48</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、环保措施的制定和实施</w:t>
      </w:r>
      <w:r>
        <w:rPr>
          <w:noProof/>
        </w:rPr>
        <w:tab/>
      </w:r>
      <w:r>
        <w:rPr>
          <w:noProof/>
        </w:rPr>
        <w:fldChar w:fldCharType="begin"/>
      </w:r>
      <w:r>
        <w:rPr>
          <w:noProof/>
        </w:rPr>
        <w:instrText xml:space="preserve"> PAGEREF _Toc148322832 \h </w:instrText>
      </w:r>
      <w:r>
        <w:rPr>
          <w:noProof/>
        </w:rPr>
        <w:fldChar w:fldCharType="separate"/>
      </w:r>
      <w:r>
        <w:rPr>
          <w:noProof/>
        </w:rPr>
        <w:t>50</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、环境监测和管理机制的建立</w:t>
      </w:r>
      <w:r>
        <w:rPr>
          <w:noProof/>
        </w:rPr>
        <w:tab/>
      </w:r>
      <w:r>
        <w:rPr>
          <w:noProof/>
        </w:rPr>
        <w:fldChar w:fldCharType="begin"/>
      </w:r>
      <w:r>
        <w:rPr>
          <w:noProof/>
        </w:rPr>
        <w:instrText xml:space="preserve"> PAGEREF _Toc148322833 \h </w:instrText>
      </w:r>
      <w:r>
        <w:rPr>
          <w:noProof/>
        </w:rPr>
        <w:fldChar w:fldCharType="separate"/>
      </w:r>
      <w:r>
        <w:rPr>
          <w:noProof/>
        </w:rPr>
        <w:t>51</w:t>
      </w:r>
      <w:r>
        <w:rPr>
          <w:noProof/>
        </w:rPr>
        <w:fldChar w:fldCharType="end"/>
      </w:r>
    </w:p>
    <w:p w:rsidR="005E096C">
      <w:pPr>
        <w:pStyle w:val="TOC1"/>
        <w:tabs>
          <w:tab w:val="right" w:leader="dot" w:pos="8296"/>
        </w:tabs>
        <w:rPr>
          <w:noProof/>
        </w:rPr>
      </w:pPr>
      <w:r>
        <w:rPr>
          <w:rFonts w:hint="eastAsia"/>
          <w:noProof/>
        </w:rPr>
        <w:t>十四、安全卫生和职业健康</w:t>
      </w:r>
      <w:r>
        <w:rPr>
          <w:noProof/>
        </w:rPr>
        <w:tab/>
      </w:r>
      <w:r>
        <w:rPr>
          <w:noProof/>
        </w:rPr>
        <w:fldChar w:fldCharType="begin"/>
      </w:r>
      <w:r>
        <w:rPr>
          <w:noProof/>
        </w:rPr>
        <w:instrText xml:space="preserve"> PAGEREF _Toc148322834 \h </w:instrText>
      </w:r>
      <w:r>
        <w:rPr>
          <w:noProof/>
        </w:rPr>
        <w:fldChar w:fldCharType="separate"/>
      </w:r>
      <w:r>
        <w:rPr>
          <w:noProof/>
        </w:rPr>
        <w:t>53</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、安全卫生和职业健康的管理体系</w:t>
      </w:r>
      <w:r>
        <w:rPr>
          <w:noProof/>
        </w:rPr>
        <w:tab/>
      </w:r>
      <w:r>
        <w:rPr>
          <w:noProof/>
        </w:rPr>
        <w:fldChar w:fldCharType="begin"/>
      </w:r>
      <w:r>
        <w:rPr>
          <w:noProof/>
        </w:rPr>
        <w:instrText xml:space="preserve"> PAGEREF _Toc148322835 \h </w:instrText>
      </w:r>
      <w:r>
        <w:rPr>
          <w:noProof/>
        </w:rPr>
        <w:fldChar w:fldCharType="separate"/>
      </w:r>
      <w:r>
        <w:rPr>
          <w:noProof/>
        </w:rPr>
        <w:t>53</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、安全卫生和职业健康的风险评估</w:t>
      </w:r>
      <w:r>
        <w:rPr>
          <w:noProof/>
        </w:rPr>
        <w:tab/>
      </w:r>
      <w:r>
        <w:rPr>
          <w:noProof/>
        </w:rPr>
        <w:fldChar w:fldCharType="begin"/>
      </w:r>
      <w:r>
        <w:rPr>
          <w:noProof/>
        </w:rPr>
        <w:instrText xml:space="preserve"> PAGEREF _Toc148322836 \h </w:instrText>
      </w:r>
      <w:r>
        <w:rPr>
          <w:noProof/>
        </w:rPr>
        <w:fldChar w:fldCharType="separate"/>
      </w:r>
      <w:r>
        <w:rPr>
          <w:noProof/>
        </w:rPr>
        <w:t>54</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、安全卫生和职业健康的防范措施</w:t>
      </w:r>
      <w:r>
        <w:rPr>
          <w:noProof/>
        </w:rPr>
        <w:tab/>
      </w:r>
      <w:r>
        <w:rPr>
          <w:noProof/>
        </w:rPr>
        <w:fldChar w:fldCharType="begin"/>
      </w:r>
      <w:r>
        <w:rPr>
          <w:noProof/>
        </w:rPr>
        <w:instrText xml:space="preserve"> PAGEREF _Toc148322837 \h </w:instrText>
      </w:r>
      <w:r>
        <w:rPr>
          <w:noProof/>
        </w:rPr>
        <w:fldChar w:fldCharType="separate"/>
      </w:r>
      <w:r>
        <w:rPr>
          <w:noProof/>
        </w:rPr>
        <w:t>56</w:t>
      </w:r>
      <w:r>
        <w:rPr>
          <w:noProof/>
        </w:rPr>
        <w:fldChar w:fldCharType="end"/>
      </w:r>
    </w:p>
    <w:p w:rsidR="005E096C">
      <w:pPr>
        <w:pStyle w:val="TOC1"/>
        <w:tabs>
          <w:tab w:val="right" w:leader="dot" w:pos="8296"/>
        </w:tabs>
        <w:rPr>
          <w:noProof/>
        </w:rPr>
      </w:pPr>
      <w:r>
        <w:rPr>
          <w:rFonts w:hint="eastAsia"/>
          <w:noProof/>
        </w:rPr>
        <w:t>十五、知识产权分析和保护</w:t>
      </w:r>
      <w:r>
        <w:rPr>
          <w:noProof/>
        </w:rPr>
        <w:tab/>
      </w:r>
      <w:r>
        <w:rPr>
          <w:noProof/>
        </w:rPr>
        <w:fldChar w:fldCharType="begin"/>
      </w:r>
      <w:r>
        <w:rPr>
          <w:noProof/>
        </w:rPr>
        <w:instrText xml:space="preserve"> PAGEREF _Toc148322838 \h </w:instrText>
      </w:r>
      <w:r>
        <w:rPr>
          <w:noProof/>
        </w:rPr>
        <w:fldChar w:fldCharType="separate"/>
      </w:r>
      <w:r>
        <w:rPr>
          <w:noProof/>
        </w:rPr>
        <w:t>57</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、玻璃纤维网垫项目涉及的知识产权内容和保护策略</w:t>
      </w:r>
      <w:r>
        <w:rPr>
          <w:noProof/>
        </w:rPr>
        <w:tab/>
      </w:r>
      <w:r>
        <w:rPr>
          <w:noProof/>
        </w:rPr>
        <w:fldChar w:fldCharType="begin"/>
      </w:r>
      <w:r>
        <w:rPr>
          <w:noProof/>
        </w:rPr>
        <w:instrText xml:space="preserve"> PAGEREF _Toc148322839 \h </w:instrText>
      </w:r>
      <w:r>
        <w:rPr>
          <w:noProof/>
        </w:rPr>
        <w:fldChar w:fldCharType="separate"/>
      </w:r>
      <w:r>
        <w:rPr>
          <w:noProof/>
        </w:rPr>
        <w:t>57</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、知识产权的转让和使用许可协议</w:t>
      </w:r>
      <w:r>
        <w:rPr>
          <w:noProof/>
        </w:rPr>
        <w:tab/>
      </w:r>
      <w:r>
        <w:rPr>
          <w:noProof/>
        </w:rPr>
        <w:fldChar w:fldCharType="begin"/>
      </w:r>
      <w:r>
        <w:rPr>
          <w:noProof/>
        </w:rPr>
        <w:instrText xml:space="preserve"> PAGEREF _Toc148322840 \h </w:instrText>
      </w:r>
      <w:r>
        <w:rPr>
          <w:noProof/>
        </w:rPr>
        <w:fldChar w:fldCharType="separate"/>
      </w:r>
      <w:r>
        <w:rPr>
          <w:noProof/>
        </w:rPr>
        <w:t>58</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、知识产权保护措施和风险控制</w:t>
      </w:r>
      <w:r>
        <w:rPr>
          <w:noProof/>
        </w:rPr>
        <w:tab/>
      </w:r>
      <w:r>
        <w:rPr>
          <w:noProof/>
        </w:rPr>
        <w:fldChar w:fldCharType="begin"/>
      </w:r>
      <w:r>
        <w:rPr>
          <w:noProof/>
        </w:rPr>
        <w:instrText xml:space="preserve"> PAGEREF _Toc148322841 \h </w:instrText>
      </w:r>
      <w:r>
        <w:rPr>
          <w:noProof/>
        </w:rPr>
        <w:fldChar w:fldCharType="separate"/>
      </w:r>
      <w:r>
        <w:rPr>
          <w:noProof/>
        </w:rPr>
        <w:t>59</w:t>
      </w:r>
      <w:r>
        <w:rPr>
          <w:noProof/>
        </w:rPr>
        <w:fldChar w:fldCharType="end"/>
      </w:r>
    </w:p>
    <w:p w:rsidR="005E096C">
      <w:pPr>
        <w:pStyle w:val="TOC1"/>
        <w:tabs>
          <w:tab w:val="right" w:leader="dot" w:pos="8296"/>
        </w:tabs>
        <w:rPr>
          <w:noProof/>
        </w:rPr>
      </w:pPr>
      <w:r>
        <w:rPr>
          <w:rFonts w:hint="eastAsia"/>
          <w:noProof/>
        </w:rPr>
        <w:t>十六、企业形象和品牌传播</w:t>
      </w:r>
      <w:r>
        <w:rPr>
          <w:noProof/>
        </w:rPr>
        <w:tab/>
      </w:r>
      <w:r>
        <w:rPr>
          <w:noProof/>
        </w:rPr>
        <w:fldChar w:fldCharType="begin"/>
      </w:r>
      <w:r>
        <w:rPr>
          <w:noProof/>
        </w:rPr>
        <w:instrText xml:space="preserve"> PAGEREF _Toc148322842 \h </w:instrText>
      </w:r>
      <w:r>
        <w:rPr>
          <w:noProof/>
        </w:rPr>
        <w:fldChar w:fldCharType="separate"/>
      </w:r>
      <w:r>
        <w:rPr>
          <w:noProof/>
        </w:rPr>
        <w:t>60</w:t>
      </w:r>
      <w:r>
        <w:rPr>
          <w:noProof/>
        </w:rPr>
        <w:fldChar w:fldCharType="end"/>
      </w:r>
    </w:p>
    <w:p w:rsidR="005E096C">
      <w:pPr>
        <w:pStyle w:val="TOC2"/>
        <w:tabs>
          <w:tab w:val="right" w:leader="dot" w:pos="8296"/>
        </w:tabs>
        <w:rPr>
          <w:noProof/>
        </w:rPr>
      </w:pPr>
      <w:r>
        <w:rPr>
          <w:noProof/>
        </w:rPr>
        <w:t>(</w:t>
      </w:r>
      <w:r>
        <w:rPr>
          <w:rFonts w:hint="eastAsia"/>
          <w:noProof/>
        </w:rPr>
        <w:t>一</w:t>
      </w:r>
      <w:r>
        <w:rPr>
          <w:noProof/>
        </w:rPr>
        <w:t>)</w:t>
      </w:r>
      <w:r>
        <w:rPr>
          <w:rFonts w:hint="eastAsia"/>
          <w:noProof/>
        </w:rPr>
        <w:t>、企业形象的策划和设计</w:t>
      </w:r>
      <w:r>
        <w:rPr>
          <w:noProof/>
        </w:rPr>
        <w:tab/>
      </w:r>
      <w:r>
        <w:rPr>
          <w:noProof/>
        </w:rPr>
        <w:fldChar w:fldCharType="begin"/>
      </w:r>
      <w:r>
        <w:rPr>
          <w:noProof/>
        </w:rPr>
        <w:instrText xml:space="preserve"> PAGEREF _Toc148322843 \h </w:instrText>
      </w:r>
      <w:r>
        <w:rPr>
          <w:noProof/>
        </w:rPr>
        <w:fldChar w:fldCharType="separate"/>
      </w:r>
      <w:r>
        <w:rPr>
          <w:noProof/>
        </w:rPr>
        <w:t>60</w:t>
      </w:r>
      <w:r>
        <w:rPr>
          <w:noProof/>
        </w:rPr>
        <w:fldChar w:fldCharType="end"/>
      </w:r>
    </w:p>
    <w:p w:rsidR="005E096C">
      <w:pPr>
        <w:pStyle w:val="TOC2"/>
        <w:tabs>
          <w:tab w:val="right" w:leader="dot" w:pos="8296"/>
        </w:tabs>
        <w:rPr>
          <w:noProof/>
        </w:rPr>
      </w:pPr>
      <w:r>
        <w:rPr>
          <w:noProof/>
        </w:rPr>
        <w:t>(</w:t>
      </w:r>
      <w:r>
        <w:rPr>
          <w:rFonts w:hint="eastAsia"/>
          <w:noProof/>
        </w:rPr>
        <w:t>二</w:t>
      </w:r>
      <w:r>
        <w:rPr>
          <w:noProof/>
        </w:rPr>
        <w:t>)</w:t>
      </w:r>
      <w:r>
        <w:rPr>
          <w:rFonts w:hint="eastAsia"/>
          <w:noProof/>
        </w:rPr>
        <w:t>、品牌传播的策略和渠道</w:t>
      </w:r>
      <w:r>
        <w:rPr>
          <w:noProof/>
        </w:rPr>
        <w:tab/>
      </w:r>
      <w:r>
        <w:rPr>
          <w:noProof/>
        </w:rPr>
        <w:fldChar w:fldCharType="begin"/>
      </w:r>
      <w:r>
        <w:rPr>
          <w:noProof/>
        </w:rPr>
        <w:instrText xml:space="preserve"> PAGEREF _Toc148322844 \h </w:instrText>
      </w:r>
      <w:r>
        <w:rPr>
          <w:noProof/>
        </w:rPr>
        <w:fldChar w:fldCharType="separate"/>
      </w:r>
      <w:r>
        <w:rPr>
          <w:noProof/>
        </w:rPr>
        <w:t>62</w:t>
      </w:r>
      <w:r>
        <w:rPr>
          <w:noProof/>
        </w:rPr>
        <w:fldChar w:fldCharType="end"/>
      </w:r>
    </w:p>
    <w:p w:rsidR="005E096C">
      <w:pPr>
        <w:pStyle w:val="TOC2"/>
        <w:tabs>
          <w:tab w:val="right" w:leader="dot" w:pos="8296"/>
        </w:tabs>
        <w:rPr>
          <w:noProof/>
        </w:rPr>
      </w:pPr>
      <w:r>
        <w:rPr>
          <w:noProof/>
        </w:rPr>
        <w:t>(</w:t>
      </w:r>
      <w:r>
        <w:rPr>
          <w:rFonts w:hint="eastAsia"/>
          <w:noProof/>
        </w:rPr>
        <w:t>三</w:t>
      </w:r>
      <w:r>
        <w:rPr>
          <w:noProof/>
        </w:rPr>
        <w:t>)</w:t>
      </w:r>
      <w:r>
        <w:rPr>
          <w:rFonts w:hint="eastAsia"/>
          <w:noProof/>
        </w:rPr>
        <w:t>、品牌传播效果的评估和反馈</w:t>
      </w:r>
      <w:r>
        <w:rPr>
          <w:noProof/>
        </w:rPr>
        <w:tab/>
      </w:r>
      <w:r>
        <w:rPr>
          <w:noProof/>
        </w:rPr>
        <w:fldChar w:fldCharType="begin"/>
      </w:r>
      <w:r>
        <w:rPr>
          <w:noProof/>
        </w:rPr>
        <w:instrText xml:space="preserve"> PAGEREF _Toc148322845 \h </w:instrText>
      </w:r>
      <w:r>
        <w:rPr>
          <w:noProof/>
        </w:rPr>
        <w:fldChar w:fldCharType="separate"/>
      </w:r>
      <w:r>
        <w:rPr>
          <w:noProof/>
        </w:rPr>
        <w:t>63</w:t>
      </w:r>
      <w:r>
        <w:rPr>
          <w:noProof/>
        </w:rPr>
        <w:fldChar w:fldCharType="end"/>
      </w:r>
    </w:p>
    <w:p w:rsidR="005E096C" w:rsidP="005E096C">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5E096C" w:rsidP="005E096C">
      <w:pPr>
        <w:pStyle w:val="Heading1"/>
        <w:jc w:val="center"/>
        <w:rPr>
          <w:rFonts w:hint="eastAsia"/>
        </w:rPr>
      </w:pPr>
      <w:bookmarkStart w:id="1" w:name="_Toc148322778"/>
      <w:r w:rsidRPr="005E096C">
        <w:rPr>
          <w:rFonts w:hint="eastAsia"/>
        </w:rPr>
        <w:t>绪论</w:t>
      </w:r>
      <w:bookmarkEnd w:id="1"/>
    </w:p>
    <w:p w:rsidR="005E096C" w:rsidP="005E096C">
      <w:pPr>
        <w:ind w:firstLine="560" w:firstLineChars="200"/>
        <w:rPr>
          <w:rFonts w:ascii="仿宋" w:eastAsia="仿宋" w:hAnsi="仿宋" w:hint="eastAsia"/>
          <w:sz w:val="28"/>
        </w:rPr>
      </w:pPr>
      <w:r w:rsidRPr="005E096C">
        <w:rPr>
          <w:rFonts w:ascii="仿宋" w:eastAsia="仿宋" w:hAnsi="仿宋" w:hint="eastAsia"/>
          <w:sz w:val="28"/>
        </w:rPr>
        <w:t>本研究的主要目的是评估 [项目/决策名称] 的可行性。我们将对该项目的各个方面进行全面分析，包括市场潜力、技术可行性、财务可行性、法律和法规合规性、环境和社会可行性等。通过这些评估，我们旨在为您提供决策支持，使您能够在决定是否继续前进之前拥有充分的信息。</w:t>
      </w:r>
    </w:p>
    <w:p w:rsidR="005E096C" w:rsidP="005E096C">
      <w:pPr>
        <w:pStyle w:val="Heading1"/>
        <w:rPr>
          <w:rFonts w:hint="eastAsia"/>
        </w:rPr>
      </w:pPr>
      <w:bookmarkStart w:id="2" w:name="_Toc148322779"/>
      <w:r w:rsidRPr="005E096C">
        <w:rPr>
          <w:rFonts w:hint="eastAsia"/>
        </w:rPr>
        <w:t>一、玻璃纤维网垫行业社会文化影响评估</w:t>
      </w:r>
      <w:bookmarkEnd w:id="2"/>
    </w:p>
    <w:p w:rsidR="005E096C" w:rsidP="005E096C">
      <w:pPr>
        <w:pStyle w:val="Heading2"/>
        <w:rPr>
          <w:rFonts w:hint="eastAsia"/>
        </w:rPr>
      </w:pPr>
      <w:bookmarkStart w:id="3" w:name="_Toc148322780"/>
      <w:r w:rsidRPr="005E096C">
        <w:rPr>
          <w:rFonts w:hint="eastAsia"/>
        </w:rPr>
        <w:t>(</w:t>
      </w:r>
      <w:r w:rsidRPr="005E096C">
        <w:rPr>
          <w:rFonts w:hint="eastAsia"/>
        </w:rPr>
        <w:t>一</w:t>
      </w:r>
      <w:r w:rsidRPr="005E096C">
        <w:rPr>
          <w:rFonts w:hint="eastAsia"/>
        </w:rPr>
        <w:t>)</w:t>
      </w:r>
      <w:r w:rsidRPr="005E096C">
        <w:rPr>
          <w:rFonts w:hint="eastAsia"/>
        </w:rPr>
        <w:t>、玻璃纤维网垫在文化和艺术中的地位</w:t>
      </w:r>
      <w:bookmarkEnd w:id="3"/>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创造力的拓展：</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玻璃纤维网垫为艺术家和创作者提供了新的工具和媒介，可以拓展他们的创造力和表达方式。通过玻璃纤维网垫，艺术家可以探索新的艺术形式、交互式作品和沉浸式体验，从而为观众带来全新的视听感受。</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艺术作品的互动性：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的技术特性使得观众可以积极参与艺术作品的创作和演示过程。例如，虚拟现实和增强现实技术可以创造出与观众互动的艺术装置和展览，使观众成为艺术作品的一部分，提升了艺术体验的参与度和个性化。</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艺术品的数字化保存和传播：</w:t>
      </w:r>
    </w:p>
    <w:p w:rsidR="005E096C" w:rsidRPr="005E096C" w:rsidP="005E096C">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5E096C">
        <w:rPr>
          <w:rFonts w:ascii="仿宋" w:eastAsia="仿宋" w:hAnsi="仿宋" w:hint="eastAsia"/>
          <w:sz w:val="28"/>
        </w:rPr>
        <w:t>玻璃纤维网垫技术可以用于数字化保存和传播艺术品，为文化遗</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产的保护和传承提供了新的途径。通过数字化技术，艺术品可以以高保真度的形式被保存下来，并通过互联网和虚拟展览等方式向全球观众展示，促进了艺术的跨地域传播和交流。</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艺术与科技的融合：</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在文化和艺术中的应用推动了艺术与科技的融合。艺术家和科技专家可以共同合作，创造出结合艺术和科技元素的作品，探索人类与技术的关系，挑战传统艺术形式的边界，以及探索新的艺术语言和表达方式。</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文化创意产业的发展：</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为文化创意产业的发展提供了新的机遇。通过将玻璃纤维网垫技术与文化创意产业相结合，可以创造出具有艺术价值和商业潜力的产品和服务。这有助于推动文化创意产业的创新和增长，并为经济发展带来积极的影响。</w:t>
      </w:r>
    </w:p>
    <w:p w:rsidR="005E096C" w:rsidP="005E096C">
      <w:pPr>
        <w:pStyle w:val="Heading2"/>
      </w:pPr>
      <w:bookmarkStart w:id="4" w:name="_Toc148322781"/>
      <w:r w:rsidRPr="005E096C">
        <w:t>(</w:t>
      </w:r>
      <w:r w:rsidRPr="005E096C">
        <w:t>二</w:t>
      </w:r>
      <w:r w:rsidRPr="005E096C">
        <w:t>)</w:t>
      </w:r>
      <w:r w:rsidRPr="005E096C">
        <w:t>、文化趋势对玻璃纤维网垫需求的影响</w:t>
      </w:r>
      <w:bookmarkEnd w:id="4"/>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数字化生活方式的普及：</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随着数字化技术的普及，人们的生活方式发生了巨大变化。人们越来越依赖于数字设备和互联网来获取信息、进行交流和娱乐。这种数字化生活方式对玻璃纤维网垫的需求产生了影响，人们对于更好的用户体验、个性化定制和互动性的期望也在增加。</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多元化和个性化的文化表达：</w:t>
      </w:r>
    </w:p>
    <w:p w:rsidR="005E096C" w:rsidRPr="005E096C" w:rsidP="005E096C">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5E096C">
        <w:rPr>
          <w:rFonts w:ascii="仿宋" w:eastAsia="仿宋" w:hAnsi="仿宋" w:hint="eastAsia"/>
          <w:sz w:val="28"/>
        </w:rPr>
        <w:t>当今社会，多元化和个性化的文化表达方式得到了广泛关注。人</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们对于独特、个性化的艺术和文化体验的需求不断增加。玻璃纤维网垫技术能够提供创新的艺术形式和个性化的文化产品，满足人们对于多样化文化表达的需求。</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参与性文化的兴起：</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参与性文化是指观众和用户参与到文化和艺术创作中的趋势。人们不再满足于被动地接受文化产品，而是希望积极参与其中，成为创作者或共同创造者。玻璃纤维网垫技术的互动性和参与性特点与参与性文化的需求相契合，为人们提供了更具参与性的文化体验。</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可持续发展和环保意识的崛起：</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可持续发展和环保意识是当今社会的重要议题。人们对于环境保护和可持续性的关注不断增加，对于环保型的技术和产品的需求也在上升。在玻璃纤维网垫的应用中，注重环境友好性和可持续性的设计和开发将受到更多关注。</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跨文化交流和文化融合：</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全球化和跨文化交流的加强促进了不同文化之间的交流和融合。人们对于了解和体验其他文化的需求增加，对于能够促进跨文化交流的技术和产品的需求也在上升。玻璃纤维网垫技术可以通过虚拟现实、语言翻译等功能，促进跨文化交流和文化融合。</w:t>
      </w:r>
    </w:p>
    <w:p w:rsidR="005E096C" w:rsidP="005E096C">
      <w:pPr>
        <w:pStyle w:val="Heading2"/>
      </w:pPr>
      <w:bookmarkStart w:id="5" w:name="_Toc148322782"/>
      <w:r w:rsidRPr="005E096C">
        <w:t>(</w:t>
      </w:r>
      <w:r w:rsidRPr="005E096C">
        <w:t>三</w:t>
      </w:r>
      <w:r w:rsidRPr="005E096C">
        <w:t>)</w:t>
      </w:r>
      <w:r w:rsidRPr="005E096C">
        <w:t>、社会文化因素的可行性分析</w:t>
      </w:r>
      <w:bookmarkEnd w:id="5"/>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社会价值观念的影响：</w:t>
      </w:r>
    </w:p>
    <w:p w:rsidR="005E096C" w:rsidRPr="005E096C" w:rsidP="005E096C">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5E096C">
        <w:rPr>
          <w:rFonts w:ascii="仿宋" w:eastAsia="仿宋" w:hAnsi="仿宋" w:hint="eastAsia"/>
          <w:sz w:val="28"/>
        </w:rPr>
        <w:t>社会价值观念是指社会对于道德、伦理和文化价值的认知和评价。</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社会价值观念对技术的需求和应用提出了要求。例如，在艺术和文化领域，社会价值观念对于艺术品的审美标准、文化传承和保护等方面产生影响。在玻璃纤维网垫技术的应用中，需要考虑社会价值观念对于技术应用的影响，确保技术的应用符合社会的伦理和道德标准。</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文化传统和文化政策的影响：</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文化传统和文化政策对于文化和艺术的发展和创新具有重要意义。在玻璃纤维网垫技术的应用中，需要考虑文化传统和文化政策对于技术应用的影响，确保技术的应用符合文化传统和文化政策的要求。例如，在文化遗产保护和传承方面，需要考虑文化传统的保护和传承，同时结合玻璃纤维网垫技术的应用，推动文化遗产的数字化保存和传播。</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社会需求和市场趋势的分析：</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社会需求和市场趋势是评估技术可行性的重要因素。在玻璃纤维网垫技术的应用中，需要考虑社会需求和市场趋势的变化，以及技术应用的市场前景和商业模式。通过对市场需求和趋势的分析，可以确定技术应用的商业模式和市场定位，提高玻璃纤维网垫项目的商业价值和可持续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文化多样性和文化交流的促进：</w:t>
      </w:r>
    </w:p>
    <w:p w:rsidR="005E096C" w:rsidP="005E096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5E096C">
        <w:rPr>
          <w:rFonts w:ascii="仿宋" w:eastAsia="仿宋" w:hAnsi="仿宋" w:hint="eastAsia"/>
          <w:sz w:val="28"/>
        </w:rPr>
        <w:t>文化多样性和文化交流是当今社会的重要趋势。在玻璃纤维网垫技术的应用中，需要考虑如何促进文化多样性和文化交流，创造出具有跨文化特色和价值的文化和艺术产品。通过结合文化多样性和文化交流的特点，可以推动文化和艺术的创新和发展，提高玻璃纤维网垫</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项目的社会价值和文化影响力。</w:t>
      </w:r>
    </w:p>
    <w:p w:rsidR="005E096C" w:rsidP="005E096C">
      <w:pPr>
        <w:pStyle w:val="Heading1"/>
        <w:rPr>
          <w:rFonts w:hint="eastAsia"/>
        </w:rPr>
      </w:pPr>
      <w:bookmarkStart w:id="6" w:name="_Toc148322783"/>
      <w:r w:rsidRPr="005E096C">
        <w:rPr>
          <w:rFonts w:hint="eastAsia"/>
        </w:rPr>
        <w:t>二、技术可行性分析</w:t>
      </w:r>
      <w:bookmarkEnd w:id="6"/>
    </w:p>
    <w:p w:rsidR="005E096C" w:rsidP="005E096C">
      <w:pPr>
        <w:pStyle w:val="Heading2"/>
        <w:rPr>
          <w:rFonts w:hint="eastAsia"/>
        </w:rPr>
      </w:pPr>
      <w:bookmarkStart w:id="7" w:name="_Toc148322784"/>
      <w:r w:rsidRPr="005E096C">
        <w:rPr>
          <w:rFonts w:hint="eastAsia"/>
        </w:rPr>
        <w:t>(</w:t>
      </w:r>
      <w:r w:rsidRPr="005E096C">
        <w:rPr>
          <w:rFonts w:hint="eastAsia"/>
        </w:rPr>
        <w:t>一</w:t>
      </w:r>
      <w:r w:rsidRPr="005E096C">
        <w:rPr>
          <w:rFonts w:hint="eastAsia"/>
        </w:rPr>
        <w:t>)</w:t>
      </w:r>
      <w:r w:rsidRPr="005E096C">
        <w:rPr>
          <w:rFonts w:hint="eastAsia"/>
        </w:rPr>
        <w:t>、技术来源及先进性说明</w:t>
      </w:r>
      <w:bookmarkEnd w:id="7"/>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玻璃纤维网垫项目技术来源：</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详细介绍玻璃纤维网垫项目所采用的关键技术来源。可以包括已有的成熟技术、学术研究成果、专利技术或合作伙伴的技术支持等。说明技术来源的可靠性和可获得性，以确保玻璃纤维网垫项目的技术基础可行。</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技术先进性：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分析玻璃纤维网垫项目所采用的技术在行业或领域中的先进性。评估技术的创新程度、独特性和与现有解决方案的差异。强调玻璃纤维网垫项目所采用技术的优势和潜在影响。</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技术可行性评估：</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对所采用的技术进行可行性评估，包括技术的可靠性、可操作性和适应性。评估技术在玻璃纤维网垫项目实施中的可行性和可持续性，以确保玻璃纤维网垫项目能够成功应用所选技术。</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技术发展趋势：</w:t>
      </w:r>
    </w:p>
    <w:p w:rsidR="005E096C" w:rsidRPr="005E096C" w:rsidP="005E096C">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5E096C">
        <w:rPr>
          <w:rFonts w:ascii="仿宋" w:eastAsia="仿宋" w:hAnsi="仿宋" w:hint="eastAsia"/>
          <w:sz w:val="28"/>
        </w:rPr>
        <w:t>分析所采用技术的发展趋势和前景。关注相关行业或领域的技术创新和趋势，以确保玻璃纤维网垫项目所采用的技术具有长期的可持续性和竞争优势。</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技术风险：</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识别和评估所采用技术可能面临的风险和挑战。分析技术的可靠性、成本效益、知识产权等方面的风险，并提出相应的风险管理策略。</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技术合作与创新：</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探讨与其他组织或机构的技术合作和创新机会。强调合作伙伴的技术支持和资源共享，以提升玻璃纤维网垫项目的技术能力和创新能力。</w:t>
      </w:r>
    </w:p>
    <w:p w:rsidR="005E096C" w:rsidP="005E096C">
      <w:pPr>
        <w:pStyle w:val="Heading2"/>
      </w:pPr>
      <w:bookmarkStart w:id="8" w:name="_Toc148322785"/>
      <w:r w:rsidRPr="005E096C">
        <w:t>(</w:t>
      </w:r>
      <w:r w:rsidRPr="005E096C">
        <w:t>二</w:t>
      </w:r>
      <w:r w:rsidRPr="005E096C">
        <w:t>)</w:t>
      </w:r>
      <w:r w:rsidRPr="005E096C">
        <w:t>、玻璃纤维网垫项目的技术难点及解决方案</w:t>
      </w:r>
      <w:bookmarkEnd w:id="8"/>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玻璃纤维网垫项目技术难点的识别：</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详细列举玻璃纤维网垫项目所面临的关键技术难点。这些难点可能包括复杂的数据处理、高性能计算需求、安全性和隐私保护等方面。对每个技术难点进行准确定义和分析，确保对问题的全面理解。</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解决方案的提出：</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针对每个技术难点，提出相应的解决方案。解决方案可以包括但不限于以下几个方面：</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技术改进：提出改进现有技术或引入新技术的方案，以解决技术难点。例如，采用先进的算法或模型来处理复杂的数据，或使用高性能计算平台来满足计算需求。</w:t>
      </w:r>
    </w:p>
    <w:p w:rsidR="005E096C" w:rsidRPr="005E096C" w:rsidP="005E096C">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5E096C">
        <w:rPr>
          <w:rFonts w:ascii="仿宋" w:eastAsia="仿宋" w:hAnsi="仿宋" w:hint="eastAsia"/>
          <w:sz w:val="28"/>
        </w:rPr>
        <w:t>合作与合作伙伴：寻找合适的合作伙伴或专家来共同解决技术难点。合作可以提供额外的技术支持和资源，加快问题的解决速度。例如，与研究机构或技术公司合作，共同攻克技术挑战。</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培训与人才发展：通过培训和人才发展来提升团队的技术能力，以应对技术难点。培训可以包括技术知识的更新和专业技能的提升，确保团队具备解决问题所需的技术能力。</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风险管理：针对技术难点可能带来的风险，制定相应的风险管理策略。例如，建立备份和灾难恢复机制来应对数据丢失风险，或加强安全措施来保护数据和系统的安全性。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解决方案的可行性评估：</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对提出的解决方案进行可行性评估，包括技术可行性、成本效益、实施难度等方面的评估。确保解决方案在技术和实施上可行，并能够有效解决技术难点。</w:t>
      </w:r>
    </w:p>
    <w:p w:rsidR="005E096C" w:rsidP="005E096C">
      <w:pPr>
        <w:pStyle w:val="Heading2"/>
      </w:pPr>
      <w:bookmarkStart w:id="9" w:name="_Toc148322786"/>
      <w:r w:rsidRPr="005E096C">
        <w:t>(</w:t>
      </w:r>
      <w:r w:rsidRPr="005E096C">
        <w:t>三</w:t>
      </w:r>
      <w:r w:rsidRPr="005E096C">
        <w:t>)</w:t>
      </w:r>
      <w:r w:rsidRPr="005E096C">
        <w:t>、技术人才需求</w:t>
      </w:r>
      <w:bookmarkEnd w:id="9"/>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技术人才需求的确定：</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详细描述玻璃纤维网垫项目所需的技术人才类型和数量。根据玻璃纤维网垫项目的技术要求和目标，确定需要的技能和专业背景。例如，玻璃纤维网垫项目可能需要具备数据分析、软件开发、人工智能、网络安全等方面的技术人才。</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技术人才市场分析：</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进行技术人才市场的分析，评估相关技术领域的供需情况。了解技术人才的供给量和质量，以及市场竞争情况。分析人才市场的趋势和发展，预测未来技术人才的供需状况。</w:t>
      </w:r>
    </w:p>
    <w:p w:rsidR="005E096C" w:rsidRPr="005E096C" w:rsidP="005E096C">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5E096C">
        <w:rPr>
          <w:rFonts w:ascii="仿宋" w:eastAsia="仿宋" w:hAnsi="仿宋" w:hint="eastAsia"/>
          <w:sz w:val="28"/>
        </w:rPr>
        <w:t>技术人才招聘策略：</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提出招聘技术人才的策略和方法。包括招聘渠道的选择、招聘流程的设计、面试和评估的方法等。根据玻璃纤维网垫项目需求和市场情况，制定吸引和留住优秀技术人才的策略。</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人才培养和发展：</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分析技术人才培养和发展的需求。考虑培训计划、学习资源和职业发展机会等方面，为玻璃纤维网垫项目中的技术人才提供成长和发展的机会。建议与教育机构、培训机构或行业组织合作，共同培养和发展技术人才。</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团队组建和管理：</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提供团队组建和管理的建议。包括团队结构的设计、角色分工、沟通协作机制等方面。强调团队的多样性和协作能力，以提升团队的综合技术能力和创新能力。</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人才留存和激励：</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提出人才留存和激励的策略。考虑薪酬福利、职业发展、工作环境和文化等方面，为技术人才提供良好的工作条件和发展机会。建议制定激励机制，激发技术人才的积极性和创造力。</w:t>
      </w:r>
    </w:p>
    <w:p w:rsidR="005E096C" w:rsidP="005E096C">
      <w:pPr>
        <w:pStyle w:val="Heading1"/>
        <w:rPr>
          <w:rFonts w:hint="eastAsia"/>
        </w:rPr>
      </w:pPr>
      <w:bookmarkStart w:id="10" w:name="_Toc148322787"/>
      <w:r w:rsidRPr="005E096C">
        <w:rPr>
          <w:rFonts w:hint="eastAsia"/>
        </w:rPr>
        <w:t>三、灵活性和可持续性平衡</w:t>
      </w:r>
      <w:bookmarkEnd w:id="10"/>
    </w:p>
    <w:p w:rsidR="005E096C" w:rsidP="005E096C">
      <w:pPr>
        <w:pStyle w:val="Heading2"/>
        <w:rPr>
          <w:rFonts w:hint="eastAsia"/>
        </w:rPr>
      </w:pPr>
      <w:bookmarkStart w:id="11" w:name="_Toc148322788"/>
      <w:r w:rsidRPr="005E096C">
        <w:rPr>
          <w:rFonts w:hint="eastAsia"/>
        </w:rPr>
        <w:t>(</w:t>
      </w:r>
      <w:r w:rsidRPr="005E096C">
        <w:rPr>
          <w:rFonts w:hint="eastAsia"/>
        </w:rPr>
        <w:t>一</w:t>
      </w:r>
      <w:r w:rsidRPr="005E096C">
        <w:rPr>
          <w:rFonts w:hint="eastAsia"/>
        </w:rPr>
        <w:t>)</w:t>
      </w:r>
      <w:r w:rsidRPr="005E096C">
        <w:rPr>
          <w:rFonts w:hint="eastAsia"/>
        </w:rPr>
        <w:t>、灵活生产与资源效率的平衡</w:t>
      </w:r>
      <w:bookmarkEnd w:id="11"/>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灵活生产的优势：</w:t>
      </w:r>
    </w:p>
    <w:p w:rsidR="005E096C" w:rsidRPr="005E096C" w:rsidP="005E096C">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5E096C">
        <w:rPr>
          <w:rFonts w:ascii="仿宋" w:eastAsia="仿宋" w:hAnsi="仿宋" w:hint="eastAsia"/>
          <w:sz w:val="28"/>
        </w:rPr>
        <w:t>灵活生产能够快速适应市场需求的变化，提供个性化和定制化的</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产品和服务。通过灵活生产，企业可以更好地满足客户的需求，提高市场竞争力和顾客满意度。</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资源效率的重要性：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资源效率是企业可持续发展的关键要素之一。通过优化资源的利用和管理，企业可以降低成本、提高生产效率，并减少对有限资源的依赖。资源效率的提高对于企业的长期发展和环境可持续性至关重要。</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平衡灵活生产与资源效率：</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在可行性研究中，需要平衡灵活生产和资源效率，以实现最佳的生产效果和经济效益。这可以通过合理规划生产流程、优化资源配置、引入先进的生产技术和管理方法等手段实现。</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技术创新的作用：</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技术创新在平衡灵活生产与资源效率方面发挥着重要作用。通过引入先进的生产技术和智能化系统，可以实现生产过程的灵活性和资源的高效利用。例如，使用物联网技术和智能传感器可以实现实时监测和调整生产流程，以提高生产效率和资源利用率。</w:t>
      </w:r>
    </w:p>
    <w:p w:rsidR="005E096C" w:rsidP="005E096C">
      <w:pPr>
        <w:pStyle w:val="Heading2"/>
      </w:pPr>
      <w:bookmarkStart w:id="12" w:name="_Toc148322789"/>
      <w:r w:rsidRPr="005E096C">
        <w:t>(</w:t>
      </w:r>
      <w:r w:rsidRPr="005E096C">
        <w:t>二</w:t>
      </w:r>
      <w:r w:rsidRPr="005E096C">
        <w:t>)</w:t>
      </w:r>
      <w:r w:rsidRPr="005E096C">
        <w:t>、可持续生产和市场变化的平衡</w:t>
      </w:r>
      <w:bookmarkEnd w:id="12"/>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可持续生产的重要性：</w:t>
      </w:r>
    </w:p>
    <w:p w:rsidR="005E096C" w:rsidRPr="005E096C" w:rsidP="005E096C">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5E096C">
        <w:rPr>
          <w:rFonts w:ascii="仿宋" w:eastAsia="仿宋" w:hAnsi="仿宋" w:hint="eastAsia"/>
          <w:sz w:val="28"/>
        </w:rPr>
        <w:t>可持续生产是企业在面对日益严峻的环境和社会挑战时的应对策略之一。通过采用环保技术、优化资源利用、减少废物和污染物的排放等措施，企业可以降低对环境的负面影响，提高社会声誉，并满足消费者对可持续产品和服务的需求。</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市场变化的影响：</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市场变化是不可避免的，包括市场需求的变化、竞争格局的演变以及法规政策的调整等。企业需要及时了解市场变化，并灵活调整生产策略和产品组合，以适应市场需求的变化，保持竞争力和市场份额。</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平衡可持续生产与市场变化：</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在可行性研究中，需要平衡可持续生产和市场变化，以实现可持续发展和市场竞争力的双重目标。这可以通过建立灵活的生产系统和供应链，加强市场调研和预测，以及持续改进和创新的方式实现。</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创新和合作的重要性：</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创新和合作是平衡可持续生产和市场变化的关键因素。通过持续的创新，企业可以开发出符合市场需求和可持续发展原则的新产品和服务。同时，与供应商、合作伙伴和利益相关者的合作也能够共同应对市场变化和推动可持续生产的实施。</w:t>
      </w:r>
    </w:p>
    <w:p w:rsidR="005E096C" w:rsidP="005E096C">
      <w:pPr>
        <w:pStyle w:val="Heading2"/>
      </w:pPr>
      <w:bookmarkStart w:id="13" w:name="_Toc148322790"/>
      <w:r w:rsidRPr="005E096C">
        <w:t>(</w:t>
      </w:r>
      <w:r w:rsidRPr="005E096C">
        <w:t>三</w:t>
      </w:r>
      <w:r w:rsidRPr="005E096C">
        <w:t>)</w:t>
      </w:r>
      <w:r w:rsidRPr="005E096C">
        <w:t>、灵活可行性策略的实施</w:t>
      </w:r>
      <w:bookmarkEnd w:id="13"/>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弹性玻璃纤维网垫项目规划：</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实施灵活可行性策略时，玻璃纤维网垫项目规划需要具备一定的弹性。这意味着玻璃纤维网垫项目计划和里程碑应该灵活可调整，以适应变化的需求和风险。弹性玻璃纤维网垫项目规划需要考虑到不确定性因素，并制定备选方案和应急计划，以应对可能出现的风险和变化。</w:t>
      </w:r>
    </w:p>
    <w:p w:rsidR="005E096C" w:rsidRPr="005E096C" w:rsidP="005E096C">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5E096C">
        <w:rPr>
          <w:rFonts w:ascii="仿宋" w:eastAsia="仿宋" w:hAnsi="仿宋" w:hint="eastAsia"/>
          <w:sz w:val="28"/>
        </w:rPr>
        <w:t>敏捷开发方法：</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敏捷开发方法是一种灵活的玻璃纤维网垫项目管理方法，适用于快速变化的环境和需求。通过采用敏捷开发方法，玻璃纤维网垫项目团队可以更快地响应变化，进行迭代开发和持续交付，以确保玻璃纤维网垫项目的灵活性和可行性。</w:t>
      </w:r>
    </w:p>
    <w:p w:rsidR="005E096C" w:rsidRPr="005E096C" w:rsidP="005E096C">
      <w:pPr>
        <w:ind w:firstLine="560" w:firstLineChars="200"/>
        <w:rPr>
          <w:rFonts w:ascii="仿宋" w:eastAsia="仿宋" w:hAnsi="仿宋"/>
          <w:sz w:val="28"/>
        </w:rPr>
      </w:pPr>
      <w:r w:rsidRPr="005E096C">
        <w:rPr>
          <w:rFonts w:ascii="仿宋" w:eastAsia="仿宋" w:hAnsi="仿宋" w:hint="eastAsia"/>
          <w:sz w:val="28"/>
        </w:rPr>
        <w:t>风险管理与评估：</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实施灵活可行性策略需要有效的风险管理和评估机制。玻璃纤维网垫项目团队应该识别和评估潜在的风险，并制定相应的应对措施。定期的风险评估和监控可以帮助玻璃纤维网垫项目团队及时应对风险，并确保玻璃纤维网垫项目的可行性和成功。</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持续学习与改进：</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在实施灵活可行性策略的过程中，持续学习和改进是至关重要的。玻璃纤维网垫项目团队应该保持开放的心态，接受反馈和经验教训，并及时调整玻璃纤维网垫项目策略和实施计划。通过持续学习和改进，玻璃纤维网垫项目团队可以提高玻璃纤维网垫项目的灵活性和可行性。</w:t>
      </w:r>
    </w:p>
    <w:p w:rsidR="005E096C" w:rsidP="005E096C">
      <w:pPr>
        <w:pStyle w:val="Heading1"/>
        <w:rPr>
          <w:rFonts w:hint="eastAsia"/>
        </w:rPr>
      </w:pPr>
      <w:bookmarkStart w:id="14" w:name="_Toc148322791"/>
      <w:r w:rsidRPr="005E096C">
        <w:rPr>
          <w:rFonts w:hint="eastAsia"/>
        </w:rPr>
        <w:t>四、玻璃纤维网垫行业项目技术方案与设备的选择</w:t>
      </w:r>
      <w:bookmarkEnd w:id="14"/>
    </w:p>
    <w:p w:rsidR="005E096C" w:rsidP="005E096C">
      <w:pPr>
        <w:pStyle w:val="Heading2"/>
        <w:rPr>
          <w:rFonts w:hint="eastAsia"/>
        </w:rPr>
      </w:pPr>
      <w:bookmarkStart w:id="15" w:name="_Toc148322792"/>
      <w:r w:rsidRPr="005E096C">
        <w:rPr>
          <w:rFonts w:hint="eastAsia"/>
        </w:rPr>
        <w:t>(</w:t>
      </w:r>
      <w:r w:rsidRPr="005E096C">
        <w:rPr>
          <w:rFonts w:hint="eastAsia"/>
        </w:rPr>
        <w:t>一</w:t>
      </w:r>
      <w:r w:rsidRPr="005E096C">
        <w:rPr>
          <w:rFonts w:hint="eastAsia"/>
        </w:rPr>
        <w:t>)</w:t>
      </w:r>
      <w:r w:rsidRPr="005E096C">
        <w:rPr>
          <w:rFonts w:hint="eastAsia"/>
        </w:rPr>
        <w:t>、生产技术方案的选用原则</w:t>
      </w:r>
      <w:bookmarkEnd w:id="15"/>
    </w:p>
    <w:p w:rsidR="005E096C" w:rsidRPr="005E096C" w:rsidP="005E096C">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5E096C">
        <w:rPr>
          <w:rFonts w:ascii="仿宋" w:eastAsia="仿宋" w:hAnsi="仿宋" w:hint="eastAsia"/>
          <w:sz w:val="28"/>
        </w:rPr>
        <w:t>1、对于生产技术方案的选用，严格按玻璃纤维网垫行业规范要求组织生产经营活动，有效控制产品质量，为广大顾客提供优质的产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品和良好的服务。</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2、在工艺设备的配置上，依据节能的原则，选用新型节能型设备，根据有利于环境保护的原则，优先选用环境保护型设备，满足本项所制订的产品方案的要求。</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3、根据玻璃纤维网垫项目的产品方案，所选用的工艺流程能够满足本玻璃纤维网垫项目产品的要求，同时，加强员工技术培训，严格质量管理，严格按照工艺流程技术要求进行操作，提高产品合格率，确保产品质量。</w:t>
      </w:r>
    </w:p>
    <w:p w:rsidR="005E096C" w:rsidP="005E096C">
      <w:pPr>
        <w:pStyle w:val="Heading2"/>
      </w:pPr>
      <w:bookmarkStart w:id="16" w:name="_Toc148322793"/>
      <w:r w:rsidRPr="005E096C">
        <w:t>(</w:t>
      </w:r>
      <w:r w:rsidRPr="005E096C">
        <w:t>二</w:t>
      </w:r>
      <w:r w:rsidRPr="005E096C">
        <w:t>)</w:t>
      </w:r>
      <w:r w:rsidRPr="005E096C">
        <w:t>、设备的选择</w:t>
      </w:r>
      <w:bookmarkEnd w:id="16"/>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1. 设备选择方面，我们将坚持优先考虑那些拥有先进技术、成熟工艺和可靠性能的现有设备。这不仅有助于确保生产过程的稳定性和可靠性，还能够减少技术风险。同时，我们会特别关注设备的可维护性和可扩展性，以便未来在需要时能够轻松地进行维护和升级，确保设备始终保持在最佳状态。</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 在设备型号和规格的选择方面，我们将严格根据生产流程的要求进行匹配。我们不仅会确保设备能够满足生产工艺的需求，还将注重设备的节能环保性能，以减少能源消耗和对环境的影响。这体现了我们对可持续发展的承诺。</w:t>
      </w:r>
    </w:p>
    <w:p w:rsidR="005E096C" w:rsidRPr="005E096C" w:rsidP="005E096C">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5E096C">
        <w:rPr>
          <w:rFonts w:ascii="仿宋" w:eastAsia="仿宋" w:hAnsi="仿宋" w:hint="eastAsia"/>
          <w:sz w:val="28"/>
        </w:rPr>
        <w:t>3. 对于主要设备的选型，我们将强调性能和质量的重要性。我们将选择那些具备高精度、高稳定性和高可靠性的设备，以确保生产出的产品质量始终如一，为客户提供稳定的产品质量保证。</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4. 设备配置方案的设计将充分考虑到多个方面的因素。我们将确保设备布局合理，连线有序，安装稳固，调试准确。此外，我们将根据实际生产需求，对设备进行精心的配置和优化，以提高生产效率和产品质量水平。这有助于确保玻璃纤维网垫项目的顺利进行和持续发展。</w:t>
      </w:r>
    </w:p>
    <w:p w:rsidR="005E096C" w:rsidP="005E096C">
      <w:pPr>
        <w:pStyle w:val="Heading1"/>
        <w:rPr>
          <w:rFonts w:hint="eastAsia"/>
        </w:rPr>
      </w:pPr>
      <w:bookmarkStart w:id="17" w:name="_Toc148322794"/>
      <w:r w:rsidRPr="005E096C">
        <w:rPr>
          <w:rFonts w:hint="eastAsia"/>
        </w:rPr>
        <w:t>五、未来市场预测和产品升级</w:t>
      </w:r>
      <w:bookmarkEnd w:id="17"/>
    </w:p>
    <w:p w:rsidR="005E096C" w:rsidP="005E096C">
      <w:pPr>
        <w:pStyle w:val="Heading2"/>
        <w:rPr>
          <w:rFonts w:hint="eastAsia"/>
        </w:rPr>
      </w:pPr>
      <w:bookmarkStart w:id="18" w:name="_Toc148322795"/>
      <w:r w:rsidRPr="005E096C">
        <w:rPr>
          <w:rFonts w:hint="eastAsia"/>
        </w:rPr>
        <w:t>(</w:t>
      </w:r>
      <w:r w:rsidRPr="005E096C">
        <w:rPr>
          <w:rFonts w:hint="eastAsia"/>
        </w:rPr>
        <w:t>一</w:t>
      </w:r>
      <w:r w:rsidRPr="005E096C">
        <w:rPr>
          <w:rFonts w:hint="eastAsia"/>
        </w:rPr>
        <w:t>)</w:t>
      </w:r>
      <w:r w:rsidRPr="005E096C">
        <w:rPr>
          <w:rFonts w:hint="eastAsia"/>
        </w:rPr>
        <w:t>、未来市场发展趋势和预测</w:t>
      </w:r>
      <w:bookmarkEnd w:id="18"/>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市场规模和增长率预测：通过对市场规模和增长率进行预测，可以了解未来市场的发展趋势。具体的预测方法包括市场调研、历史数据分析、专家访谈等。通过对市场规模和增长率的预测，可以为企业的市场营销策略和产品研发提供参考。</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和产品发展趋势预测：通过对技术和产品发展趋势进行预测，可以了解未来市场的需求和趋势。具体的预测方法包括专家访谈、市场调研、竞争对手分析等。通过对技术和产品发展趋势的预测，可以为企业的产品研发和市场营销提供参考。</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市场竞争格局预测：通过对市场竞争格局进行预测，可以了解未来市场的竞争情况。具体的预测方法包括竞争对手分析、市场调研、行业报告分析等。通过对市场竞争格局的预测，可以为企业的市场营销策略和产品研发提供参考。</w:t>
      </w:r>
    </w:p>
    <w:p w:rsidR="005E096C" w:rsidP="005E096C">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5E096C">
        <w:rPr>
          <w:rFonts w:ascii="仿宋" w:eastAsia="仿宋" w:hAnsi="仿宋" w:hint="eastAsia"/>
          <w:sz w:val="28"/>
        </w:rPr>
        <w:t>政策和法规变化预测：通过对政策和法规变化进行预测，可以了</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解未来市场的政策环境和法律风险。具体的预测方法包括政策研究、法律咨询、行业协会分析等。通过对政策和法规变化的预测，可以为企业的市场营销策略和产品研发提供参考。</w:t>
      </w:r>
    </w:p>
    <w:p w:rsidR="005E096C" w:rsidP="005E096C">
      <w:pPr>
        <w:pStyle w:val="Heading2"/>
      </w:pPr>
      <w:bookmarkStart w:id="19" w:name="_Toc148322796"/>
      <w:r w:rsidRPr="005E096C">
        <w:t>(</w:t>
      </w:r>
      <w:r w:rsidRPr="005E096C">
        <w:t>二</w:t>
      </w:r>
      <w:r w:rsidRPr="005E096C">
        <w:t>)</w:t>
      </w:r>
      <w:r w:rsidRPr="005E096C">
        <w:t>、产品升级换代和创新的必要性</w:t>
      </w:r>
      <w:bookmarkEnd w:id="19"/>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满足市场需求：随着市场竞争的加剧和消费者需求的不断变化，产品升级换代和创新是企业保持市场竞争力的必要手段。通过不断推出新产品和升级旧产品，可以满足市场需求，提高产品的竞争力和市场占有率。</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提高产品质量和性能：通过产品升级换代和创新，可以提高产品的质量和性能。具体的升级和创新包括改进产品的设计、提高产品的可靠性和稳定性、增加产品的功能等。通过提高产品的质量和性能，可以提高产品的市场竞争力和用户满意度。</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降低生产成本和提高效率：通过产品升级换代和创新，可以降低生产成本和提高生产效率。具体的升级和创新包括改进生产工艺、采用新材料、提高生产自动化程度等。通过降低生产成本和提高生产效率，可以提高企业的盈利能力和市场竞争力。</w:t>
      </w:r>
    </w:p>
    <w:p w:rsidR="005E096C" w:rsidP="005E096C">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5E096C">
        <w:rPr>
          <w:rFonts w:ascii="仿宋" w:eastAsia="仿宋" w:hAnsi="仿宋" w:hint="eastAsia"/>
          <w:sz w:val="28"/>
        </w:rPr>
        <w:t>增强品牌形象和企业声誉：通过产品升级换代和创新，可以增强企业的品牌形象和企业声誉。具体的升级和创新包括提高产品的艺术价值、融入文化内涵、注重环保和社会责任等。通过增强品牌形象和企业声誉，可以提高企业的知名度和用户忠诚度。</w:t>
      </w:r>
    </w:p>
    <w:p w:rsidR="005E096C" w:rsidP="005E096C">
      <w:pPr>
        <w:pStyle w:val="Heading2"/>
      </w:pPr>
      <w:bookmarkStart w:id="20" w:name="_Toc148322797"/>
      <w:r w:rsidRPr="005E096C">
        <w:t>(</w:t>
      </w:r>
      <w:r w:rsidRPr="005E096C">
        <w:t>三</w:t>
      </w:r>
      <w:r w:rsidRPr="005E096C">
        <w:t>)</w:t>
      </w:r>
      <w:r w:rsidRPr="005E096C">
        <w:t>、产品升级换代和创新的实施方案</w:t>
      </w:r>
      <w:bookmarkEnd w:id="20"/>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建立创新团队：为了推动产品升级换代和创新，需要建立一个专门的创新团队。该团队应包括跨部门的成员，如研发人员、设计师、市场营销专家等，以确保多方面的专业知识和视角。团队成员应具备创新思维和实践经验，并有能力协同合作。</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进行市场调研：在产品升级换代和创新之前，需要进行充分的市场调研。通过市场调研，可以了解目标市场的需求和趋势，发现潜在的机会和挑战。市场调研可以采用定性和定量的方法，如用户调研、竞争对手分析、趋势预测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制定创新策略：基于市场调研的结果，制定产品升级换代和创新的策略。创新策略应明确产品的定位、目标市场、竞争优势等。同时，创新策略还应考虑技术可行性、市场可行性和商业可行性，以确保创新的成功和商业化。</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推行创新流程和方法：建立创新流程和方法，以引导产品升级换代和创新的实施。创新流程可以包括创意生成、概念验证、原型开发、测试和推广等阶段。创新方法可以采用设计思维、敏捷开发、原型迭代等方法，以促进创新的快速迭代和学习。</w:t>
      </w:r>
    </w:p>
    <w:p w:rsidR="005E096C" w:rsidP="005E096C">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5E096C">
        <w:rPr>
          <w:rFonts w:ascii="仿宋" w:eastAsia="仿宋" w:hAnsi="仿宋" w:hint="eastAsia"/>
          <w:sz w:val="28"/>
        </w:rPr>
        <w:t>提供资源支持：为产品升级换代和创新提供必要的资源支持。资源支持可以包括资金投入、技术支持、人力资源等。同时，还应建立激励机制，激励团队成员积极参与创新活动，并给予他们适当的奖励和认可。</w:t>
      </w:r>
    </w:p>
    <w:p w:rsidR="005E096C" w:rsidP="005E096C">
      <w:pPr>
        <w:pStyle w:val="Heading1"/>
        <w:rPr>
          <w:rFonts w:hint="eastAsia"/>
        </w:rPr>
      </w:pPr>
      <w:bookmarkStart w:id="21" w:name="_Toc148322798"/>
      <w:r w:rsidRPr="005E096C">
        <w:rPr>
          <w:rFonts w:hint="eastAsia"/>
        </w:rPr>
        <w:t>六、技术创新和研发成果转化</w:t>
      </w:r>
      <w:bookmarkEnd w:id="21"/>
    </w:p>
    <w:p w:rsidR="005E096C" w:rsidP="005E096C">
      <w:pPr>
        <w:pStyle w:val="Heading2"/>
        <w:rPr>
          <w:rFonts w:hint="eastAsia"/>
        </w:rPr>
      </w:pPr>
      <w:bookmarkStart w:id="22" w:name="_Toc148322799"/>
      <w:r w:rsidRPr="005E096C">
        <w:rPr>
          <w:rFonts w:hint="eastAsia"/>
        </w:rPr>
        <w:t>(</w:t>
      </w:r>
      <w:r w:rsidRPr="005E096C">
        <w:rPr>
          <w:rFonts w:hint="eastAsia"/>
        </w:rPr>
        <w:t>一</w:t>
      </w:r>
      <w:r w:rsidRPr="005E096C">
        <w:rPr>
          <w:rFonts w:hint="eastAsia"/>
        </w:rPr>
        <w:t>)</w:t>
      </w:r>
      <w:r w:rsidRPr="005E096C">
        <w:rPr>
          <w:rFonts w:hint="eastAsia"/>
        </w:rPr>
        <w:t>、技术创新的目标和途径</w:t>
      </w:r>
      <w:bookmarkEnd w:id="22"/>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技术创新目标的设定：</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业务需求分析：对当前业务和市场需求进行深入分析，确定技术创新的目标和方向，以满足市场的需求和提升企业的竞争力。</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目标明确化：将技术创新目标具体化和可量化，如提高产品质量、降低成本、提升生产效率、改善用户体验等，确保目标的具体性和可衡量性。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技术创新途径的选择：</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内部研发：通过内部研发团队进行技术创新，进行新产品的研发、技术改进和优化，提升企业的核心竞争力。</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合作伙伴关系：与外部合作伙伴建立合作关系，共同进行技术创新，如与高校、研究机构、行业协会等合作，共享资源和知识，实现技术的跨界融合。</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收购和并购：通过收购或并购具有相关技术能力和创新实力的企业，快速获取技术和人才，加速技术创新的进程。</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开放创新：通过开放创新的方式，与外部创新者、开发者和用户进行合作，共同推动技术的发展和应用，如开放API、创新大赛等。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技术创新管理和支持：</w:t>
      </w:r>
    </w:p>
    <w:p w:rsidR="005E096C" w:rsidRPr="005E096C" w:rsidP="005E096C">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5E096C">
        <w:rPr>
          <w:rFonts w:ascii="仿宋" w:eastAsia="仿宋" w:hAnsi="仿宋" w:hint="eastAsia"/>
          <w:sz w:val="28"/>
        </w:rPr>
        <w:t>创新团队建设：建立专门的创新团队或部门，负责技术创新的规划、组织和执行，吸引和培养具有创新能力的人才。</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创新文化营造：营造积极的创新文化和氛围，鼓励员工提出新想法和创新方案，建立奖励机制，激励创新行为。</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技术支持和资源投入：为技术创新提供必要的资源和支持，包括资金、设备、技术平台等，确保技术创新的顺利进行。</w:t>
      </w:r>
    </w:p>
    <w:p w:rsidR="005E096C" w:rsidP="005E096C">
      <w:pPr>
        <w:pStyle w:val="Heading2"/>
      </w:pPr>
      <w:bookmarkStart w:id="23" w:name="_Toc148322800"/>
      <w:r w:rsidRPr="005E096C">
        <w:t>(</w:t>
      </w:r>
      <w:r w:rsidRPr="005E096C">
        <w:t>二</w:t>
      </w:r>
      <w:r w:rsidRPr="005E096C">
        <w:t>)</w:t>
      </w:r>
      <w:r w:rsidRPr="005E096C">
        <w:t>、研发成果转化的流程和机制</w:t>
      </w:r>
      <w:bookmarkEnd w:id="23"/>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流程设计：</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技术评估：对研发成果进行技术评估，评估其可行性和商业化潜力，确定是否具备转化为实际产品或服务的条件。</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市场需求分析：分析市场需求和竞争情况，确定研发成果在市场上的定位和竞争优势，为后续转化提供市场定位和营销策略的依据。</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商业模式设计：设计合适的商业模式，包括产品定价、销售渠道、合作伙伴关系等，确保研发成果能够在商业上具有可持续的竞争力和盈利能力。</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资源整合：整合必要的资源，包括人力、资金、设备等，为研发成果的转化提供支持和保障。</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转化机制：</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知识产权保护：确保研发成果的知识产权得到充分保护，包括申请专利、商标注册等，防止知识产权的侵权和滥用。</w:t>
      </w:r>
    </w:p>
    <w:p w:rsidR="005E096C" w:rsidRPr="005E096C" w:rsidP="005E096C">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5E096C">
        <w:rPr>
          <w:rFonts w:ascii="仿宋" w:eastAsia="仿宋" w:hAnsi="仿宋" w:hint="eastAsia"/>
          <w:sz w:val="28"/>
        </w:rPr>
        <w:t>技术转让与许可：通过技术转让或许可的方式，将研发成果转化为商业化产品或服务，与合作伙伴进行合作，共同推动研发成果的应用和推广。</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创业孵化和投资：建立创业孵化机制，为有创新潜力的研发成果提供创业支持和投资，帮助其快速转化为商业化玻璃纤维网垫项目。</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政策支持和资金扶持：利用政府的创新政策和资金扶持措施，提供资金支持和政策支持，推动研发成果的转化和推广。</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监测和评估：</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成果监测：建立成果监测机制，对研发成果的转化过程进行监测和跟踪，了解转化的进展和效果，及时发现问题和改进机会。</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效果评估：对转化后的产品或服务进行效果评估，包括市场反馈、用户满意度、经济效益等，评估转化的成功度和可持续性。</w:t>
      </w:r>
    </w:p>
    <w:p w:rsidR="005E096C" w:rsidP="005E096C">
      <w:pPr>
        <w:pStyle w:val="Heading2"/>
      </w:pPr>
      <w:bookmarkStart w:id="24" w:name="_Toc148322801"/>
      <w:r w:rsidRPr="005E096C">
        <w:t>(</w:t>
      </w:r>
      <w:r w:rsidRPr="005E096C">
        <w:t>三</w:t>
      </w:r>
      <w:r w:rsidRPr="005E096C">
        <w:t>)</w:t>
      </w:r>
      <w:r w:rsidRPr="005E096C">
        <w:t>、技术创新和研发成果转化的风险控制</w:t>
      </w:r>
      <w:bookmarkEnd w:id="24"/>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流程设计：</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1.1 技术评估和市场分析：</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研发成果转化的初期阶段，进行技术评估和市场分析是至关重要的。技术评估目的是评估研发成果的技术可行性和商业化潜力，确定其成熟度和可转化性。市场分析则旨在了解目标市场的需求、竞争情况和商业机会，为后续转化提供市场定位和营销策略的依据。</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1.2 商业模式设计：</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商业模式是研发成果转化的关键要素之一。它涵盖了产品定位、目标用户群体、销售渠道、收入模式等方面。通过设计合适的商业模式，可以确保研发成果在商业上具有可持续的竞争力和盈利能力。</w:t>
      </w:r>
    </w:p>
    <w:p w:rsidR="005E096C" w:rsidRPr="005E096C" w:rsidP="005E096C">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5E096C">
        <w:rPr>
          <w:rFonts w:ascii="仿宋" w:eastAsia="仿宋" w:hAnsi="仿宋" w:hint="eastAsia"/>
          <w:sz w:val="28"/>
        </w:rPr>
        <w:t>1.3 资源整合：</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研发成果转化需要充分整合各种资源，包括人力、资金、设备和技术支持等。确保所需资源的有效配置和协调，以支持研发成果的转化过程。</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转化机制：</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2.1 知识产权保护：</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在研发成果转化过程中，保护知识产权是至关重要的。通过申请专利、商标注册等方式，确保研发成果的知识产权得到充分保护，防止知识产权的侵权和滥用。</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2.2 技术转让与许可：</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技术转让和许可是一种常见的转化机制。通过与合作伙伴进行技术转让或许可协议，将研发成果转化为商业化产品或服务。这种方式可以借助合作伙伴的资源和渠道，加速研发成果的推广和应用。</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2.3 创业孵化和投资：</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对于有创新潜力的研发成果，创业孵化和投资是一种有效的转化机制。通过创业孵化机构的支持和投资，帮助研发成果快速转化为商业化玻璃纤维网垫项目，并提供必要的资金、导师指导和市场资源。</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2.4 政策支持和资金扶持：</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政府和相关机构提供的创新政策和资金扶持措施是推动研发成果转化的重要支持。通过利用政策支持和资金扶持，为研发成果的转化和推广提供资金支持和政策支持，降低转化风险和成本。</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监测和评估：</w:t>
      </w:r>
    </w:p>
    <w:p w:rsidR="005E096C" w:rsidRPr="005E096C" w:rsidP="005E096C">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5E096C">
        <w:rPr>
          <w:rFonts w:ascii="仿宋" w:eastAsia="仿宋" w:hAnsi="仿宋" w:hint="eastAsia"/>
          <w:sz w:val="28"/>
        </w:rPr>
        <w:t>3.1 成果监测：</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建立成果监测机制，对研发成果的转化过程进行监测和跟踪，了解转化的进展和效果。通过监测，可以及时发现问题和改进机会，确保转化过程的顺利进行。</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3.2 效果评估：</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对转化后的产品或服务进行效果评估，包括市场反馈、用户满意度、经济效益等方面。通过评估转化的成功度和可持续性，为进一步的改进和优化提供依据。</w:t>
      </w:r>
    </w:p>
    <w:p w:rsidR="005E096C" w:rsidP="005E096C">
      <w:pPr>
        <w:pStyle w:val="Heading1"/>
        <w:rPr>
          <w:rFonts w:hint="eastAsia"/>
        </w:rPr>
      </w:pPr>
      <w:bookmarkStart w:id="25" w:name="_Toc148322802"/>
      <w:r w:rsidRPr="005E096C">
        <w:rPr>
          <w:rFonts w:hint="eastAsia"/>
        </w:rPr>
        <w:t>七、社会责任和可持续发展</w:t>
      </w:r>
      <w:bookmarkEnd w:id="25"/>
    </w:p>
    <w:p w:rsidR="005E096C" w:rsidP="005E096C">
      <w:pPr>
        <w:pStyle w:val="Heading2"/>
        <w:rPr>
          <w:rFonts w:hint="eastAsia"/>
        </w:rPr>
      </w:pPr>
      <w:bookmarkStart w:id="26" w:name="_Toc148322803"/>
      <w:r w:rsidRPr="005E096C">
        <w:rPr>
          <w:rFonts w:hint="eastAsia"/>
        </w:rPr>
        <w:t>(</w:t>
      </w:r>
      <w:r w:rsidRPr="005E096C">
        <w:rPr>
          <w:rFonts w:hint="eastAsia"/>
        </w:rPr>
        <w:t>一</w:t>
      </w:r>
      <w:r w:rsidRPr="005E096C">
        <w:rPr>
          <w:rFonts w:hint="eastAsia"/>
        </w:rPr>
        <w:t>)</w:t>
      </w:r>
      <w:r w:rsidRPr="005E096C">
        <w:rPr>
          <w:rFonts w:hint="eastAsia"/>
        </w:rPr>
        <w:t>、玻璃纤维网垫项目对社会责任的承担和履行</w:t>
      </w:r>
      <w:bookmarkEnd w:id="26"/>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在评估方面，我们需要采用科学的方法，考虑玻璃纤维网垫项目在建设和运营过程中可能对生态环境、社会公平和经济可持续发展造成的影响，以便为后续社会责任履行提供依据。</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社会责任履行方面，我们需要制定环境保护措施、社会公益玻璃纤维网垫项目、员工福利计划等。在环境保护方面，玻璃纤维网垫项目可以采取节能减排、资源循环利用等措施，减少对环境的负面影响。在社会公益方面，玻璃纤维网垫项目可以通过捐赠、志愿者活动等方式回馈社会，提升社区的发展和福利水平。同时，玻璃纤维网垫项目还应关注员工权益，提供良好的工作环境、培训机会和福利待遇，实现共赢发展。</w:t>
      </w:r>
    </w:p>
    <w:p w:rsidR="005E096C" w:rsidP="005E096C">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5E096C">
        <w:rPr>
          <w:rFonts w:ascii="仿宋" w:eastAsia="仿宋" w:hAnsi="仿宋" w:hint="eastAsia"/>
          <w:sz w:val="28"/>
        </w:rPr>
        <w:t>为了确保社会责任履行的有效性，我们需要建立监测和评估机制，</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定期对社会责任履行方案进行评估和调整。同时，我们还需要加强与相关利益相关方的沟通和合作，共同推动可持续发展。</w:t>
      </w:r>
    </w:p>
    <w:p w:rsidR="005E096C" w:rsidP="005E096C">
      <w:pPr>
        <w:pStyle w:val="Heading2"/>
      </w:pPr>
      <w:bookmarkStart w:id="27" w:name="_Toc148322804"/>
      <w:r w:rsidRPr="005E096C">
        <w:t>(</w:t>
      </w:r>
      <w:r w:rsidRPr="005E096C">
        <w:t>二</w:t>
      </w:r>
      <w:r w:rsidRPr="005E096C">
        <w:t>)</w:t>
      </w:r>
      <w:r w:rsidRPr="005E096C">
        <w:t>、可持续发展的目标和实施方案</w:t>
      </w:r>
      <w:bookmarkEnd w:id="27"/>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的可持续发展目标包括经济、社会和环境三个方面。在经济方面，我们追求玻璃纤维网垫项目的经济效益和长期可持续的盈利能力。通过合理的财务规划和管理，我们将确保玻璃纤维网垫项目的稳定运营和可持续发展。同时，我们将积极促进当地经济的发展，通过与当地企业合作，提供就业机会和推动经济增长。</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社会方面，我们关注玻璃纤维网垫项目对当地社区和居民的积极影响。我们将致力于提供良好的工作环境和员工福利，确保员工的安全和福利权益。此外，我们将积极参与社区建设，推动教育、文化和公益事业的发展，为社区居民提供更好的生活条件。</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在环境方面，我们将采取一系列措施来减少玻璃纤维网垫项目对环境的负面影响。我们将优先选择低碳、节能和环保的技术和设备，减少能源消耗和废弃物排放。同时，我们将积极推动资源的合理利用和循环利用，保护生态系统和生物多样性。</w:t>
      </w:r>
    </w:p>
    <w:p w:rsidR="005E096C" w:rsidP="005E096C">
      <w:pPr>
        <w:pStyle w:val="Heading2"/>
      </w:pPr>
      <w:bookmarkStart w:id="28" w:name="_Toc148322805"/>
      <w:r w:rsidRPr="005E096C">
        <w:t>(</w:t>
      </w:r>
      <w:r w:rsidRPr="005E096C">
        <w:t>三</w:t>
      </w:r>
      <w:r w:rsidRPr="005E096C">
        <w:t>)</w:t>
      </w:r>
      <w:r w:rsidRPr="005E096C">
        <w:t>、环境保护和社会公益的结合方案</w:t>
      </w:r>
      <w:bookmarkEnd w:id="28"/>
    </w:p>
    <w:p w:rsidR="005E096C" w:rsidRPr="005E096C" w:rsidP="005E096C">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5E096C">
        <w:rPr>
          <w:rFonts w:ascii="仿宋" w:eastAsia="仿宋" w:hAnsi="仿宋" w:hint="eastAsia"/>
          <w:sz w:val="28"/>
        </w:rPr>
        <w:t>为了环境保护，我们将采取一系列措施来减少玻璃纤维网垫项目对环境的负面影响。我们将选择低碳、节能和环保的技术和设备，以降低能源消耗和废弃物排放。我们将建立严格的环境管理制度，确保</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玻璃纤维网垫项目的运营符合环境法规和标准。同时，我们将积极推动资源的合理利用和循环利用，减少资源的浪费和环境破坏。</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在社会公益方面，我们将与当地社区和利益相关方密切合作，了解他们的需求和关切。我们将制定社会公益计划，支持当地教育、文化和公益事业的发展。我们将提供就业机会，优先招聘当地居民，并提供良好的工作环境和员工福利。此外，我们将积极参与社区建设，推动社会责任玻璃纤维网垫项目的开展，为社区居民提供更好的生活条件。</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通过将环境保护和社会公益结合起来，我们将实现双赢的效果。环境保护不仅有助于保护生态系统和生物多样性，还能提高玻璃纤维网垫项目的可持续性和竞争力。同时，社会公益活动将增强玻璃纤维网垫项目在当地的声誉和形象，建立良好的企业社会责任形象。</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为了确保环境保护和社会公益方案的有效实施，我们将建立监测和评估机制，定期评估玻璃纤维网垫项目在环境和社会方面的绩效，并及时采取改进措施。我们将积极与当地政府、社区组织和非政府组织合作，共同推动环境保护和社会公益的实现。</w:t>
      </w:r>
    </w:p>
    <w:p w:rsidR="005E096C" w:rsidP="005E096C">
      <w:pPr>
        <w:pStyle w:val="Heading1"/>
        <w:rPr>
          <w:rFonts w:hint="eastAsia"/>
        </w:rPr>
      </w:pPr>
      <w:bookmarkStart w:id="29" w:name="_Toc148322806"/>
      <w:r w:rsidRPr="005E096C">
        <w:rPr>
          <w:rFonts w:hint="eastAsia"/>
        </w:rPr>
        <w:t>八、组织机构工作制度和劳动定员</w:t>
      </w:r>
      <w:bookmarkEnd w:id="29"/>
    </w:p>
    <w:p w:rsidR="005E096C" w:rsidP="005E096C">
      <w:pPr>
        <w:pStyle w:val="Heading2"/>
        <w:rPr>
          <w:rFonts w:hint="eastAsia"/>
        </w:rPr>
      </w:pPr>
      <w:bookmarkStart w:id="30" w:name="_Toc148322807"/>
      <w:r w:rsidRPr="005E096C">
        <w:rPr>
          <w:rFonts w:hint="eastAsia"/>
        </w:rPr>
        <w:t>(</w:t>
      </w:r>
      <w:r w:rsidRPr="005E096C">
        <w:rPr>
          <w:rFonts w:hint="eastAsia"/>
        </w:rPr>
        <w:t>一</w:t>
      </w:r>
      <w:r w:rsidRPr="005E096C">
        <w:rPr>
          <w:rFonts w:hint="eastAsia"/>
        </w:rPr>
        <w:t>)</w:t>
      </w:r>
      <w:r w:rsidRPr="005E096C">
        <w:rPr>
          <w:rFonts w:hint="eastAsia"/>
        </w:rPr>
        <w:t>、玻璃纤维网垫项目工作制度</w:t>
      </w:r>
      <w:bookmarkEnd w:id="30"/>
    </w:p>
    <w:p w:rsidR="005E096C" w:rsidP="005E096C">
      <w:pPr>
        <w:ind w:firstLine="560" w:firstLineChars="200"/>
        <w:rPr>
          <w:rFonts w:ascii="仿宋" w:eastAsia="仿宋" w:hAnsi="仿宋" w:hint="eastAsia"/>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5E096C">
        <w:rPr>
          <w:rFonts w:ascii="仿宋" w:eastAsia="仿宋" w:hAnsi="仿宋" w:hint="eastAsia"/>
          <w:sz w:val="28"/>
        </w:rPr>
        <w:t>根据玻璃纤维网垫行业的实际情况，我们严格执行国家有关劳动法律和法规，并充分考虑员工的身心健康和工作效率。因此，我们实</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行了六日双休的工作制度。这种工作制度能够确保员工有足够的休息时间，有利于提高工作效率和生产质量。</w:t>
      </w:r>
    </w:p>
    <w:p w:rsidR="005E096C" w:rsidP="005E096C">
      <w:pPr>
        <w:pStyle w:val="Heading2"/>
      </w:pPr>
      <w:bookmarkStart w:id="31" w:name="_Toc148322808"/>
      <w:r w:rsidRPr="005E096C">
        <w:t>(</w:t>
      </w:r>
      <w:r w:rsidRPr="005E096C">
        <w:t>二</w:t>
      </w:r>
      <w:r w:rsidRPr="005E096C">
        <w:t>)</w:t>
      </w:r>
      <w:r w:rsidRPr="005E096C">
        <w:t>、劳动定员</w:t>
      </w:r>
      <w:bookmarkEnd w:id="31"/>
    </w:p>
    <w:p w:rsid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竣工并投入运营后，预计将有XXX名专业人士和热情员工充实其中。这些员工将在各个领域发挥他们的独特技能和经验，共同致力于确保玻璃纤维网垫项目的顺利运行和持续发展。他们来自不同的背景和领域，包括但不限于技术、管理、创意以及市场营销等，将共同汇聚成一个充满活力和创造力的团队，为玻璃纤维网垫项目的成功达成贡献自己的力量。我们相信，这支多才多艺的团队将会成为玻璃纤维网垫项目取得长期成果和业务卓越的关键因素之一。</w:t>
      </w:r>
    </w:p>
    <w:p w:rsidR="005E096C" w:rsidP="005E096C">
      <w:pPr>
        <w:pStyle w:val="Heading2"/>
      </w:pPr>
      <w:bookmarkStart w:id="32" w:name="_Toc148322809"/>
      <w:r w:rsidRPr="005E096C">
        <w:t>(</w:t>
      </w:r>
      <w:r w:rsidRPr="005E096C">
        <w:t>三</w:t>
      </w:r>
      <w:r w:rsidRPr="005E096C">
        <w:t>)</w:t>
      </w:r>
      <w:r w:rsidRPr="005E096C">
        <w:t>、玻璃纤维网垫项目建设人员培训</w:t>
      </w:r>
      <w:bookmarkEnd w:id="32"/>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(一) 玻璃纤维网垫项目人员技术水平与要求</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1. 玻璃纤维网垫项目要求人员具备高水平的技术能力，定期培训持证上岗，以应对复杂的业务场景和严苛的技术挑战。</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 为了确保玻璃纤维网垫项目能够按照既定的时间表和预算成功完成，玻璃纤维网垫项目人员必须具备卓越的技术实力和丰富的经验。他们需要深入理解玻璃纤维网垫项目需求，并能够有效地将客户需求转化为实际的技术解决方案。</w:t>
      </w:r>
    </w:p>
    <w:p w:rsidR="005E096C" w:rsidRPr="005E096C" w:rsidP="005E096C">
      <w:pPr>
        <w:ind w:firstLine="560" w:firstLineChars="200"/>
        <w:rPr>
          <w:rFonts w:ascii="仿宋" w:eastAsia="仿宋" w:hAnsi="仿宋" w:hint="eastAsia"/>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5E096C">
        <w:rPr>
          <w:rFonts w:ascii="仿宋" w:eastAsia="仿宋" w:hAnsi="仿宋" w:hint="eastAsia"/>
          <w:sz w:val="28"/>
        </w:rPr>
        <w:t>3. 玻璃纤维网垫项目人员需要具备创新思维和快速学习能力，</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以便在面对新的技术挑战时能够迅速适应并解决相关问题。此外，他们还需要具备良好的沟通和团队协作能力，以确保与团队成员和客户之间的有效沟通。</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4. 在玻璃纤维网垫项目中，人员的技术水平是至关重要的。只有具备相应技术实力的团队成员才能够确保玻璃纤维网垫项目的成功实施，为客户创造最大的价值。</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(二) 玻璃纤维网垫项目培训规划建议</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1. 为了提高玻璃纤维网垫项目团队的技术水平和整体素质，制定一份全面的培训计划。该计划应该涵盖各种技能和知识领域，包括但不限于玻璃纤维网垫项目管理、团队合作、沟通技巧、业务领域知识以及具体的技术技能。</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2. 培训内容应该根据团队成员的具体职责和需求进行定制，以确保培训内容与实际工作紧密相关。此外，培训形式也应该多样化，包括在线课程、现场讲解、案例分析等，以满足不同学习风格和时间安排的需求。</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3. 培训计划应该有一个明确的时间表，以便团队成员可以合理安排自己的时间和工作，并做好准备。培训可以分阶段进行，以确保团队成员在逐步提高自身能力的同时，也能够适应玻璃纤维网垫项目的不同阶段。</w:t>
      </w:r>
    </w:p>
    <w:p w:rsidR="005E096C" w:rsidP="005E096C">
      <w:pPr>
        <w:ind w:firstLine="560" w:firstLineChars="200"/>
        <w:rPr>
          <w:rFonts w:ascii="仿宋" w:eastAsia="仿宋" w:hAnsi="仿宋" w:hint="eastAsia"/>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5E096C">
        <w:rPr>
          <w:rFonts w:ascii="仿宋" w:eastAsia="仿宋" w:hAnsi="仿宋" w:hint="eastAsia"/>
          <w:sz w:val="28"/>
        </w:rPr>
        <w:t>4. 通过制定和实施有效的培训计划，我们可以提高团队成员的技术水平和综合素质，从而提高玻璃纤维网垫项目的整体质量和客户满意度。这对于玻璃纤维网垫项目的成功实施具有至关重要的作用。</w:t>
      </w:r>
    </w:p>
    <w:p w:rsidR="005E096C" w:rsidP="005E096C">
      <w:pPr>
        <w:pStyle w:val="Heading1"/>
        <w:rPr>
          <w:rFonts w:hint="eastAsia"/>
        </w:rPr>
      </w:pPr>
      <w:bookmarkStart w:id="33" w:name="_Toc148322810"/>
      <w:r w:rsidRPr="005E096C">
        <w:rPr>
          <w:rFonts w:hint="eastAsia"/>
        </w:rPr>
        <w:t>九、工程设计方案</w:t>
      </w:r>
      <w:bookmarkEnd w:id="33"/>
    </w:p>
    <w:p w:rsidR="005E096C" w:rsidP="005E096C">
      <w:pPr>
        <w:pStyle w:val="Heading2"/>
        <w:rPr>
          <w:rFonts w:hint="eastAsia"/>
        </w:rPr>
      </w:pPr>
      <w:bookmarkStart w:id="34" w:name="_Toc148322811"/>
      <w:r w:rsidRPr="005E096C">
        <w:rPr>
          <w:rFonts w:hint="eastAsia"/>
        </w:rPr>
        <w:t>(</w:t>
      </w:r>
      <w:r w:rsidRPr="005E096C">
        <w:rPr>
          <w:rFonts w:hint="eastAsia"/>
        </w:rPr>
        <w:t>一</w:t>
      </w:r>
      <w:r w:rsidRPr="005E096C">
        <w:rPr>
          <w:rFonts w:hint="eastAsia"/>
        </w:rPr>
        <w:t>)</w:t>
      </w:r>
      <w:r w:rsidRPr="005E096C">
        <w:rPr>
          <w:rFonts w:hint="eastAsia"/>
        </w:rPr>
        <w:t>、总图布置</w:t>
      </w:r>
      <w:bookmarkEnd w:id="34"/>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玻璃纤维网垫项目总体规划目标：</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强调制定总体规划的目标和意义，如合理利用资源、提高效率、满足需求、实现可持续发展等。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提醒玻璃纤维网垫项目团队将玻璃纤维网垫项目总体规划与玻璃纤维网垫项目的目标和战略一致，确保规划的有效性和可行性。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地理位置和环境特点：</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描述玻璃纤维网垫项目所处的地理位置和环境特点，包括气候条件、地形地貌、自然资源等。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强调充分了解玻璃纤维网垫项目所在地的特点和限制，为总体规划提供科学依据。</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用地布局和功能划分：</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提出合理的用地布局和功能划分方案，确保各个功能区域的相互协调和便利性。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强调考虑玻璃纤维网垫项目的规模、功能需求、交通便捷性、环境保护等因素，进行用地布局和功能划分。</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基础设施规划：</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强调规划和布置玻璃纤维网垫项目所需的基础设施，如道路、供水、供电、通信等。</w:t>
      </w:r>
    </w:p>
    <w:p w:rsidR="005E096C" w:rsidRPr="005E096C" w:rsidP="005E096C">
      <w:pPr>
        <w:ind w:firstLine="560" w:firstLineChars="200"/>
        <w:rPr>
          <w:rFonts w:ascii="仿宋" w:eastAsia="仿宋" w:hAnsi="仿宋" w:hint="eastAsia"/>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5E096C">
        <w:rPr>
          <w:rFonts w:ascii="仿宋" w:eastAsia="仿宋" w:hAnsi="仿宋" w:hint="eastAsia"/>
          <w:sz w:val="28"/>
        </w:rPr>
        <w:t>提出基础设施规划的原则和要求，确保基础设施的可靠性、安全</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性和可持续性。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空间布局和建筑设计：</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描述玻璃纤维网垫项目的空间布局和建筑设计方案，包括建筑风格、建筑高度、景观设计等。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强调考虑玻璃纤维网垫项目的功能需求、美观性、可持续性等因素，进行空间布局和建筑设计。</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交通规划和交通组织：</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提出玻璃纤维网垫项目的交通规划和交通组织方案，包括道路布置、交通流量分析、停车规划等。</w:t>
      </w:r>
    </w:p>
    <w:p w:rsidR="005E096C" w:rsidP="005E096C">
      <w:pPr>
        <w:ind w:firstLine="560" w:firstLineChars="200"/>
        <w:rPr>
          <w:rFonts w:ascii="仿宋" w:eastAsia="仿宋" w:hAnsi="仿宋" w:hint="eastAsia"/>
          <w:sz w:val="28"/>
        </w:rPr>
      </w:pPr>
      <w:r w:rsidRPr="005E096C">
        <w:rPr>
          <w:rFonts w:ascii="仿宋" w:eastAsia="仿宋" w:hAnsi="仿宋" w:hint="eastAsia"/>
          <w:sz w:val="28"/>
        </w:rPr>
        <w:t>强调考虑交通的便捷性、安全性和环保性，制定科学合理的交通规划和交通组织方案。</w:t>
      </w:r>
    </w:p>
    <w:p w:rsidR="005E096C" w:rsidP="005E096C">
      <w:pPr>
        <w:pStyle w:val="Heading2"/>
      </w:pPr>
      <w:bookmarkStart w:id="35" w:name="_Toc148322812"/>
      <w:r w:rsidRPr="005E096C">
        <w:t>(</w:t>
      </w:r>
      <w:r w:rsidRPr="005E096C">
        <w:t>二</w:t>
      </w:r>
      <w:r w:rsidRPr="005E096C">
        <w:t>)</w:t>
      </w:r>
      <w:r w:rsidRPr="005E096C">
        <w:t>、建筑设计</w:t>
      </w:r>
      <w:bookmarkEnd w:id="35"/>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玻璃纤维网垫项目设计目标和原则：</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描述建筑设计的目标和原则，如满足功能需求、体现美学价值、提高空间利用效率等。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强调将设计与玻璃纤维网垫项目的整体规划和定位相一致，确保设计方案的可行性和有效性。</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建筑类型和功能需求：</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根据玻璃纤维网垫项目的特点和需求，确定适合的建筑类型和功能需求，如办公楼、商业综合体、住宅区等。</w:t>
      </w:r>
    </w:p>
    <w:p w:rsidR="005E096C" w:rsidRPr="005E096C" w:rsidP="005E096C">
      <w:pPr>
        <w:ind w:firstLine="560" w:firstLineChars="200"/>
        <w:rPr>
          <w:rFonts w:ascii="仿宋" w:eastAsia="仿宋" w:hAnsi="仿宋" w:hint="eastAsia"/>
          <w:sz w:val="28"/>
        </w:rPr>
      </w:pPr>
      <w:r w:rsidRPr="005E096C">
        <w:rPr>
          <w:rFonts w:ascii="仿宋" w:eastAsia="仿宋" w:hAnsi="仿宋" w:hint="eastAsia"/>
          <w:sz w:val="28"/>
        </w:rPr>
        <w:t>强调充分了解玻璃纤维网垫项目的功能需求和使用者的需求，为</w:t>
      </w:r>
      <w:r w:rsidRPr="005E096C">
        <w:rPr>
          <w:rFonts w:ascii="仿宋" w:eastAsia="仿宋" w:hAnsi="仿宋" w:hint="eastAsia"/>
          <w:sz w:val="28"/>
        </w:rPr>
        <w:br/>
      </w:r>
      <w:r w:rsidRPr="005E096C">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72" w:history="1">
        <w:r>
          <w:rPr>
            <w:rFonts w:ascii="SimSun" w:eastAsia="SimSun" w:hAnsi="SimSun" w:cs="SimSun"/>
            <w:b/>
            <w:bCs/>
            <w:color w:val="0000EE"/>
            <w:kern w:val="0"/>
            <w:sz w:val="30"/>
            <w:szCs w:val="30"/>
            <w:u w:val="single" w:color="0000EE"/>
          </w:rPr>
          <w:t>https://d.book118.com/066050011241010035</w:t>
        </w:r>
      </w:hyperlink>
    </w:p>
    <w:p w:rsidR="005E096C" w:rsidRPr="005E096C" w:rsidP="005E096C">
      <w:pPr>
        <w:ind w:firstLine="560" w:firstLineChars="200"/>
        <w:rPr>
          <w:rFonts w:ascii="仿宋" w:eastAsia="仿宋" w:hAnsi="仿宋" w:hint="eastAsia"/>
          <w:sz w:val="28"/>
        </w:rPr>
      </w:pPr>
    </w:p>
    <w:sectPr>
      <w:headerReference w:type="even" r:id="rId173"/>
      <w:headerReference w:type="default" r:id="rId174"/>
      <w:footerReference w:type="even" r:id="rId175"/>
      <w:footerReference w:type="default" r:id="rId176"/>
      <w:headerReference w:type="first" r:id="rId177"/>
      <w:footerReference w:type="first" r:id="rId178"/>
      <w:type w:val="nextPage"/>
      <w:pgSz w:w="11906" w:h="16838"/>
      <w:pgMar w:top="1440" w:right="1800" w:bottom="1440" w:left="1800" w:header="851" w:footer="992" w:gutter="0"/>
      <w:pgNumType w:start="29"/>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5E096C">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5E096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5E096C">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096C">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5E096C">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5E096C">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5E096C">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5E096C">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5E096C">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5E096C">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5E096C">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5E096C">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rsidR="005E096C">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5E096C">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5E096C">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5E096C">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5E096C">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5E096C">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E096C">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5E096C">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5E096C">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5E096C">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5E096C">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5E096C">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5E096C">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26</w:t>
    </w:r>
    <w:r>
      <w:rPr>
        <w:rStyle w:val="PageNumber"/>
      </w:rPr>
      <w:fldChar w:fldCharType="end"/>
    </w:r>
  </w:p>
  <w:p w:rsidR="005E096C">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27</w:t>
    </w:r>
    <w:r>
      <w:rPr>
        <w:rStyle w:val="PageNumber"/>
      </w:rPr>
      <w:fldChar w:fldCharType="end"/>
    </w:r>
  </w:p>
  <w:p w:rsidR="005E096C">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5E096C">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5E096C">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P="008F40C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29</w:t>
    </w:r>
    <w:r>
      <w:rPr>
        <w:rStyle w:val="PageNumber"/>
      </w:rPr>
      <w:fldChar w:fldCharType="end"/>
    </w:r>
  </w:p>
  <w:p w:rsidR="005E096C">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rsidRPr="005E096C" w:rsidP="005E096C">
    <w:pPr>
      <w:pStyle w:val="Header"/>
      <w:rPr>
        <w:rFonts w:ascii="仿宋" w:eastAsia="仿宋" w:hAnsi="仿宋"/>
      </w:rPr>
    </w:pPr>
    <w:r w:rsidRPr="005E096C">
      <w:rPr>
        <w:rFonts w:ascii="仿宋" w:eastAsia="仿宋" w:hAnsi="仿宋" w:hint="eastAsia"/>
      </w:rPr>
      <w:t>玻璃纤维网垫可行性报告/专业报告</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5E096C">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96C"/>
    <w:rsid w:val="005E096C"/>
    <w:rsid w:val="008F40C3"/>
    <w:rsid w:val="00B7328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5:chartTrackingRefBased/>
  <w15:docId w15:val="{4496DA49-835B-4ABF-96DF-9DD635CE3B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5E096C"/>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5E096C"/>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5E096C"/>
    <w:rPr>
      <w:b/>
      <w:bCs/>
      <w:kern w:val="44"/>
      <w:sz w:val="44"/>
      <w:szCs w:val="44"/>
    </w:rPr>
  </w:style>
  <w:style w:type="character" w:customStyle="1" w:styleId="2Char">
    <w:name w:val="标题 2 Char"/>
    <w:basedOn w:val="DefaultParagraphFont"/>
    <w:link w:val="Heading2"/>
    <w:uiPriority w:val="9"/>
    <w:rsid w:val="005E096C"/>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5E096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5E096C"/>
    <w:rPr>
      <w:sz w:val="18"/>
      <w:szCs w:val="18"/>
    </w:rPr>
  </w:style>
  <w:style w:type="paragraph" w:styleId="Footer">
    <w:name w:val="footer"/>
    <w:basedOn w:val="Normal"/>
    <w:link w:val="Char0"/>
    <w:uiPriority w:val="99"/>
    <w:unhideWhenUsed/>
    <w:rsid w:val="005E096C"/>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5E096C"/>
    <w:rPr>
      <w:sz w:val="18"/>
      <w:szCs w:val="18"/>
    </w:rPr>
  </w:style>
  <w:style w:type="character" w:styleId="PageNumber">
    <w:name w:val="page number"/>
    <w:basedOn w:val="DefaultParagraphFont"/>
    <w:uiPriority w:val="99"/>
    <w:semiHidden/>
    <w:unhideWhenUsed/>
    <w:rsid w:val="005E096C"/>
  </w:style>
  <w:style w:type="paragraph" w:styleId="TOC1">
    <w:name w:val="toc 1"/>
    <w:basedOn w:val="Normal"/>
    <w:next w:val="Normal"/>
    <w:autoRedefine/>
    <w:uiPriority w:val="39"/>
    <w:unhideWhenUsed/>
    <w:rsid w:val="005E096C"/>
  </w:style>
  <w:style w:type="paragraph" w:styleId="TOC2">
    <w:name w:val="toc 2"/>
    <w:basedOn w:val="Normal"/>
    <w:next w:val="Normal"/>
    <w:autoRedefine/>
    <w:uiPriority w:val="39"/>
    <w:unhideWhenUsed/>
    <w:rsid w:val="005E096C"/>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yperlink" Target="https://d.book118.com/066050011241010035" TargetMode="External" /><Relationship Id="rId173" Type="http://schemas.openxmlformats.org/officeDocument/2006/relationships/header" Target="header85.xml" /><Relationship Id="rId174" Type="http://schemas.openxmlformats.org/officeDocument/2006/relationships/header" Target="header86.xml" /><Relationship Id="rId175" Type="http://schemas.openxmlformats.org/officeDocument/2006/relationships/footer" Target="footer85.xml" /><Relationship Id="rId176" Type="http://schemas.openxmlformats.org/officeDocument/2006/relationships/footer" Target="footer86.xml" /><Relationship Id="rId177" Type="http://schemas.openxmlformats.org/officeDocument/2006/relationships/header" Target="header87.xml" /><Relationship Id="rId178" Type="http://schemas.openxmlformats.org/officeDocument/2006/relationships/footer" Target="footer87.xml" /><Relationship Id="rId179" Type="http://schemas.openxmlformats.org/officeDocument/2006/relationships/theme" Target="theme/theme1.xml" /><Relationship Id="rId18" Type="http://schemas.openxmlformats.org/officeDocument/2006/relationships/footer" Target="footer7.xml" /><Relationship Id="rId180" Type="http://schemas.openxmlformats.org/officeDocument/2006/relationships/styles" Target="styles.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32</Pages>
  <Words>4830</Words>
  <Characters>27532</Characters>
  <Application>Microsoft Office Word</Application>
  <DocSecurity>0</DocSecurity>
  <Lines>229</Lines>
  <Paragraphs>64</Paragraphs>
  <ScaleCrop>false</ScaleCrop>
  <Company/>
  <LinksUpToDate>false</LinksUpToDate>
  <CharactersWithSpaces>32298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15997</dc:creator>
  <cp:lastModifiedBy>15997</cp:lastModifiedBy>
  <cp:revision>1</cp:revision>
  <dcterms:created xsi:type="dcterms:W3CDTF">2023-10-15T20:25:00Z</dcterms:created>
  <dcterms:modified xsi:type="dcterms:W3CDTF">2023-10-15T20:26:00Z</dcterms:modified>
</cp:coreProperties>
</file>