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高性能玻璃微珠项目规划设计蓝图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44" w:history="1">
        <w:r>
          <w:rPr>
            <w:rFonts w:ascii="仿宋" w:eastAsia="仿宋" w:hAnsi="仿宋" w:cs="仿宋" w:hint="eastAsia"/>
            <w:lang w:eastAsia="zh-CN"/>
          </w:rPr>
          <w:t>前言</w:t>
        </w:r>
        <w:r>
          <w:tab/>
        </w:r>
        <w:r>
          <w:fldChar w:fldCharType="begin"/>
        </w:r>
        <w:r>
          <w:instrText xml:space="preserve"> PAGEREF _Toc26144 \h </w:instrText>
        </w:r>
        <w:r>
          <w:fldChar w:fldCharType="separate"/>
        </w:r>
        <w:r>
          <w:t>3</w:t>
        </w:r>
        <w:r>
          <w:fldChar w:fldCharType="end"/>
        </w:r>
      </w:hyperlink>
    </w:p>
    <w:p>
      <w:pPr>
        <w:pStyle w:val="TOC1"/>
        <w:tabs>
          <w:tab w:val="right" w:leader="dot" w:pos="8306"/>
        </w:tabs>
      </w:pPr>
      <w:hyperlink w:anchor="_Toc30542" w:history="1">
        <w:r>
          <w:rPr>
            <w:rFonts w:ascii="仿宋" w:eastAsia="仿宋" w:hAnsi="仿宋" w:cs="仿宋" w:hint="eastAsia"/>
            <w:lang w:eastAsia="zh-CN"/>
          </w:rPr>
          <w:t>一、高性能玻璃微珠项目选址可行性分析</w:t>
        </w:r>
        <w:r>
          <w:tab/>
        </w:r>
        <w:r>
          <w:fldChar w:fldCharType="begin"/>
        </w:r>
        <w:r>
          <w:instrText xml:space="preserve"> PAGEREF _Toc30542 \h </w:instrText>
        </w:r>
        <w:r>
          <w:fldChar w:fldCharType="separate"/>
        </w:r>
        <w:r>
          <w:t>3</w:t>
        </w:r>
        <w:r>
          <w:fldChar w:fldCharType="end"/>
        </w:r>
      </w:hyperlink>
    </w:p>
    <w:p>
      <w:pPr>
        <w:pStyle w:val="TOC2"/>
        <w:tabs>
          <w:tab w:val="right" w:leader="dot" w:pos="8306"/>
        </w:tabs>
      </w:pPr>
      <w:hyperlink w:anchor="_Toc30317" w:history="1">
        <w:r>
          <w:rPr>
            <w:rFonts w:ascii="仿宋" w:eastAsia="仿宋" w:hAnsi="仿宋" w:cs="仿宋" w:hint="eastAsia"/>
            <w:lang w:eastAsia="zh-CN"/>
          </w:rPr>
          <w:t>(一)、高性能玻璃微珠项目选址</w:t>
        </w:r>
        <w:r>
          <w:tab/>
        </w:r>
        <w:r>
          <w:fldChar w:fldCharType="begin"/>
        </w:r>
        <w:r>
          <w:instrText xml:space="preserve"> PAGEREF _Toc30317 \h </w:instrText>
        </w:r>
        <w:r>
          <w:fldChar w:fldCharType="separate"/>
        </w:r>
        <w:r>
          <w:t>3</w:t>
        </w:r>
        <w:r>
          <w:fldChar w:fldCharType="end"/>
        </w:r>
      </w:hyperlink>
    </w:p>
    <w:p>
      <w:pPr>
        <w:pStyle w:val="TOC2"/>
        <w:tabs>
          <w:tab w:val="right" w:leader="dot" w:pos="8306"/>
        </w:tabs>
      </w:pPr>
      <w:hyperlink w:anchor="_Toc25031" w:history="1">
        <w:r>
          <w:rPr>
            <w:rFonts w:ascii="仿宋" w:eastAsia="仿宋" w:hAnsi="仿宋" w:cs="仿宋" w:hint="eastAsia"/>
            <w:lang w:eastAsia="zh-CN"/>
          </w:rPr>
          <w:t>(二)、用地控制指标</w:t>
        </w:r>
        <w:r>
          <w:tab/>
        </w:r>
        <w:r>
          <w:fldChar w:fldCharType="begin"/>
        </w:r>
        <w:r>
          <w:instrText xml:space="preserve"> PAGEREF _Toc25031 \h </w:instrText>
        </w:r>
        <w:r>
          <w:fldChar w:fldCharType="separate"/>
        </w:r>
        <w:r>
          <w:t>3</w:t>
        </w:r>
        <w:r>
          <w:fldChar w:fldCharType="end"/>
        </w:r>
      </w:hyperlink>
    </w:p>
    <w:p>
      <w:pPr>
        <w:pStyle w:val="TOC2"/>
        <w:tabs>
          <w:tab w:val="right" w:leader="dot" w:pos="8306"/>
        </w:tabs>
      </w:pPr>
      <w:hyperlink w:anchor="_Toc9093" w:history="1">
        <w:r>
          <w:rPr>
            <w:rFonts w:ascii="仿宋" w:eastAsia="仿宋" w:hAnsi="仿宋" w:cs="仿宋" w:hint="eastAsia"/>
            <w:lang w:eastAsia="zh-CN"/>
          </w:rPr>
          <w:t>(三)、节约用地措施</w:t>
        </w:r>
        <w:r>
          <w:tab/>
        </w:r>
        <w:r>
          <w:fldChar w:fldCharType="begin"/>
        </w:r>
        <w:r>
          <w:instrText xml:space="preserve"> PAGEREF _Toc9093 \h </w:instrText>
        </w:r>
        <w:r>
          <w:fldChar w:fldCharType="separate"/>
        </w:r>
        <w:r>
          <w:t>5</w:t>
        </w:r>
        <w:r>
          <w:fldChar w:fldCharType="end"/>
        </w:r>
      </w:hyperlink>
    </w:p>
    <w:p>
      <w:pPr>
        <w:pStyle w:val="TOC2"/>
        <w:tabs>
          <w:tab w:val="right" w:leader="dot" w:pos="8306"/>
        </w:tabs>
      </w:pPr>
      <w:hyperlink w:anchor="_Toc22808" w:history="1">
        <w:r>
          <w:rPr>
            <w:rFonts w:ascii="仿宋" w:eastAsia="仿宋" w:hAnsi="仿宋" w:cs="仿宋" w:hint="eastAsia"/>
            <w:lang w:eastAsia="zh-CN"/>
          </w:rPr>
          <w:t>(四)、总图布置方案</w:t>
        </w:r>
        <w:r>
          <w:tab/>
        </w:r>
        <w:r>
          <w:fldChar w:fldCharType="begin"/>
        </w:r>
        <w:r>
          <w:instrText xml:space="preserve"> PAGEREF _Toc22808 \h </w:instrText>
        </w:r>
        <w:r>
          <w:fldChar w:fldCharType="separate"/>
        </w:r>
        <w:r>
          <w:t>6</w:t>
        </w:r>
        <w:r>
          <w:fldChar w:fldCharType="end"/>
        </w:r>
      </w:hyperlink>
    </w:p>
    <w:p>
      <w:pPr>
        <w:pStyle w:val="TOC2"/>
        <w:tabs>
          <w:tab w:val="right" w:leader="dot" w:pos="8306"/>
        </w:tabs>
      </w:pPr>
      <w:hyperlink w:anchor="_Toc30056" w:history="1">
        <w:r>
          <w:rPr>
            <w:rFonts w:ascii="仿宋" w:eastAsia="仿宋" w:hAnsi="仿宋" w:cs="仿宋" w:hint="eastAsia"/>
            <w:lang w:eastAsia="zh-CN"/>
          </w:rPr>
          <w:t>(五)、选址综合评价</w:t>
        </w:r>
        <w:r>
          <w:tab/>
        </w:r>
        <w:r>
          <w:fldChar w:fldCharType="begin"/>
        </w:r>
        <w:r>
          <w:instrText xml:space="preserve"> PAGEREF _Toc30056 \h </w:instrText>
        </w:r>
        <w:r>
          <w:fldChar w:fldCharType="separate"/>
        </w:r>
        <w:r>
          <w:t>7</w:t>
        </w:r>
        <w:r>
          <w:fldChar w:fldCharType="end"/>
        </w:r>
      </w:hyperlink>
    </w:p>
    <w:p>
      <w:pPr>
        <w:pStyle w:val="TOC1"/>
        <w:tabs>
          <w:tab w:val="right" w:leader="dot" w:pos="8306"/>
        </w:tabs>
      </w:pPr>
      <w:hyperlink w:anchor="_Toc8459" w:history="1">
        <w:r>
          <w:rPr>
            <w:rFonts w:ascii="仿宋" w:eastAsia="仿宋" w:hAnsi="仿宋" w:cs="仿宋" w:hint="eastAsia"/>
            <w:lang w:eastAsia="zh-CN"/>
          </w:rPr>
          <w:t>二、高性能玻璃微珠项目建设背景及必要性分析</w:t>
        </w:r>
        <w:r>
          <w:tab/>
        </w:r>
        <w:r>
          <w:fldChar w:fldCharType="begin"/>
        </w:r>
        <w:r>
          <w:instrText xml:space="preserve"> PAGEREF _Toc8459 \h </w:instrText>
        </w:r>
        <w:r>
          <w:fldChar w:fldCharType="separate"/>
        </w:r>
        <w:r>
          <w:t>8</w:t>
        </w:r>
        <w:r>
          <w:fldChar w:fldCharType="end"/>
        </w:r>
      </w:hyperlink>
    </w:p>
    <w:p>
      <w:pPr>
        <w:pStyle w:val="TOC2"/>
        <w:tabs>
          <w:tab w:val="right" w:leader="dot" w:pos="8306"/>
        </w:tabs>
      </w:pPr>
      <w:hyperlink w:anchor="_Toc13662" w:history="1">
        <w:r>
          <w:rPr>
            <w:rFonts w:ascii="仿宋" w:eastAsia="仿宋" w:hAnsi="仿宋" w:cs="仿宋" w:hint="eastAsia"/>
            <w:lang w:eastAsia="zh-CN"/>
          </w:rPr>
          <w:t>(一)、高性能玻璃微珠项目背景分析</w:t>
        </w:r>
        <w:r>
          <w:tab/>
        </w:r>
        <w:r>
          <w:fldChar w:fldCharType="begin"/>
        </w:r>
        <w:r>
          <w:instrText xml:space="preserve"> PAGEREF _Toc13662 \h </w:instrText>
        </w:r>
        <w:r>
          <w:fldChar w:fldCharType="separate"/>
        </w:r>
        <w:r>
          <w:t>8</w:t>
        </w:r>
        <w:r>
          <w:fldChar w:fldCharType="end"/>
        </w:r>
      </w:hyperlink>
    </w:p>
    <w:p>
      <w:pPr>
        <w:pStyle w:val="TOC2"/>
        <w:tabs>
          <w:tab w:val="right" w:leader="dot" w:pos="8306"/>
        </w:tabs>
      </w:pPr>
      <w:hyperlink w:anchor="_Toc10209" w:history="1">
        <w:r>
          <w:rPr>
            <w:rFonts w:ascii="仿宋" w:eastAsia="仿宋" w:hAnsi="仿宋" w:cs="仿宋" w:hint="eastAsia"/>
            <w:lang w:eastAsia="zh-CN"/>
          </w:rPr>
          <w:t>(二)、高性能玻璃微珠项目建设必要性分析</w:t>
        </w:r>
        <w:r>
          <w:tab/>
        </w:r>
        <w:r>
          <w:fldChar w:fldCharType="begin"/>
        </w:r>
        <w:r>
          <w:instrText xml:space="preserve"> PAGEREF _Toc10209 \h </w:instrText>
        </w:r>
        <w:r>
          <w:fldChar w:fldCharType="separate"/>
        </w:r>
        <w:r>
          <w:t>10</w:t>
        </w:r>
        <w:r>
          <w:fldChar w:fldCharType="end"/>
        </w:r>
      </w:hyperlink>
    </w:p>
    <w:p>
      <w:pPr>
        <w:pStyle w:val="TOC1"/>
        <w:tabs>
          <w:tab w:val="right" w:leader="dot" w:pos="8306"/>
        </w:tabs>
      </w:pPr>
      <w:hyperlink w:anchor="_Toc8785" w:history="1">
        <w:r>
          <w:rPr>
            <w:rFonts w:ascii="仿宋" w:eastAsia="仿宋" w:hAnsi="仿宋" w:cs="仿宋" w:hint="eastAsia"/>
            <w:lang w:eastAsia="zh-CN"/>
          </w:rPr>
          <w:t>三、高性能玻璃微珠项目土建工程</w:t>
        </w:r>
        <w:r>
          <w:tab/>
        </w:r>
        <w:r>
          <w:fldChar w:fldCharType="begin"/>
        </w:r>
        <w:r>
          <w:instrText xml:space="preserve"> PAGEREF _Toc8785 \h </w:instrText>
        </w:r>
        <w:r>
          <w:fldChar w:fldCharType="separate"/>
        </w:r>
        <w:r>
          <w:t>12</w:t>
        </w:r>
        <w:r>
          <w:fldChar w:fldCharType="end"/>
        </w:r>
      </w:hyperlink>
    </w:p>
    <w:p>
      <w:pPr>
        <w:pStyle w:val="TOC2"/>
        <w:tabs>
          <w:tab w:val="right" w:leader="dot" w:pos="8306"/>
        </w:tabs>
      </w:pPr>
      <w:hyperlink w:anchor="_Toc23496" w:history="1">
        <w:r>
          <w:rPr>
            <w:rFonts w:ascii="仿宋" w:eastAsia="仿宋" w:hAnsi="仿宋" w:cs="仿宋" w:hint="eastAsia"/>
            <w:lang w:eastAsia="zh-CN"/>
          </w:rPr>
          <w:t>(一)、建筑工程设计原则</w:t>
        </w:r>
        <w:r>
          <w:tab/>
        </w:r>
        <w:r>
          <w:fldChar w:fldCharType="begin"/>
        </w:r>
        <w:r>
          <w:instrText xml:space="preserve"> PAGEREF _Toc23496 \h </w:instrText>
        </w:r>
        <w:r>
          <w:fldChar w:fldCharType="separate"/>
        </w:r>
        <w:r>
          <w:t>12</w:t>
        </w:r>
        <w:r>
          <w:fldChar w:fldCharType="end"/>
        </w:r>
      </w:hyperlink>
    </w:p>
    <w:p>
      <w:pPr>
        <w:pStyle w:val="TOC2"/>
        <w:tabs>
          <w:tab w:val="right" w:leader="dot" w:pos="8306"/>
        </w:tabs>
      </w:pPr>
      <w:hyperlink w:anchor="_Toc6397" w:history="1">
        <w:r>
          <w:rPr>
            <w:rFonts w:ascii="仿宋" w:eastAsia="仿宋" w:hAnsi="仿宋" w:cs="仿宋" w:hint="eastAsia"/>
            <w:lang w:eastAsia="zh-CN"/>
          </w:rPr>
          <w:t>(二)、土建工程设计年限及安全等级</w:t>
        </w:r>
        <w:r>
          <w:tab/>
        </w:r>
        <w:r>
          <w:fldChar w:fldCharType="begin"/>
        </w:r>
        <w:r>
          <w:instrText xml:space="preserve"> PAGEREF _Toc6397 \h </w:instrText>
        </w:r>
        <w:r>
          <w:fldChar w:fldCharType="separate"/>
        </w:r>
        <w:r>
          <w:t>13</w:t>
        </w:r>
        <w:r>
          <w:fldChar w:fldCharType="end"/>
        </w:r>
      </w:hyperlink>
    </w:p>
    <w:p>
      <w:pPr>
        <w:pStyle w:val="TOC2"/>
        <w:tabs>
          <w:tab w:val="right" w:leader="dot" w:pos="8306"/>
        </w:tabs>
      </w:pPr>
      <w:hyperlink w:anchor="_Toc14535" w:history="1">
        <w:r>
          <w:rPr>
            <w:rFonts w:ascii="仿宋" w:eastAsia="仿宋" w:hAnsi="仿宋" w:cs="仿宋" w:hint="eastAsia"/>
            <w:lang w:eastAsia="zh-CN"/>
          </w:rPr>
          <w:t>(三)、建筑工程设计总体要求</w:t>
        </w:r>
        <w:r>
          <w:tab/>
        </w:r>
        <w:r>
          <w:fldChar w:fldCharType="begin"/>
        </w:r>
        <w:r>
          <w:instrText xml:space="preserve"> PAGEREF _Toc14535 \h </w:instrText>
        </w:r>
        <w:r>
          <w:fldChar w:fldCharType="separate"/>
        </w:r>
        <w:r>
          <w:t>14</w:t>
        </w:r>
        <w:r>
          <w:fldChar w:fldCharType="end"/>
        </w:r>
      </w:hyperlink>
    </w:p>
    <w:p>
      <w:pPr>
        <w:pStyle w:val="TOC2"/>
        <w:tabs>
          <w:tab w:val="right" w:leader="dot" w:pos="8306"/>
        </w:tabs>
      </w:pPr>
      <w:hyperlink w:anchor="_Toc22170" w:history="1">
        <w:r>
          <w:rPr>
            <w:rFonts w:ascii="仿宋" w:eastAsia="仿宋" w:hAnsi="仿宋" w:cs="仿宋" w:hint="eastAsia"/>
            <w:lang w:eastAsia="zh-CN"/>
          </w:rPr>
          <w:t>(四)、土建工程建设指标</w:t>
        </w:r>
        <w:r>
          <w:tab/>
        </w:r>
        <w:r>
          <w:fldChar w:fldCharType="begin"/>
        </w:r>
        <w:r>
          <w:instrText xml:space="preserve"> PAGEREF _Toc22170 \h </w:instrText>
        </w:r>
        <w:r>
          <w:fldChar w:fldCharType="separate"/>
        </w:r>
        <w:r>
          <w:t>15</w:t>
        </w:r>
        <w:r>
          <w:fldChar w:fldCharType="end"/>
        </w:r>
      </w:hyperlink>
    </w:p>
    <w:p>
      <w:pPr>
        <w:pStyle w:val="TOC1"/>
        <w:tabs>
          <w:tab w:val="right" w:leader="dot" w:pos="8306"/>
        </w:tabs>
      </w:pPr>
      <w:hyperlink w:anchor="_Toc15165" w:history="1">
        <w:r>
          <w:rPr>
            <w:rFonts w:ascii="仿宋" w:eastAsia="仿宋" w:hAnsi="仿宋" w:cs="仿宋" w:hint="eastAsia"/>
            <w:lang w:eastAsia="zh-CN"/>
          </w:rPr>
          <w:t>四、高性能玻璃微珠项目建设单位说明</w:t>
        </w:r>
        <w:r>
          <w:tab/>
        </w:r>
        <w:r>
          <w:fldChar w:fldCharType="begin"/>
        </w:r>
        <w:r>
          <w:instrText xml:space="preserve"> PAGEREF _Toc15165 \h </w:instrText>
        </w:r>
        <w:r>
          <w:fldChar w:fldCharType="separate"/>
        </w:r>
        <w:r>
          <w:t>15</w:t>
        </w:r>
        <w:r>
          <w:fldChar w:fldCharType="end"/>
        </w:r>
      </w:hyperlink>
    </w:p>
    <w:p>
      <w:pPr>
        <w:pStyle w:val="TOC2"/>
        <w:tabs>
          <w:tab w:val="right" w:leader="dot" w:pos="8306"/>
        </w:tabs>
      </w:pPr>
      <w:hyperlink w:anchor="_Toc29169" w:history="1">
        <w:r>
          <w:rPr>
            <w:rFonts w:ascii="仿宋" w:eastAsia="仿宋" w:hAnsi="仿宋" w:cs="仿宋" w:hint="eastAsia"/>
            <w:lang w:eastAsia="zh-CN"/>
          </w:rPr>
          <w:t>(一)、高性能玻璃微珠项目承办单位基本情况</w:t>
        </w:r>
        <w:r>
          <w:tab/>
        </w:r>
        <w:r>
          <w:fldChar w:fldCharType="begin"/>
        </w:r>
        <w:r>
          <w:instrText xml:space="preserve"> PAGEREF _Toc29169 \h </w:instrText>
        </w:r>
        <w:r>
          <w:fldChar w:fldCharType="separate"/>
        </w:r>
        <w:r>
          <w:t>15</w:t>
        </w:r>
        <w:r>
          <w:fldChar w:fldCharType="end"/>
        </w:r>
      </w:hyperlink>
    </w:p>
    <w:p>
      <w:pPr>
        <w:pStyle w:val="TOC2"/>
        <w:tabs>
          <w:tab w:val="right" w:leader="dot" w:pos="8306"/>
        </w:tabs>
      </w:pPr>
      <w:hyperlink w:anchor="_Toc808" w:history="1">
        <w:r>
          <w:rPr>
            <w:rFonts w:ascii="仿宋" w:eastAsia="仿宋" w:hAnsi="仿宋" w:cs="仿宋" w:hint="eastAsia"/>
            <w:lang w:eastAsia="zh-CN"/>
          </w:rPr>
          <w:t>(二)、公司经济效益分析</w:t>
        </w:r>
        <w:r>
          <w:tab/>
        </w:r>
        <w:r>
          <w:fldChar w:fldCharType="begin"/>
        </w:r>
        <w:r>
          <w:instrText xml:space="preserve"> PAGEREF _Toc808 \h </w:instrText>
        </w:r>
        <w:r>
          <w:fldChar w:fldCharType="separate"/>
        </w:r>
        <w:r>
          <w:t>16</w:t>
        </w:r>
        <w:r>
          <w:fldChar w:fldCharType="end"/>
        </w:r>
      </w:hyperlink>
    </w:p>
    <w:p>
      <w:pPr>
        <w:pStyle w:val="TOC1"/>
        <w:tabs>
          <w:tab w:val="right" w:leader="dot" w:pos="8306"/>
        </w:tabs>
      </w:pPr>
      <w:hyperlink w:anchor="_Toc17916" w:history="1">
        <w:r>
          <w:rPr>
            <w:rFonts w:ascii="仿宋" w:eastAsia="仿宋" w:hAnsi="仿宋" w:cs="仿宋" w:hint="eastAsia"/>
            <w:lang w:eastAsia="zh-CN"/>
          </w:rPr>
          <w:t>五、高性能玻璃微珠项目概论</w:t>
        </w:r>
        <w:r>
          <w:tab/>
        </w:r>
        <w:r>
          <w:fldChar w:fldCharType="begin"/>
        </w:r>
        <w:r>
          <w:instrText xml:space="preserve"> PAGEREF _Toc17916 \h </w:instrText>
        </w:r>
        <w:r>
          <w:fldChar w:fldCharType="separate"/>
        </w:r>
        <w:r>
          <w:t>17</w:t>
        </w:r>
        <w:r>
          <w:fldChar w:fldCharType="end"/>
        </w:r>
      </w:hyperlink>
    </w:p>
    <w:p>
      <w:pPr>
        <w:pStyle w:val="TOC2"/>
        <w:tabs>
          <w:tab w:val="right" w:leader="dot" w:pos="8306"/>
        </w:tabs>
      </w:pPr>
      <w:hyperlink w:anchor="_Toc5834" w:history="1">
        <w:r>
          <w:rPr>
            <w:rFonts w:ascii="仿宋" w:eastAsia="仿宋" w:hAnsi="仿宋" w:cs="仿宋" w:hint="eastAsia"/>
            <w:lang w:eastAsia="zh-CN"/>
          </w:rPr>
          <w:t>(一)、高性能玻璃微珠项目概况</w:t>
        </w:r>
        <w:r>
          <w:tab/>
        </w:r>
        <w:r>
          <w:fldChar w:fldCharType="begin"/>
        </w:r>
        <w:r>
          <w:instrText xml:space="preserve"> PAGEREF _Toc5834 \h </w:instrText>
        </w:r>
        <w:r>
          <w:fldChar w:fldCharType="separate"/>
        </w:r>
        <w:r>
          <w:t>17</w:t>
        </w:r>
        <w:r>
          <w:fldChar w:fldCharType="end"/>
        </w:r>
      </w:hyperlink>
    </w:p>
    <w:p>
      <w:pPr>
        <w:pStyle w:val="TOC2"/>
        <w:tabs>
          <w:tab w:val="right" w:leader="dot" w:pos="8306"/>
        </w:tabs>
      </w:pPr>
      <w:hyperlink w:anchor="_Toc8819" w:history="1">
        <w:r>
          <w:rPr>
            <w:rFonts w:ascii="仿宋" w:eastAsia="仿宋" w:hAnsi="仿宋" w:cs="仿宋" w:hint="eastAsia"/>
            <w:lang w:eastAsia="zh-CN"/>
          </w:rPr>
          <w:t>(二)、高性能玻璃微珠项目目标</w:t>
        </w:r>
        <w:r>
          <w:tab/>
        </w:r>
        <w:r>
          <w:fldChar w:fldCharType="begin"/>
        </w:r>
        <w:r>
          <w:instrText xml:space="preserve"> PAGEREF _Toc8819 \h </w:instrText>
        </w:r>
        <w:r>
          <w:fldChar w:fldCharType="separate"/>
        </w:r>
        <w:r>
          <w:t>19</w:t>
        </w:r>
        <w:r>
          <w:fldChar w:fldCharType="end"/>
        </w:r>
      </w:hyperlink>
    </w:p>
    <w:p>
      <w:pPr>
        <w:pStyle w:val="TOC2"/>
        <w:tabs>
          <w:tab w:val="right" w:leader="dot" w:pos="8306"/>
        </w:tabs>
      </w:pPr>
      <w:hyperlink w:anchor="_Toc26479" w:history="1">
        <w:r>
          <w:rPr>
            <w:rFonts w:ascii="仿宋" w:eastAsia="仿宋" w:hAnsi="仿宋" w:cs="仿宋" w:hint="eastAsia"/>
            <w:lang w:eastAsia="zh-CN"/>
          </w:rPr>
          <w:t>(三)、高性能玻璃微珠项目提出的理由</w:t>
        </w:r>
        <w:r>
          <w:tab/>
        </w:r>
        <w:r>
          <w:fldChar w:fldCharType="begin"/>
        </w:r>
        <w:r>
          <w:instrText xml:space="preserve"> PAGEREF _Toc26479 \h </w:instrText>
        </w:r>
        <w:r>
          <w:fldChar w:fldCharType="separate"/>
        </w:r>
        <w:r>
          <w:t>20</w:t>
        </w:r>
        <w:r>
          <w:fldChar w:fldCharType="end"/>
        </w:r>
      </w:hyperlink>
    </w:p>
    <w:p>
      <w:pPr>
        <w:pStyle w:val="TOC2"/>
        <w:tabs>
          <w:tab w:val="right" w:leader="dot" w:pos="8306"/>
        </w:tabs>
      </w:pPr>
      <w:hyperlink w:anchor="_Toc31235" w:history="1">
        <w:r>
          <w:rPr>
            <w:rFonts w:ascii="仿宋" w:eastAsia="仿宋" w:hAnsi="仿宋" w:cs="仿宋" w:hint="eastAsia"/>
            <w:lang w:eastAsia="zh-CN"/>
          </w:rPr>
          <w:t>(四)、高性能玻璃微珠项目意义</w:t>
        </w:r>
        <w:r>
          <w:tab/>
        </w:r>
        <w:r>
          <w:fldChar w:fldCharType="begin"/>
        </w:r>
        <w:r>
          <w:instrText xml:space="preserve"> PAGEREF _Toc31235 \h </w:instrText>
        </w:r>
        <w:r>
          <w:fldChar w:fldCharType="separate"/>
        </w:r>
        <w:r>
          <w:t>22</w:t>
        </w:r>
        <w:r>
          <w:fldChar w:fldCharType="end"/>
        </w:r>
      </w:hyperlink>
    </w:p>
    <w:p>
      <w:pPr>
        <w:pStyle w:val="TOC2"/>
        <w:tabs>
          <w:tab w:val="right" w:leader="dot" w:pos="8306"/>
        </w:tabs>
      </w:pPr>
      <w:hyperlink w:anchor="_Toc4445" w:history="1">
        <w:r>
          <w:rPr>
            <w:rFonts w:ascii="仿宋" w:eastAsia="仿宋" w:hAnsi="仿宋" w:cs="仿宋" w:hint="eastAsia"/>
            <w:lang w:eastAsia="zh-CN"/>
          </w:rPr>
          <w:t>(五)、高性能玻璃微珠项目背景</w:t>
        </w:r>
        <w:r>
          <w:tab/>
        </w:r>
        <w:r>
          <w:fldChar w:fldCharType="begin"/>
        </w:r>
        <w:r>
          <w:instrText xml:space="preserve"> PAGEREF _Toc4445 \h </w:instrText>
        </w:r>
        <w:r>
          <w:fldChar w:fldCharType="separate"/>
        </w:r>
        <w:r>
          <w:t>22</w:t>
        </w:r>
        <w:r>
          <w:fldChar w:fldCharType="end"/>
        </w:r>
      </w:hyperlink>
    </w:p>
    <w:p>
      <w:pPr>
        <w:pStyle w:val="TOC1"/>
        <w:tabs>
          <w:tab w:val="right" w:leader="dot" w:pos="8306"/>
        </w:tabs>
      </w:pPr>
      <w:hyperlink w:anchor="_Toc17153" w:history="1">
        <w:r>
          <w:rPr>
            <w:rFonts w:ascii="仿宋" w:eastAsia="仿宋" w:hAnsi="仿宋" w:cs="仿宋" w:hint="eastAsia"/>
            <w:lang w:eastAsia="zh-CN"/>
          </w:rPr>
          <w:t>六、高性能玻璃微珠项目危机管理</w:t>
        </w:r>
        <w:r>
          <w:tab/>
        </w:r>
        <w:r>
          <w:fldChar w:fldCharType="begin"/>
        </w:r>
        <w:r>
          <w:instrText xml:space="preserve"> PAGEREF _Toc17153 \h </w:instrText>
        </w:r>
        <w:r>
          <w:fldChar w:fldCharType="separate"/>
        </w:r>
        <w:r>
          <w:t>23</w:t>
        </w:r>
        <w:r>
          <w:fldChar w:fldCharType="end"/>
        </w:r>
      </w:hyperlink>
    </w:p>
    <w:p>
      <w:pPr>
        <w:pStyle w:val="TOC2"/>
        <w:tabs>
          <w:tab w:val="right" w:leader="dot" w:pos="8306"/>
        </w:tabs>
      </w:pPr>
      <w:hyperlink w:anchor="_Toc22574" w:history="1">
        <w:r>
          <w:rPr>
            <w:rFonts w:ascii="仿宋" w:eastAsia="仿宋" w:hAnsi="仿宋" w:cs="仿宋" w:hint="eastAsia"/>
            <w:lang w:eastAsia="zh-CN"/>
          </w:rPr>
          <w:t>(一)、危机预警与识别</w:t>
        </w:r>
        <w:r>
          <w:tab/>
        </w:r>
        <w:r>
          <w:fldChar w:fldCharType="begin"/>
        </w:r>
        <w:r>
          <w:instrText xml:space="preserve"> PAGEREF _Toc22574 \h </w:instrText>
        </w:r>
        <w:r>
          <w:fldChar w:fldCharType="separate"/>
        </w:r>
        <w:r>
          <w:t>23</w:t>
        </w:r>
        <w:r>
          <w:fldChar w:fldCharType="end"/>
        </w:r>
      </w:hyperlink>
    </w:p>
    <w:p>
      <w:pPr>
        <w:pStyle w:val="TOC2"/>
        <w:tabs>
          <w:tab w:val="right" w:leader="dot" w:pos="8306"/>
        </w:tabs>
      </w:pPr>
      <w:hyperlink w:anchor="_Toc9932" w:history="1">
        <w:r>
          <w:rPr>
            <w:rFonts w:ascii="仿宋" w:eastAsia="仿宋" w:hAnsi="仿宋" w:cs="仿宋" w:hint="eastAsia"/>
            <w:lang w:eastAsia="zh-CN"/>
          </w:rPr>
          <w:t>(二)、危机应对与恢复</w:t>
        </w:r>
        <w:r>
          <w:tab/>
        </w:r>
        <w:r>
          <w:fldChar w:fldCharType="begin"/>
        </w:r>
        <w:r>
          <w:instrText xml:space="preserve"> PAGEREF _Toc9932 \h </w:instrText>
        </w:r>
        <w:r>
          <w:fldChar w:fldCharType="separate"/>
        </w:r>
        <w:r>
          <w:t>24</w:t>
        </w:r>
        <w:r>
          <w:fldChar w:fldCharType="end"/>
        </w:r>
      </w:hyperlink>
    </w:p>
    <w:p>
      <w:pPr>
        <w:pStyle w:val="TOC1"/>
        <w:tabs>
          <w:tab w:val="right" w:leader="dot" w:pos="8306"/>
        </w:tabs>
      </w:pPr>
      <w:hyperlink w:anchor="_Toc11054" w:history="1">
        <w:r>
          <w:rPr>
            <w:rFonts w:ascii="仿宋" w:eastAsia="仿宋" w:hAnsi="仿宋" w:cs="仿宋" w:hint="eastAsia"/>
            <w:lang w:eastAsia="zh-CN"/>
          </w:rPr>
          <w:t>七、高性能玻璃微珠项目计划安排</w:t>
        </w:r>
        <w:r>
          <w:tab/>
        </w:r>
        <w:r>
          <w:fldChar w:fldCharType="begin"/>
        </w:r>
        <w:r>
          <w:instrText xml:space="preserve"> PAGEREF _Toc11054 \h </w:instrText>
        </w:r>
        <w:r>
          <w:fldChar w:fldCharType="separate"/>
        </w:r>
        <w:r>
          <w:t>26</w:t>
        </w:r>
        <w:r>
          <w:fldChar w:fldCharType="end"/>
        </w:r>
      </w:hyperlink>
    </w:p>
    <w:p>
      <w:pPr>
        <w:pStyle w:val="TOC2"/>
        <w:tabs>
          <w:tab w:val="right" w:leader="dot" w:pos="8306"/>
        </w:tabs>
      </w:pPr>
      <w:hyperlink w:anchor="_Toc15688" w:history="1">
        <w:r>
          <w:rPr>
            <w:rFonts w:ascii="仿宋" w:eastAsia="仿宋" w:hAnsi="仿宋" w:cs="仿宋" w:hint="eastAsia"/>
            <w:lang w:eastAsia="zh-CN"/>
          </w:rPr>
          <w:t>(一)、建设周期</w:t>
        </w:r>
        <w:r>
          <w:tab/>
        </w:r>
        <w:r>
          <w:fldChar w:fldCharType="begin"/>
        </w:r>
        <w:r>
          <w:instrText xml:space="preserve"> PAGEREF _Toc15688 \h </w:instrText>
        </w:r>
        <w:r>
          <w:fldChar w:fldCharType="separate"/>
        </w:r>
        <w:r>
          <w:t>26</w:t>
        </w:r>
        <w:r>
          <w:fldChar w:fldCharType="end"/>
        </w:r>
      </w:hyperlink>
    </w:p>
    <w:p>
      <w:pPr>
        <w:pStyle w:val="TOC2"/>
        <w:tabs>
          <w:tab w:val="right" w:leader="dot" w:pos="8306"/>
        </w:tabs>
      </w:pPr>
      <w:hyperlink w:anchor="_Toc6510" w:history="1">
        <w:r>
          <w:rPr>
            <w:rFonts w:ascii="仿宋" w:eastAsia="仿宋" w:hAnsi="仿宋" w:cs="仿宋" w:hint="eastAsia"/>
            <w:lang w:eastAsia="zh-CN"/>
          </w:rPr>
          <w:t>(二)、建设进度</w:t>
        </w:r>
        <w:r>
          <w:tab/>
        </w:r>
        <w:r>
          <w:fldChar w:fldCharType="begin"/>
        </w:r>
        <w:r>
          <w:instrText xml:space="preserve"> PAGEREF _Toc6510 \h </w:instrText>
        </w:r>
        <w:r>
          <w:fldChar w:fldCharType="separate"/>
        </w:r>
        <w:r>
          <w:t>27</w:t>
        </w:r>
        <w:r>
          <w:fldChar w:fldCharType="end"/>
        </w:r>
      </w:hyperlink>
    </w:p>
    <w:p>
      <w:pPr>
        <w:pStyle w:val="TOC2"/>
        <w:tabs>
          <w:tab w:val="right" w:leader="dot" w:pos="8306"/>
        </w:tabs>
      </w:pPr>
      <w:hyperlink w:anchor="_Toc15630" w:history="1">
        <w:r>
          <w:rPr>
            <w:rFonts w:ascii="仿宋" w:eastAsia="仿宋" w:hAnsi="仿宋" w:cs="仿宋" w:hint="eastAsia"/>
            <w:lang w:eastAsia="zh-CN"/>
          </w:rPr>
          <w:t>(三)、进度安排注意事项</w:t>
        </w:r>
        <w:r>
          <w:tab/>
        </w:r>
        <w:r>
          <w:fldChar w:fldCharType="begin"/>
        </w:r>
        <w:r>
          <w:instrText xml:space="preserve"> PAGEREF _Toc15630 \h </w:instrText>
        </w:r>
        <w:r>
          <w:fldChar w:fldCharType="separate"/>
        </w:r>
        <w:r>
          <w:t>28</w:t>
        </w:r>
        <w:r>
          <w:fldChar w:fldCharType="end"/>
        </w:r>
      </w:hyperlink>
    </w:p>
    <w:p>
      <w:pPr>
        <w:pStyle w:val="TOC2"/>
        <w:tabs>
          <w:tab w:val="right" w:leader="dot" w:pos="8306"/>
        </w:tabs>
      </w:pPr>
      <w:hyperlink w:anchor="_Toc7084" w:history="1">
        <w:r>
          <w:rPr>
            <w:rFonts w:ascii="仿宋" w:eastAsia="仿宋" w:hAnsi="仿宋" w:cs="仿宋" w:hint="eastAsia"/>
            <w:lang w:eastAsia="zh-CN"/>
          </w:rPr>
          <w:t>(四)、人力资源配置</w:t>
        </w:r>
        <w:r>
          <w:tab/>
        </w:r>
        <w:r>
          <w:fldChar w:fldCharType="begin"/>
        </w:r>
        <w:r>
          <w:instrText xml:space="preserve"> PAGEREF _Toc7084 \h </w:instrText>
        </w:r>
        <w:r>
          <w:fldChar w:fldCharType="separate"/>
        </w:r>
        <w:r>
          <w:t>29</w:t>
        </w:r>
        <w:r>
          <w:fldChar w:fldCharType="end"/>
        </w:r>
      </w:hyperlink>
    </w:p>
    <w:p>
      <w:pPr>
        <w:pStyle w:val="TOC1"/>
        <w:tabs>
          <w:tab w:val="right" w:leader="dot" w:pos="8306"/>
        </w:tabs>
      </w:pPr>
      <w:hyperlink w:anchor="_Toc3655" w:history="1">
        <w:r>
          <w:rPr>
            <w:rFonts w:ascii="仿宋" w:eastAsia="仿宋" w:hAnsi="仿宋" w:cs="仿宋" w:hint="eastAsia"/>
            <w:lang w:eastAsia="zh-CN"/>
          </w:rPr>
          <w:t>八、高性能玻璃微珠项目经营效益</w:t>
        </w:r>
        <w:r>
          <w:tab/>
        </w:r>
        <w:r>
          <w:fldChar w:fldCharType="begin"/>
        </w:r>
        <w:r>
          <w:instrText xml:space="preserve"> PAGEREF _Toc3655 \h </w:instrText>
        </w:r>
        <w:r>
          <w:fldChar w:fldCharType="separate"/>
        </w:r>
        <w:r>
          <w:t>30</w:t>
        </w:r>
        <w:r>
          <w:fldChar w:fldCharType="end"/>
        </w:r>
      </w:hyperlink>
    </w:p>
    <w:p>
      <w:pPr>
        <w:pStyle w:val="TOC2"/>
        <w:tabs>
          <w:tab w:val="right" w:leader="dot" w:pos="8306"/>
        </w:tabs>
      </w:pPr>
      <w:hyperlink w:anchor="_Toc2627" w:history="1">
        <w:r>
          <w:rPr>
            <w:rFonts w:ascii="仿宋" w:eastAsia="仿宋" w:hAnsi="仿宋" w:cs="仿宋" w:hint="eastAsia"/>
            <w:lang w:eastAsia="zh-CN"/>
          </w:rPr>
          <w:t>(一)、经济评价财务测算</w:t>
        </w:r>
        <w:r>
          <w:tab/>
        </w:r>
        <w:r>
          <w:fldChar w:fldCharType="begin"/>
        </w:r>
        <w:r>
          <w:instrText xml:space="preserve"> PAGEREF _Toc2627 \h </w:instrText>
        </w:r>
        <w:r>
          <w:fldChar w:fldCharType="separate"/>
        </w:r>
        <w:r>
          <w:t>30</w:t>
        </w:r>
        <w:r>
          <w:fldChar w:fldCharType="end"/>
        </w:r>
      </w:hyperlink>
    </w:p>
    <w:p>
      <w:pPr>
        <w:pStyle w:val="TOC2"/>
        <w:tabs>
          <w:tab w:val="right" w:leader="dot" w:pos="8306"/>
        </w:tabs>
      </w:pPr>
      <w:hyperlink w:anchor="_Toc23895" w:history="1">
        <w:r>
          <w:rPr>
            <w:rFonts w:ascii="仿宋" w:eastAsia="仿宋" w:hAnsi="仿宋" w:cs="仿宋" w:hint="eastAsia"/>
            <w:lang w:eastAsia="zh-CN"/>
          </w:rPr>
          <w:t>(二)、高性能玻璃微珠项目盈利能力分析</w:t>
        </w:r>
        <w:r>
          <w:tab/>
        </w:r>
        <w:r>
          <w:fldChar w:fldCharType="begin"/>
        </w:r>
        <w:r>
          <w:instrText xml:space="preserve"> PAGEREF _Toc23895 \h </w:instrText>
        </w:r>
        <w:r>
          <w:fldChar w:fldCharType="separate"/>
        </w:r>
        <w:r>
          <w:t>32</w:t>
        </w:r>
        <w:r>
          <w:fldChar w:fldCharType="end"/>
        </w:r>
      </w:hyperlink>
    </w:p>
    <w:p>
      <w:pPr>
        <w:pStyle w:val="TOC1"/>
        <w:tabs>
          <w:tab w:val="right" w:leader="dot" w:pos="8306"/>
        </w:tabs>
      </w:pPr>
      <w:hyperlink w:anchor="_Toc1974" w:history="1">
        <w:r>
          <w:rPr>
            <w:rFonts w:ascii="仿宋" w:eastAsia="仿宋" w:hAnsi="仿宋" w:cs="仿宋" w:hint="eastAsia"/>
            <w:lang w:eastAsia="zh-CN"/>
          </w:rPr>
          <w:t>九、高性能玻璃微珠项目技术管理</w:t>
        </w:r>
        <w:r>
          <w:tab/>
        </w:r>
        <w:r>
          <w:fldChar w:fldCharType="begin"/>
        </w:r>
        <w:r>
          <w:instrText xml:space="preserve"> PAGEREF _Toc1974 \h </w:instrText>
        </w:r>
        <w:r>
          <w:fldChar w:fldCharType="separate"/>
        </w:r>
        <w:r>
          <w:t>32</w:t>
        </w:r>
        <w:r>
          <w:fldChar w:fldCharType="end"/>
        </w:r>
      </w:hyperlink>
    </w:p>
    <w:p>
      <w:pPr>
        <w:pStyle w:val="TOC2"/>
        <w:tabs>
          <w:tab w:val="right" w:leader="dot" w:pos="8306"/>
        </w:tabs>
      </w:pPr>
      <w:hyperlink w:anchor="_Toc29618" w:history="1">
        <w:r>
          <w:rPr>
            <w:rFonts w:ascii="仿宋" w:eastAsia="仿宋" w:hAnsi="仿宋" w:cs="仿宋" w:hint="eastAsia"/>
            <w:lang w:eastAsia="zh-CN"/>
          </w:rPr>
          <w:t>(一)、技术方案选用方向</w:t>
        </w:r>
        <w:r>
          <w:tab/>
        </w:r>
        <w:r>
          <w:fldChar w:fldCharType="begin"/>
        </w:r>
        <w:r>
          <w:instrText xml:space="preserve"> PAGEREF _Toc29618 \h </w:instrText>
        </w:r>
        <w:r>
          <w:fldChar w:fldCharType="separate"/>
        </w:r>
        <w:r>
          <w:t>32</w:t>
        </w:r>
        <w:r>
          <w:fldChar w:fldCharType="end"/>
        </w:r>
      </w:hyperlink>
    </w:p>
    <w:p>
      <w:pPr>
        <w:pStyle w:val="TOC2"/>
        <w:tabs>
          <w:tab w:val="right" w:leader="dot" w:pos="8306"/>
        </w:tabs>
      </w:pPr>
      <w:hyperlink w:anchor="_Toc11427" w:history="1">
        <w:r>
          <w:rPr>
            <w:rFonts w:ascii="仿宋" w:eastAsia="仿宋" w:hAnsi="仿宋" w:cs="仿宋" w:hint="eastAsia"/>
            <w:lang w:eastAsia="zh-CN"/>
          </w:rPr>
          <w:t>(二)、工艺技术方案选用原则</w:t>
        </w:r>
        <w:r>
          <w:tab/>
        </w:r>
        <w:r>
          <w:fldChar w:fldCharType="begin"/>
        </w:r>
        <w:r>
          <w:instrText xml:space="preserve"> PAGEREF _Toc11427 \h </w:instrText>
        </w:r>
        <w:r>
          <w:fldChar w:fldCharType="separate"/>
        </w:r>
        <w:r>
          <w:t>34</w:t>
        </w:r>
        <w:r>
          <w:fldChar w:fldCharType="end"/>
        </w:r>
      </w:hyperlink>
    </w:p>
    <w:p>
      <w:pPr>
        <w:pStyle w:val="TOC2"/>
        <w:tabs>
          <w:tab w:val="right" w:leader="dot" w:pos="8306"/>
        </w:tabs>
      </w:pPr>
      <w:hyperlink w:anchor="_Toc4248" w:history="1">
        <w:r>
          <w:rPr>
            <w:rFonts w:ascii="仿宋" w:eastAsia="仿宋" w:hAnsi="仿宋" w:cs="仿宋" w:hint="eastAsia"/>
            <w:lang w:eastAsia="zh-CN"/>
          </w:rPr>
          <w:t>(三)、工艺技术方案要求</w:t>
        </w:r>
        <w:r>
          <w:tab/>
        </w:r>
        <w:r>
          <w:fldChar w:fldCharType="begin"/>
        </w:r>
        <w:r>
          <w:instrText xml:space="preserve"> PAGEREF _Toc4248 \h </w:instrText>
        </w:r>
        <w:r>
          <w:fldChar w:fldCharType="separate"/>
        </w:r>
        <w:r>
          <w:t>36</w:t>
        </w:r>
        <w:r>
          <w:fldChar w:fldCharType="end"/>
        </w:r>
      </w:hyperlink>
    </w:p>
    <w:p>
      <w:pPr>
        <w:pStyle w:val="TOC1"/>
        <w:tabs>
          <w:tab w:val="right" w:leader="dot" w:pos="8306"/>
        </w:tabs>
      </w:pPr>
      <w:hyperlink w:anchor="_Toc26639" w:history="1">
        <w:r>
          <w:rPr>
            <w:rFonts w:ascii="仿宋" w:eastAsia="仿宋" w:hAnsi="仿宋" w:cs="仿宋" w:hint="eastAsia"/>
            <w:lang w:eastAsia="zh-CN"/>
          </w:rPr>
          <w:t>十、高性能玻璃微珠项目财务管理</w:t>
        </w:r>
        <w:r>
          <w:tab/>
        </w:r>
        <w:r>
          <w:fldChar w:fldCharType="begin"/>
        </w:r>
        <w:r>
          <w:instrText xml:space="preserve"> PAGEREF _Toc26639 \h </w:instrText>
        </w:r>
        <w:r>
          <w:fldChar w:fldCharType="separate"/>
        </w:r>
        <w:r>
          <w:t>39</w:t>
        </w:r>
        <w:r>
          <w:fldChar w:fldCharType="end"/>
        </w:r>
      </w:hyperlink>
    </w:p>
    <w:p>
      <w:pPr>
        <w:pStyle w:val="TOC2"/>
        <w:tabs>
          <w:tab w:val="right" w:leader="dot" w:pos="8306"/>
        </w:tabs>
      </w:pPr>
      <w:hyperlink w:anchor="_Toc2196" w:history="1">
        <w:r>
          <w:rPr>
            <w:rFonts w:ascii="仿宋" w:eastAsia="仿宋" w:hAnsi="仿宋" w:cs="仿宋" w:hint="eastAsia"/>
            <w:lang w:eastAsia="zh-CN"/>
          </w:rPr>
          <w:t>(一)、资金需求大</w:t>
        </w:r>
        <w:r>
          <w:tab/>
        </w:r>
        <w:r>
          <w:fldChar w:fldCharType="begin"/>
        </w:r>
        <w:r>
          <w:instrText xml:space="preserve"> PAGEREF _Toc2196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39" w:history="1">
        <w:r>
          <w:rPr>
            <w:rFonts w:ascii="仿宋" w:eastAsia="仿宋" w:hAnsi="仿宋" w:cs="仿宋" w:hint="eastAsia"/>
            <w:lang w:eastAsia="zh-CN"/>
          </w:rPr>
          <w:t>(二)、研发周期长</w:t>
        </w:r>
        <w:r>
          <w:tab/>
        </w:r>
        <w:r>
          <w:fldChar w:fldCharType="begin"/>
        </w:r>
        <w:r>
          <w:instrText xml:space="preserve"> PAGEREF _Toc24439 \h </w:instrText>
        </w:r>
        <w:r>
          <w:fldChar w:fldCharType="separate"/>
        </w:r>
        <w:r>
          <w:t>40</w:t>
        </w:r>
        <w:r>
          <w:fldChar w:fldCharType="end"/>
        </w:r>
      </w:hyperlink>
    </w:p>
    <w:p>
      <w:pPr>
        <w:pStyle w:val="TOC2"/>
        <w:tabs>
          <w:tab w:val="right" w:leader="dot" w:pos="8306"/>
        </w:tabs>
      </w:pPr>
      <w:hyperlink w:anchor="_Toc27108" w:history="1">
        <w:r>
          <w:rPr>
            <w:rFonts w:ascii="仿宋" w:eastAsia="仿宋" w:hAnsi="仿宋" w:cs="仿宋" w:hint="eastAsia"/>
            <w:lang w:eastAsia="zh-CN"/>
          </w:rPr>
          <w:t>(三)、市场风险大</w:t>
        </w:r>
        <w:r>
          <w:tab/>
        </w:r>
        <w:r>
          <w:fldChar w:fldCharType="begin"/>
        </w:r>
        <w:r>
          <w:instrText xml:space="preserve"> PAGEREF _Toc27108 \h </w:instrText>
        </w:r>
        <w:r>
          <w:fldChar w:fldCharType="separate"/>
        </w:r>
        <w:r>
          <w:t>41</w:t>
        </w:r>
        <w:r>
          <w:fldChar w:fldCharType="end"/>
        </w:r>
      </w:hyperlink>
    </w:p>
    <w:p>
      <w:pPr>
        <w:pStyle w:val="TOC2"/>
        <w:tabs>
          <w:tab w:val="right" w:leader="dot" w:pos="8306"/>
        </w:tabs>
      </w:pPr>
      <w:hyperlink w:anchor="_Toc13324" w:history="1">
        <w:r>
          <w:rPr>
            <w:rFonts w:ascii="仿宋" w:eastAsia="仿宋" w:hAnsi="仿宋" w:cs="仿宋" w:hint="eastAsia"/>
            <w:lang w:eastAsia="zh-CN"/>
          </w:rPr>
          <w:t>(四)、利润率高</w:t>
        </w:r>
        <w:r>
          <w:tab/>
        </w:r>
        <w:r>
          <w:fldChar w:fldCharType="begin"/>
        </w:r>
        <w:r>
          <w:instrText xml:space="preserve"> PAGEREF _Toc13324 \h </w:instrText>
        </w:r>
        <w:r>
          <w:fldChar w:fldCharType="separate"/>
        </w:r>
        <w:r>
          <w:t>44</w:t>
        </w:r>
        <w:r>
          <w:fldChar w:fldCharType="end"/>
        </w:r>
      </w:hyperlink>
    </w:p>
    <w:p>
      <w:pPr>
        <w:pStyle w:val="TOC1"/>
        <w:tabs>
          <w:tab w:val="right" w:leader="dot" w:pos="8306"/>
        </w:tabs>
      </w:pPr>
      <w:hyperlink w:anchor="_Toc5433" w:history="1">
        <w:r>
          <w:rPr>
            <w:rFonts w:ascii="仿宋" w:eastAsia="仿宋" w:hAnsi="仿宋" w:cs="仿宋" w:hint="eastAsia"/>
            <w:lang w:eastAsia="zh-CN"/>
          </w:rPr>
          <w:t>十一、高性能玻璃微珠项目环境影响分析</w:t>
        </w:r>
        <w:r>
          <w:tab/>
        </w:r>
        <w:r>
          <w:fldChar w:fldCharType="begin"/>
        </w:r>
        <w:r>
          <w:instrText xml:space="preserve"> PAGEREF _Toc5433 \h </w:instrText>
        </w:r>
        <w:r>
          <w:fldChar w:fldCharType="separate"/>
        </w:r>
        <w:r>
          <w:t>46</w:t>
        </w:r>
        <w:r>
          <w:fldChar w:fldCharType="end"/>
        </w:r>
      </w:hyperlink>
    </w:p>
    <w:p>
      <w:pPr>
        <w:pStyle w:val="TOC2"/>
        <w:tabs>
          <w:tab w:val="right" w:leader="dot" w:pos="8306"/>
        </w:tabs>
      </w:pPr>
      <w:hyperlink w:anchor="_Toc32499" w:history="1">
        <w:r>
          <w:rPr>
            <w:rFonts w:ascii="仿宋" w:eastAsia="仿宋" w:hAnsi="仿宋" w:cs="仿宋" w:hint="eastAsia"/>
            <w:lang w:eastAsia="zh-CN"/>
          </w:rPr>
          <w:t>(一)、建设区域环境质量现状</w:t>
        </w:r>
        <w:r>
          <w:tab/>
        </w:r>
        <w:r>
          <w:fldChar w:fldCharType="begin"/>
        </w:r>
        <w:r>
          <w:instrText xml:space="preserve"> PAGEREF _Toc32499 \h </w:instrText>
        </w:r>
        <w:r>
          <w:fldChar w:fldCharType="separate"/>
        </w:r>
        <w:r>
          <w:t>46</w:t>
        </w:r>
        <w:r>
          <w:fldChar w:fldCharType="end"/>
        </w:r>
      </w:hyperlink>
    </w:p>
    <w:p>
      <w:pPr>
        <w:pStyle w:val="TOC2"/>
        <w:tabs>
          <w:tab w:val="right" w:leader="dot" w:pos="8306"/>
        </w:tabs>
      </w:pPr>
      <w:hyperlink w:anchor="_Toc30069" w:history="1">
        <w:r>
          <w:rPr>
            <w:rFonts w:ascii="仿宋" w:eastAsia="仿宋" w:hAnsi="仿宋" w:cs="仿宋" w:hint="eastAsia"/>
            <w:lang w:eastAsia="zh-CN"/>
          </w:rPr>
          <w:t>(二)、建设期环境保护</w:t>
        </w:r>
        <w:r>
          <w:tab/>
        </w:r>
        <w:r>
          <w:fldChar w:fldCharType="begin"/>
        </w:r>
        <w:r>
          <w:instrText xml:space="preserve"> PAGEREF _Toc30069 \h </w:instrText>
        </w:r>
        <w:r>
          <w:fldChar w:fldCharType="separate"/>
        </w:r>
        <w:r>
          <w:t>47</w:t>
        </w:r>
        <w:r>
          <w:fldChar w:fldCharType="end"/>
        </w:r>
      </w:hyperlink>
    </w:p>
    <w:p>
      <w:pPr>
        <w:pStyle w:val="TOC2"/>
        <w:tabs>
          <w:tab w:val="right" w:leader="dot" w:pos="8306"/>
        </w:tabs>
      </w:pPr>
      <w:hyperlink w:anchor="_Toc9360" w:history="1">
        <w:r>
          <w:rPr>
            <w:rFonts w:ascii="仿宋" w:eastAsia="仿宋" w:hAnsi="仿宋" w:cs="仿宋" w:hint="eastAsia"/>
            <w:lang w:eastAsia="zh-CN"/>
          </w:rPr>
          <w:t>(三)、运营期环境保护</w:t>
        </w:r>
        <w:r>
          <w:tab/>
        </w:r>
        <w:r>
          <w:fldChar w:fldCharType="begin"/>
        </w:r>
        <w:r>
          <w:instrText xml:space="preserve"> PAGEREF _Toc9360 \h </w:instrText>
        </w:r>
        <w:r>
          <w:fldChar w:fldCharType="separate"/>
        </w:r>
        <w:r>
          <w:t>49</w:t>
        </w:r>
        <w:r>
          <w:fldChar w:fldCharType="end"/>
        </w:r>
      </w:hyperlink>
    </w:p>
    <w:p>
      <w:pPr>
        <w:pStyle w:val="TOC2"/>
        <w:tabs>
          <w:tab w:val="right" w:leader="dot" w:pos="8306"/>
        </w:tabs>
      </w:pPr>
      <w:hyperlink w:anchor="_Toc5707" w:history="1">
        <w:r>
          <w:rPr>
            <w:rFonts w:ascii="仿宋" w:eastAsia="仿宋" w:hAnsi="仿宋" w:cs="仿宋" w:hint="eastAsia"/>
            <w:lang w:eastAsia="zh-CN"/>
          </w:rPr>
          <w:t>(四)、高性能玻璃微珠项目建设对区域经济的影响</w:t>
        </w:r>
        <w:r>
          <w:tab/>
        </w:r>
        <w:r>
          <w:fldChar w:fldCharType="begin"/>
        </w:r>
        <w:r>
          <w:instrText xml:space="preserve"> PAGEREF _Toc5707 \h </w:instrText>
        </w:r>
        <w:r>
          <w:fldChar w:fldCharType="separate"/>
        </w:r>
        <w:r>
          <w:t>50</w:t>
        </w:r>
        <w:r>
          <w:fldChar w:fldCharType="end"/>
        </w:r>
      </w:hyperlink>
    </w:p>
    <w:p>
      <w:pPr>
        <w:pStyle w:val="TOC2"/>
        <w:tabs>
          <w:tab w:val="right" w:leader="dot" w:pos="8306"/>
        </w:tabs>
      </w:pPr>
      <w:hyperlink w:anchor="_Toc24355" w:history="1">
        <w:r>
          <w:rPr>
            <w:rFonts w:ascii="仿宋" w:eastAsia="仿宋" w:hAnsi="仿宋" w:cs="仿宋" w:hint="eastAsia"/>
            <w:lang w:eastAsia="zh-CN"/>
          </w:rPr>
          <w:t>(五)、废弃物处理</w:t>
        </w:r>
        <w:r>
          <w:tab/>
        </w:r>
        <w:r>
          <w:fldChar w:fldCharType="begin"/>
        </w:r>
        <w:r>
          <w:instrText xml:space="preserve"> PAGEREF _Toc24355 \h </w:instrText>
        </w:r>
        <w:r>
          <w:fldChar w:fldCharType="separate"/>
        </w:r>
        <w:r>
          <w:t>52</w:t>
        </w:r>
        <w:r>
          <w:fldChar w:fldCharType="end"/>
        </w:r>
      </w:hyperlink>
    </w:p>
    <w:p>
      <w:pPr>
        <w:pStyle w:val="TOC2"/>
        <w:tabs>
          <w:tab w:val="right" w:leader="dot" w:pos="8306"/>
        </w:tabs>
      </w:pPr>
      <w:hyperlink w:anchor="_Toc6384" w:history="1">
        <w:r>
          <w:rPr>
            <w:rFonts w:ascii="仿宋" w:eastAsia="仿宋" w:hAnsi="仿宋" w:cs="仿宋" w:hint="eastAsia"/>
            <w:lang w:eastAsia="zh-CN"/>
          </w:rPr>
          <w:t>(六)、特殊环境影响分析</w:t>
        </w:r>
        <w:r>
          <w:tab/>
        </w:r>
        <w:r>
          <w:fldChar w:fldCharType="begin"/>
        </w:r>
        <w:r>
          <w:instrText xml:space="preserve"> PAGEREF _Toc6384 \h </w:instrText>
        </w:r>
        <w:r>
          <w:fldChar w:fldCharType="separate"/>
        </w:r>
        <w:r>
          <w:t>53</w:t>
        </w:r>
        <w:r>
          <w:fldChar w:fldCharType="end"/>
        </w:r>
      </w:hyperlink>
    </w:p>
    <w:p>
      <w:pPr>
        <w:pStyle w:val="TOC2"/>
        <w:tabs>
          <w:tab w:val="right" w:leader="dot" w:pos="8306"/>
        </w:tabs>
      </w:pPr>
      <w:hyperlink w:anchor="_Toc9018" w:history="1">
        <w:r>
          <w:rPr>
            <w:rFonts w:ascii="仿宋" w:eastAsia="仿宋" w:hAnsi="仿宋" w:cs="仿宋" w:hint="eastAsia"/>
            <w:lang w:eastAsia="zh-CN"/>
          </w:rPr>
          <w:t>(七)、清洁生产</w:t>
        </w:r>
        <w:r>
          <w:tab/>
        </w:r>
        <w:r>
          <w:fldChar w:fldCharType="begin"/>
        </w:r>
        <w:r>
          <w:instrText xml:space="preserve"> PAGEREF _Toc9018 \h </w:instrText>
        </w:r>
        <w:r>
          <w:fldChar w:fldCharType="separate"/>
        </w:r>
        <w:r>
          <w:t>54</w:t>
        </w:r>
        <w:r>
          <w:fldChar w:fldCharType="end"/>
        </w:r>
      </w:hyperlink>
    </w:p>
    <w:p>
      <w:pPr>
        <w:pStyle w:val="TOC2"/>
        <w:tabs>
          <w:tab w:val="right" w:leader="dot" w:pos="8306"/>
        </w:tabs>
      </w:pPr>
      <w:hyperlink w:anchor="_Toc16187" w:history="1">
        <w:r>
          <w:rPr>
            <w:rFonts w:ascii="仿宋" w:eastAsia="仿宋" w:hAnsi="仿宋" w:cs="仿宋" w:hint="eastAsia"/>
            <w:lang w:eastAsia="zh-CN"/>
          </w:rPr>
          <w:t>(八)、环境保护综合评价</w:t>
        </w:r>
        <w:r>
          <w:tab/>
        </w:r>
        <w:r>
          <w:fldChar w:fldCharType="begin"/>
        </w:r>
        <w:r>
          <w:instrText xml:space="preserve"> PAGEREF _Toc16187 \h </w:instrText>
        </w:r>
        <w:r>
          <w:fldChar w:fldCharType="separate"/>
        </w:r>
        <w:r>
          <w:t>56</w:t>
        </w:r>
        <w:r>
          <w:fldChar w:fldCharType="end"/>
        </w:r>
      </w:hyperlink>
    </w:p>
    <w:p>
      <w:pPr>
        <w:pStyle w:val="TOC1"/>
        <w:tabs>
          <w:tab w:val="right" w:leader="dot" w:pos="8306"/>
        </w:tabs>
      </w:pPr>
      <w:hyperlink w:anchor="_Toc21703" w:history="1">
        <w:r>
          <w:rPr>
            <w:rFonts w:ascii="仿宋" w:eastAsia="仿宋" w:hAnsi="仿宋" w:cs="仿宋" w:hint="eastAsia"/>
            <w:lang w:eastAsia="zh-CN"/>
          </w:rPr>
          <w:t>十二、高性能玻璃微珠项目社会影响</w:t>
        </w:r>
        <w:r>
          <w:tab/>
        </w:r>
        <w:r>
          <w:fldChar w:fldCharType="begin"/>
        </w:r>
        <w:r>
          <w:instrText xml:space="preserve"> PAGEREF _Toc21703 \h </w:instrText>
        </w:r>
        <w:r>
          <w:fldChar w:fldCharType="separate"/>
        </w:r>
        <w:r>
          <w:t>57</w:t>
        </w:r>
        <w:r>
          <w:fldChar w:fldCharType="end"/>
        </w:r>
      </w:hyperlink>
    </w:p>
    <w:p>
      <w:pPr>
        <w:pStyle w:val="TOC2"/>
        <w:tabs>
          <w:tab w:val="right" w:leader="dot" w:pos="8306"/>
        </w:tabs>
      </w:pPr>
      <w:hyperlink w:anchor="_Toc18665" w:history="1">
        <w:r>
          <w:rPr>
            <w:rFonts w:ascii="仿宋" w:eastAsia="仿宋" w:hAnsi="仿宋" w:cs="仿宋" w:hint="eastAsia"/>
            <w:lang w:eastAsia="zh-CN"/>
          </w:rPr>
          <w:t>(一)、社会责任与义务</w:t>
        </w:r>
        <w:r>
          <w:tab/>
        </w:r>
        <w:r>
          <w:fldChar w:fldCharType="begin"/>
        </w:r>
        <w:r>
          <w:instrText xml:space="preserve"> PAGEREF _Toc18665 \h </w:instrText>
        </w:r>
        <w:r>
          <w:fldChar w:fldCharType="separate"/>
        </w:r>
        <w:r>
          <w:t>57</w:t>
        </w:r>
        <w:r>
          <w:fldChar w:fldCharType="end"/>
        </w:r>
      </w:hyperlink>
    </w:p>
    <w:p>
      <w:pPr>
        <w:pStyle w:val="TOC2"/>
        <w:tabs>
          <w:tab w:val="right" w:leader="dot" w:pos="8306"/>
        </w:tabs>
      </w:pPr>
      <w:hyperlink w:anchor="_Toc14813" w:history="1">
        <w:r>
          <w:rPr>
            <w:rFonts w:ascii="仿宋" w:eastAsia="仿宋" w:hAnsi="仿宋" w:cs="仿宋" w:hint="eastAsia"/>
            <w:lang w:eastAsia="zh-CN"/>
          </w:rPr>
          <w:t>(二)、社会参与与沟通</w:t>
        </w:r>
        <w:r>
          <w:tab/>
        </w:r>
        <w:r>
          <w:fldChar w:fldCharType="begin"/>
        </w:r>
        <w:r>
          <w:instrText xml:space="preserve"> PAGEREF _Toc14813 \h </w:instrText>
        </w:r>
        <w:r>
          <w:fldChar w:fldCharType="separate"/>
        </w:r>
        <w:r>
          <w:t>58</w:t>
        </w:r>
        <w:r>
          <w:fldChar w:fldCharType="end"/>
        </w:r>
      </w:hyperlink>
    </w:p>
    <w:p>
      <w:pPr>
        <w:pStyle w:val="TOC1"/>
        <w:tabs>
          <w:tab w:val="right" w:leader="dot" w:pos="8306"/>
        </w:tabs>
      </w:pPr>
      <w:hyperlink w:anchor="_Toc31714" w:history="1">
        <w:r>
          <w:rPr>
            <w:rFonts w:ascii="仿宋" w:eastAsia="仿宋" w:hAnsi="仿宋" w:cs="仿宋" w:hint="eastAsia"/>
            <w:lang w:eastAsia="zh-CN"/>
          </w:rPr>
          <w:t>十三、营销与推广策略</w:t>
        </w:r>
        <w:r>
          <w:tab/>
        </w:r>
        <w:r>
          <w:fldChar w:fldCharType="begin"/>
        </w:r>
        <w:r>
          <w:instrText xml:space="preserve"> PAGEREF _Toc31714 \h </w:instrText>
        </w:r>
        <w:r>
          <w:fldChar w:fldCharType="separate"/>
        </w:r>
        <w:r>
          <w:t>59</w:t>
        </w:r>
        <w:r>
          <w:fldChar w:fldCharType="end"/>
        </w:r>
      </w:hyperlink>
    </w:p>
    <w:p>
      <w:pPr>
        <w:pStyle w:val="TOC2"/>
        <w:tabs>
          <w:tab w:val="right" w:leader="dot" w:pos="8306"/>
        </w:tabs>
      </w:pPr>
      <w:hyperlink w:anchor="_Toc16481" w:history="1">
        <w:r>
          <w:rPr>
            <w:rFonts w:ascii="仿宋" w:eastAsia="仿宋" w:hAnsi="仿宋" w:cs="仿宋" w:hint="eastAsia"/>
            <w:lang w:eastAsia="zh-CN"/>
          </w:rPr>
          <w:t>(一)、产品/服务定位与特点</w:t>
        </w:r>
        <w:r>
          <w:tab/>
        </w:r>
        <w:r>
          <w:fldChar w:fldCharType="begin"/>
        </w:r>
        <w:r>
          <w:instrText xml:space="preserve"> PAGEREF _Toc16481 \h </w:instrText>
        </w:r>
        <w:r>
          <w:fldChar w:fldCharType="separate"/>
        </w:r>
        <w:r>
          <w:t>59</w:t>
        </w:r>
        <w:r>
          <w:fldChar w:fldCharType="end"/>
        </w:r>
      </w:hyperlink>
    </w:p>
    <w:p>
      <w:pPr>
        <w:pStyle w:val="TOC2"/>
        <w:tabs>
          <w:tab w:val="right" w:leader="dot" w:pos="8306"/>
        </w:tabs>
      </w:pPr>
      <w:hyperlink w:anchor="_Toc14250" w:history="1">
        <w:r>
          <w:rPr>
            <w:rFonts w:ascii="仿宋" w:eastAsia="仿宋" w:hAnsi="仿宋" w:cs="仿宋" w:hint="eastAsia"/>
            <w:lang w:eastAsia="zh-CN"/>
          </w:rPr>
          <w:t>(二)、市场定位与竞争分析</w:t>
        </w:r>
        <w:r>
          <w:tab/>
        </w:r>
        <w:r>
          <w:fldChar w:fldCharType="begin"/>
        </w:r>
        <w:r>
          <w:instrText xml:space="preserve"> PAGEREF _Toc14250 \h </w:instrText>
        </w:r>
        <w:r>
          <w:fldChar w:fldCharType="separate"/>
        </w:r>
        <w:r>
          <w:t>60</w:t>
        </w:r>
        <w:r>
          <w:fldChar w:fldCharType="end"/>
        </w:r>
      </w:hyperlink>
    </w:p>
    <w:p>
      <w:pPr>
        <w:pStyle w:val="TOC2"/>
        <w:tabs>
          <w:tab w:val="right" w:leader="dot" w:pos="8306"/>
        </w:tabs>
      </w:pPr>
      <w:hyperlink w:anchor="_Toc5681" w:history="1">
        <w:r>
          <w:rPr>
            <w:rFonts w:ascii="仿宋" w:eastAsia="仿宋" w:hAnsi="仿宋" w:cs="仿宋" w:hint="eastAsia"/>
            <w:lang w:eastAsia="zh-CN"/>
          </w:rPr>
          <w:t>(三)、营销渠道与策略</w:t>
        </w:r>
        <w:r>
          <w:tab/>
        </w:r>
        <w:r>
          <w:fldChar w:fldCharType="begin"/>
        </w:r>
        <w:r>
          <w:instrText xml:space="preserve"> PAGEREF _Toc5681 \h </w:instrText>
        </w:r>
        <w:r>
          <w:fldChar w:fldCharType="separate"/>
        </w:r>
        <w:r>
          <w:t>61</w:t>
        </w:r>
        <w:r>
          <w:fldChar w:fldCharType="end"/>
        </w:r>
      </w:hyperlink>
    </w:p>
    <w:p>
      <w:pPr>
        <w:pStyle w:val="TOC2"/>
        <w:tabs>
          <w:tab w:val="right" w:leader="dot" w:pos="8306"/>
        </w:tabs>
      </w:pPr>
      <w:hyperlink w:anchor="_Toc13673" w:history="1">
        <w:r>
          <w:rPr>
            <w:rFonts w:ascii="仿宋" w:eastAsia="仿宋" w:hAnsi="仿宋" w:cs="仿宋" w:hint="eastAsia"/>
            <w:lang w:eastAsia="zh-CN"/>
          </w:rPr>
          <w:t>(四)、推广与宣传活动</w:t>
        </w:r>
        <w:r>
          <w:tab/>
        </w:r>
        <w:r>
          <w:fldChar w:fldCharType="begin"/>
        </w:r>
        <w:r>
          <w:instrText xml:space="preserve"> PAGEREF _Toc13673 \h </w:instrText>
        </w:r>
        <w:r>
          <w:fldChar w:fldCharType="separate"/>
        </w:r>
        <w:r>
          <w:t>62</w:t>
        </w:r>
        <w:r>
          <w:fldChar w:fldCharType="end"/>
        </w:r>
      </w:hyperlink>
    </w:p>
    <w:p>
      <w:pPr>
        <w:pStyle w:val="TOC1"/>
        <w:tabs>
          <w:tab w:val="right" w:leader="dot" w:pos="8306"/>
        </w:tabs>
      </w:pPr>
      <w:hyperlink w:anchor="_Toc20364" w:history="1">
        <w:r>
          <w:rPr>
            <w:rFonts w:ascii="仿宋" w:eastAsia="仿宋" w:hAnsi="仿宋" w:cs="仿宋" w:hint="eastAsia"/>
            <w:lang w:eastAsia="zh-CN"/>
          </w:rPr>
          <w:t>十四、高性能玻璃微珠项目工程方案分析</w:t>
        </w:r>
        <w:r>
          <w:tab/>
        </w:r>
        <w:r>
          <w:fldChar w:fldCharType="begin"/>
        </w:r>
        <w:r>
          <w:instrText xml:space="preserve"> PAGEREF _Toc20364 \h </w:instrText>
        </w:r>
        <w:r>
          <w:fldChar w:fldCharType="separate"/>
        </w:r>
        <w:r>
          <w:t>68</w:t>
        </w:r>
        <w:r>
          <w:fldChar w:fldCharType="end"/>
        </w:r>
      </w:hyperlink>
    </w:p>
    <w:p>
      <w:pPr>
        <w:pStyle w:val="TOC2"/>
        <w:tabs>
          <w:tab w:val="right" w:leader="dot" w:pos="8306"/>
        </w:tabs>
      </w:pPr>
      <w:hyperlink w:anchor="_Toc24880" w:history="1">
        <w:r>
          <w:rPr>
            <w:rFonts w:ascii="仿宋" w:eastAsia="仿宋" w:hAnsi="仿宋" w:cs="仿宋" w:hint="eastAsia"/>
            <w:lang w:eastAsia="zh-CN"/>
          </w:rPr>
          <w:t>(一)、建筑工程设计原则</w:t>
        </w:r>
        <w:r>
          <w:tab/>
        </w:r>
        <w:r>
          <w:fldChar w:fldCharType="begin"/>
        </w:r>
        <w:r>
          <w:instrText xml:space="preserve"> PAGEREF _Toc24880 \h </w:instrText>
        </w:r>
        <w:r>
          <w:fldChar w:fldCharType="separate"/>
        </w:r>
        <w:r>
          <w:t>68</w:t>
        </w:r>
        <w:r>
          <w:fldChar w:fldCharType="end"/>
        </w:r>
      </w:hyperlink>
    </w:p>
    <w:p>
      <w:pPr>
        <w:pStyle w:val="TOC2"/>
        <w:tabs>
          <w:tab w:val="right" w:leader="dot" w:pos="8306"/>
        </w:tabs>
      </w:pPr>
      <w:hyperlink w:anchor="_Toc30152" w:history="1">
        <w:r>
          <w:rPr>
            <w:rFonts w:ascii="仿宋" w:eastAsia="仿宋" w:hAnsi="仿宋" w:cs="仿宋" w:hint="eastAsia"/>
            <w:lang w:eastAsia="zh-CN"/>
          </w:rPr>
          <w:t>(二)、土建工程建设指标</w:t>
        </w:r>
        <w:r>
          <w:tab/>
        </w:r>
        <w:r>
          <w:fldChar w:fldCharType="begin"/>
        </w:r>
        <w:r>
          <w:instrText xml:space="preserve"> PAGEREF _Toc30152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542"/>
      <w:r>
        <w:rPr>
          <w:rFonts w:ascii="仿宋" w:eastAsia="仿宋" w:hAnsi="仿宋" w:cs="仿宋" w:hint="eastAsia"/>
          <w:sz w:val="28"/>
          <w:lang w:eastAsia="zh-CN"/>
        </w:rPr>
        <w:t>一、高性能玻璃微珠项目选址可行性分析</w:t>
      </w:r>
      <w:bookmarkEnd w:id="2"/>
    </w:p>
    <w:p>
      <w:pPr>
        <w:pStyle w:val="Heading2"/>
        <w:rPr>
          <w:rFonts w:ascii="仿宋" w:eastAsia="仿宋" w:hAnsi="仿宋" w:cs="仿宋" w:hint="eastAsia"/>
          <w:lang w:eastAsia="zh-CN"/>
        </w:rPr>
      </w:pPr>
      <w:bookmarkStart w:id="3" w:name="_Toc30317"/>
      <w:r>
        <w:rPr>
          <w:rFonts w:ascii="仿宋" w:eastAsia="仿宋" w:hAnsi="仿宋" w:cs="仿宋" w:hint="eastAsia"/>
          <w:lang w:eastAsia="zh-CN"/>
        </w:rPr>
        <w:t>(一)、高性能玻璃微珠项目选址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该高性能玻璃微珠项目选址位于XX省XX市XX区XXX街道</w:t>
      </w:r>
    </w:p>
    <w:p>
      <w:pPr>
        <w:pStyle w:val="Heading2"/>
        <w:ind w:firstLine="560" w:firstLineChars="200"/>
        <w:rPr>
          <w:rFonts w:ascii="仿宋" w:eastAsia="仿宋" w:hAnsi="仿宋" w:cs="仿宋" w:hint="eastAsia"/>
          <w:sz w:val="28"/>
          <w:lang w:eastAsia="zh-CN"/>
        </w:rPr>
      </w:pPr>
      <w:bookmarkStart w:id="4" w:name="_Toc2503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高性能玻璃微珠项目的征地面积将根据高性能玻璃微珠项目的实际规模和需求进行精确规划。具体面积XXX平方米，旨在确保高性能玻璃微珠项目不仅能够满足当前的发展需求，还能够预留空间以适应未来的扩展。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净用地面积是在征地面积基础上去除不可利用面积后的实际可开发用地。具体面积XXX平方米，考虑到环保、交通、安全等多方面因素，以确保高性能玻璃微珠项目在整体利用效率上达到最优。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高性能玻璃微珠项目计划建设的建筑总规模具体面积XXX平方米。这一规模的确定综合考虑了高性能玻璃微珠项目的性质、规模，以及城市规划的相关要求，确保建筑布局与周边环境协调一致。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绿地率是高性能玻璃微珠项目用地中被规划为绿地的比例。具体面积XXX平方米，旨在通过合理规划绿地，改善高性能玻璃微珠项目周边环境，提升居民生活质量，并符合城市整体绿化规划。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容积率是用地上可以建设的建筑总体积与用地面积之比。具体面积XXX，通过合理的容积率规划，确保高性能玻璃微珠项目建筑规模与周边环境和谐共生。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性能玻璃微珠项目选址与当地城市规划相一致，具体面积XXX平方米。通过与城市规划部门深入沟通，确保高性能玻璃微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性能玻璃微珠项目选址符合当地产业政策，具体面积XXX平方米。这包括高性能玻璃微珠项目对当地经济的促进作用，以及对相关产业的带动效应，确保高性能玻璃微珠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用地总体要求必须符合环保和可持续发展的原则，具体面积XXX平方米。通过采用绿色建筑设计、节能减排等措施，确保高性能玻璃微珠项目在建设和运营过程中对环境的影响最小化，达到可持续发展的要求。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确保高性能玻璃微珠项目选址具备必要的公共设施配套，具体面积XXX平方米。这包括交通便利性、教育、医疗等基础设施，以提高居民生活品质，使得高性能玻璃微珠项目选址更具吸引力。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考虑用地总体要求对当地社会稳定性的影响，具体面积XXX平方米。通过深入了解当地社区反馈，确保高性能玻璃微珠项目的选址和建设过程对当地社会和谐稳定产生积极作用。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性能玻璃微珠项目选址不仅符合法规和规划，还在实际操作中具有可行性。这一全面规划将为高性能玻璃微珠项目的成功实施提供坚实的基础，确保高性能玻璃微珠项目选址阶段就能够奠定良好的发展基础。</w:t>
      </w:r>
    </w:p>
    <w:p>
      <w:pPr>
        <w:pStyle w:val="Heading2"/>
        <w:ind w:firstLine="560" w:firstLineChars="200"/>
        <w:rPr>
          <w:rFonts w:ascii="仿宋" w:eastAsia="仿宋" w:hAnsi="仿宋" w:cs="仿宋" w:hint="eastAsia"/>
          <w:sz w:val="28"/>
          <w:lang w:eastAsia="zh-CN"/>
        </w:rPr>
      </w:pPr>
      <w:bookmarkStart w:id="5" w:name="_Toc909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玻璃微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性能玻璃微珠项目的设备规划和空间设计中，我们将采取灵活设备布局的措施。设备布局将根据实际需求进行灵活设计，避免不必要的浪费。通过合理规划设备摆放位置，我们将提高设备的利用率，减少设备间距，以确保高性能玻璃微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性能玻璃微珠项目内部引入共享设施的概念，例如共享会议室、办公区等。通过这种方式，我们可以减少对资源的重复建设，提高资源共享效率，从而减小高性能玻璃微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80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性能玻璃微珠项目的总图布置中，我们将不同功能区域进行明确的规划，以最大程度满足高性能玻璃微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05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性能玻璃微珠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性能玻璃微珠项目对环境的影响是综合评价的重要因素之一。我们将详细考虑选址周边的自然环境、生态保护区、水源地等情况，确保高性能玻璃微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对选址的评价还需充分考虑当地政府的产业政策和法规。我们将详细了解高性能玻璃微珠项目所在地的相关政策，确保高性能玻璃微珠项目的规划和运营与当地法规相符，降低不必要的法律风险。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考虑到社会稳定性对企业运营的重要性，我们将评估选址地区的社会安全情况、劳工关系、社区反馈等方面，以确保高性能玻璃微珠项目的建设和运营不会受到社会稳定性的负面影响。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最后，我们将综合考虑用地成本，包括土地购置费用、土地开发成本等。通过对用地成本的详细评估，我们能够做出更为精确的经济效益分析，为高性能玻璃微珠项目的投资决策提供有力支持。</w:t>
      </w:r>
    </w:p>
    <w:p>
      <w:pPr>
        <w:pStyle w:val="Heading1"/>
        <w:ind w:firstLine="560" w:firstLineChars="200"/>
        <w:rPr>
          <w:rFonts w:ascii="仿宋" w:eastAsia="仿宋" w:hAnsi="仿宋" w:cs="仿宋" w:hint="eastAsia"/>
          <w:sz w:val="28"/>
          <w:lang w:eastAsia="zh-CN"/>
        </w:rPr>
      </w:pPr>
      <w:bookmarkStart w:id="8" w:name="_Toc8459"/>
      <w:r>
        <w:rPr>
          <w:rFonts w:ascii="仿宋" w:eastAsia="仿宋" w:hAnsi="仿宋" w:cs="仿宋" w:hint="eastAsia"/>
          <w:sz w:val="28"/>
          <w:lang w:eastAsia="zh-CN"/>
        </w:rPr>
        <w:t>二、高性能玻璃微珠项目建设背景及必要性分析</w:t>
      </w:r>
      <w:bookmarkEnd w:id="8"/>
    </w:p>
    <w:p>
      <w:pPr>
        <w:pStyle w:val="Heading2"/>
        <w:rPr>
          <w:rFonts w:ascii="仿宋" w:eastAsia="仿宋" w:hAnsi="仿宋" w:cs="仿宋" w:hint="eastAsia"/>
          <w:lang w:eastAsia="zh-CN"/>
        </w:rPr>
      </w:pPr>
      <w:bookmarkStart w:id="9" w:name="_Toc13662"/>
      <w:r>
        <w:rPr>
          <w:rFonts w:ascii="仿宋" w:eastAsia="仿宋" w:hAnsi="仿宋" w:cs="仿宋" w:hint="eastAsia"/>
          <w:lang w:eastAsia="zh-CN"/>
        </w:rPr>
        <w:t>(一)、高性能玻璃微珠项目背景分析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玻璃微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性能玻璃微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性能玻璃微珠项目在这个潮流中的定位。同时，我们将关注行业内涌现的新兴机遇，以便高性能玻璃微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性能玻璃微珠项目提供了强大的发展动力。我们将聚焦于行业内最新的技术发展趋势，包括但不限于人工智能、大数据分析、物联网等领域。通过深度的技术研究，我们将确保高性能玻璃微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性能玻璃微珠项目发展的源泉。我们将投入更多的精力对市场需求进行深入剖析，超越表面的需求，深入挖掘潜在的市场痛点和机遇。通过对市场需求的细致了解，高性能玻璃微珠项目将更有针对性地设计解决方案，满足市场的多样化需求，从而更好地促进高性能玻璃微珠项目的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性能玻璃微珠项目战略至关重要。我们将对竞争态势进行更为深入的分析，包括但不限于市场份额、产品特点、客户满意度等多个维度。通过深度的竞争分析，高性能玻璃微珠项目将能够更准确地把握市场脉搏，制定具有竞争力的高性能玻璃微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性能玻璃微珠项目的发展具有直接的影响。我们将进行更为全面的法规和政策分析，了解行业发展中的潜在法律风险和合规挑战。通过充分了解和遵守相关法规，高性能玻璃微珠项目将确保在法律框架内合法合规运营，为高性能玻璃微珠项目的稳健发展提供有力支持。</w:t>
      </w:r>
    </w:p>
    <w:p>
      <w:pPr>
        <w:pStyle w:val="Heading2"/>
        <w:ind w:firstLine="560" w:firstLineChars="200"/>
        <w:rPr>
          <w:rFonts w:ascii="仿宋" w:eastAsia="仿宋" w:hAnsi="仿宋" w:cs="仿宋" w:hint="eastAsia"/>
          <w:sz w:val="28"/>
          <w:lang w:eastAsia="zh-CN"/>
        </w:rPr>
      </w:pPr>
      <w:bookmarkStart w:id="10" w:name="_Toc10209"/>
      <w:r>
        <w:rPr>
          <w:rFonts w:ascii="仿宋" w:eastAsia="仿宋" w:hAnsi="仿宋" w:cs="仿宋" w:hint="eastAsia"/>
          <w:sz w:val="28"/>
          <w:lang w:eastAsia="zh-CN"/>
        </w:rPr>
        <w:t>(二)、高性能玻璃微珠项目建设必要性分析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玻璃微珠项目建设的迫切性源于对行业发展趋势的深刻洞察。我们正处于一个行业变革的时代，科技创新、数字化转型成为企业发展的关键动力。高性能玻璃微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玻璃微珠项目建设不仅仅是为了跟上潮流，更是为了通过技术创新推动企业的持续发展。通过引入先进的技术和解决方案，高性能玻璃微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性能玻璃微珠项目的建设成为必然选择，通过提高产品质量、拓展服务领域，从而在竞争中获得更多的机会。高性能玻璃微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性能玻璃微珠项目建设的必要性体现在对客户需求更精准的满足。通过高性能玻璃微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性能玻璃微珠项目建设的背后是对企业持续创新的追求。只有通过不断创新，企业才能在竞争中立于不败之地。高性能玻璃微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8785"/>
      <w:r>
        <w:rPr>
          <w:rFonts w:ascii="仿宋" w:eastAsia="仿宋" w:hAnsi="仿宋" w:cs="仿宋" w:hint="eastAsia"/>
          <w:sz w:val="28"/>
          <w:lang w:eastAsia="zh-CN"/>
        </w:rPr>
        <w:t>三、高性能玻璃微珠项目土建工程</w:t>
      </w:r>
      <w:bookmarkEnd w:id="11"/>
    </w:p>
    <w:p>
      <w:pPr>
        <w:pStyle w:val="Heading2"/>
        <w:rPr>
          <w:rFonts w:ascii="仿宋" w:eastAsia="仿宋" w:hAnsi="仿宋" w:cs="仿宋" w:hint="eastAsia"/>
          <w:lang w:eastAsia="zh-CN"/>
        </w:rPr>
      </w:pPr>
      <w:bookmarkStart w:id="12" w:name="_Toc23496"/>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在高性能玻璃微珠项目的建筑工程设计中，我们将秉承一系列重要的设计原则，以确保高性能玻璃微珠项目建筑在功能、美观、可持续性等方面达到最佳效果。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首要原则是确保建筑的功能性得到最大化的发挥。我们将充分理解高性能玻璃微珠项目的实际需求，合理布局各个功能区域，保证建筑在满足业务需求的同时，提供高效的工作环境。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在建筑设计中，我们将综合考虑建设和运营成本。通过精细的经济效益分析，确保设计方案在高效利用资源的同时，对高性能玻璃微珠项目的长期盈利能力有积极的贡献。</w:t>
      </w:r>
    </w:p>
    <w:p>
      <w:pPr>
        <w:pStyle w:val="Heading2"/>
        <w:ind w:firstLine="560" w:firstLineChars="200"/>
        <w:rPr>
          <w:rFonts w:ascii="仿宋" w:eastAsia="仿宋" w:hAnsi="仿宋" w:cs="仿宋" w:hint="eastAsia"/>
          <w:sz w:val="28"/>
          <w:lang w:eastAsia="zh-CN"/>
        </w:rPr>
      </w:pPr>
      <w:bookmarkStart w:id="13" w:name="_Toc639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玻璃微珠项目的土建工程设计中，我们将精准设定设计年限，结合高性能玻璃微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性能玻璃微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453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玻璃微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性能玻璃微珠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性能玻璃微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2170"/>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本期工程高性能玻璃微珠项目预计总建筑面积XXX平方米，其中：计容建筑面积XXX平方米，计划建筑工程投资XX万元，占高性能玻璃微珠项目总投资的XX%。</w:t>
      </w:r>
    </w:p>
    <w:p>
      <w:pPr>
        <w:pStyle w:val="Heading1"/>
        <w:ind w:firstLine="560" w:firstLineChars="200"/>
        <w:rPr>
          <w:rFonts w:ascii="仿宋" w:eastAsia="仿宋" w:hAnsi="仿宋" w:cs="仿宋" w:hint="eastAsia"/>
          <w:sz w:val="28"/>
          <w:lang w:eastAsia="zh-CN"/>
        </w:rPr>
      </w:pPr>
      <w:bookmarkStart w:id="16" w:name="_Toc15165"/>
      <w:r>
        <w:rPr>
          <w:rFonts w:ascii="仿宋" w:eastAsia="仿宋" w:hAnsi="仿宋" w:cs="仿宋" w:hint="eastAsia"/>
          <w:sz w:val="28"/>
          <w:lang w:eastAsia="zh-CN"/>
        </w:rPr>
        <w:t>四、高性能玻璃微珠项目建设单位说明</w:t>
      </w:r>
      <w:bookmarkEnd w:id="16"/>
    </w:p>
    <w:p>
      <w:pPr>
        <w:pStyle w:val="Heading2"/>
        <w:rPr>
          <w:rFonts w:ascii="仿宋" w:eastAsia="仿宋" w:hAnsi="仿宋" w:cs="仿宋" w:hint="eastAsia"/>
          <w:lang w:eastAsia="zh-CN"/>
        </w:rPr>
      </w:pPr>
      <w:bookmarkStart w:id="17" w:name="_Toc29169"/>
      <w:r>
        <w:rPr>
          <w:rFonts w:ascii="仿宋" w:eastAsia="仿宋" w:hAnsi="仿宋" w:cs="仿宋" w:hint="eastAsia"/>
          <w:lang w:eastAsia="zh-CN"/>
        </w:rPr>
        <w:t>(一)、高性能玻璃微珠项目承办单位基本情况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808"/>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性能玻璃微珠项目承办单位的XXXX，我们着眼于实现可持续的经济效益。通过技术创新和解决方案的提供，公司预计在高性能玻璃微珠项目执行期间将获得可观的收入增长。这一收入来源主要包括高性能玻璃微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同时，我们注重成本控制和效率提升，以确保高性能玻璃微珠项目的可持续盈利。透过精细的管理和资源优化，公司期望实现高性能玻璃微珠项目利润最大化。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性能玻璃微珠项目实施进行全面的投资评估，包括高性能玻璃微珠项目启动阶段的资金投入和后续运营成本。通过对高性能玻璃微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性能玻璃微珠项目实施过程中具备足够的资金流动性，公司将进行详尽的现金流分析。这包括资金需求的合理预测、高性能玻璃微珠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https://d.book118.com/066051020231010035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高性能玻璃微珠项目规划设计蓝图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650B89"/>
    <w:rsid w:val="2B650B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05102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2024-01-17T21:50:00Z</dcterms:created>
  <dcterms:modified xsi:type="dcterms:W3CDTF">2024-01-17T21:50:39Z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8D0B68CAEDCD41719BCCBC7BA99F0789_11</vt:lpwstr>
  </property>
  <property fmtid="{D5CDD505-2E9C-101B-9397-08002B2CF9AE}" pid="3" name="KSOProductBuildVer">
    <vt:lpwstr>2052-12.1.0.16120</vt:lpwstr>
  </property>
</Properties>
</file>