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382F07" w14:paraId="3259AB0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82F07" w14:paraId="3ECCF7C1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82F07" w14:paraId="170480E5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382F07" w:rsidRPr="00382F07" w14:paraId="1E230EC3" w14:textId="08A202F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382F07">
        <w:rPr>
          <w:rFonts w:ascii="宋体" w:eastAsia="宋体" w:hAnsi="宋体" w:hint="eastAsia"/>
          <w:b/>
          <w:sz w:val="60"/>
        </w:rPr>
        <w:t>豆腐乳项目风险评估报告</w:t>
      </w:r>
    </w:p>
    <w:p w:rsidR="00382F07" w:rsidP="00382F07" w14:paraId="115B3182" w14:textId="1F0BAE1B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382F07">
        <w:rPr>
          <w:rFonts w:ascii="仿宋" w:eastAsia="仿宋" w:hAnsi="仿宋" w:hint="eastAsia"/>
          <w:b/>
          <w:sz w:val="40"/>
        </w:rPr>
        <w:t>目录</w:t>
      </w:r>
    </w:p>
    <w:p w:rsidR="00382F07" w14:paraId="48618CDF" w14:textId="62E2C47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_Toc161609959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82F07" w14:paraId="616622F2" w14:textId="74616B2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_Toc161609960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82F07" w14:paraId="2657993F" w14:textId="69F813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_Toc161609961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382F07" w14:paraId="099EDEFB" w14:textId="542FBD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_Toc161609962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382F07" w14:paraId="2EDCF589" w14:textId="102B83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_Toc161609963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382F07" w14:paraId="6DC46501" w14:textId="55B35F4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_Toc161609964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82F07" w14:paraId="2263C835" w14:textId="5EAC57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_Toc161609965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382F07" w14:paraId="69046202" w14:textId="1604CB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_Toc161609966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382F07" w14:paraId="6830CEE0" w14:textId="7C1A86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_Toc161609967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82F07" w14:paraId="337D53A6" w14:textId="7A8D9F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_Toc161609968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382F07" w14:paraId="69FECCD6" w14:textId="0DB023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_Toc161609969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382F07" w14:paraId="6F051D28" w14:textId="1946995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_Toc161609970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82F07" w14:paraId="323C8B8E" w14:textId="01B75A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_Toc161609971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382F07" w14:paraId="57C2A286" w14:textId="06121E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_Toc161609972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382F07" w14:paraId="60E1C3A6" w14:textId="4BA17BA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_Toc161609973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382F07" w14:paraId="501B9065" w14:textId="0685E1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_Toc161609974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382F07" w14:paraId="4C7F4B68" w14:textId="7A314F2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_Toc161609975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382F07" w14:paraId="4A7CB105" w14:textId="388826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_Toc161609976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382F07" w14:paraId="2C9FD74C" w14:textId="595E30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(二)、豆腐乳项目对当地经济的影响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_Toc161609977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382F07" w14:paraId="0B134738" w14:textId="48313D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(三)、豆腐乳项目对当地社会的影响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_Toc161609978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382F07" w14:paraId="7D9FE331" w14:textId="6DC654A3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(四)、豆腐乳项目对当地文化的影响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_Toc161609979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382F07" w14:paraId="79DBC350" w14:textId="37312A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_Toc161609980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82F07" w14:paraId="7EE0BF48" w14:textId="3B1F28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_Toc161609981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382F07" w14:paraId="0F172AAA" w14:textId="02735C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_Toc161609982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382F07" w14:paraId="06CC78D4" w14:textId="1986D4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_Toc161609983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382F07" w14:paraId="6D4411EA" w14:textId="28D53F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_Toc161609984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382F07" w14:paraId="677020FC" w14:textId="167E73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_Toc161609985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382F07" w14:paraId="53AE61CD" w14:textId="5DC62CC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_Toc161609986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382F07" w14:paraId="63EAD1C8" w14:textId="593EC4F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_Toc161609987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382F07" w14:paraId="427EDD77" w14:textId="03EA26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_Toc161609988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382F07" w14:paraId="18030915" w14:textId="4419B4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_Toc161609989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382F07" w14:paraId="47801EDB" w14:textId="4D8FE8D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_Toc161609990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382F07" w14:paraId="192C8231" w14:textId="543CB0D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_Toc161609991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382F07" w14:paraId="5B8B41FA" w14:textId="7EF37F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_Toc161609992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382F07" w14:paraId="086F0C29" w14:textId="0F5261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(二)、评价豆腐乳项目风险分析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_Toc161609993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382F07" w14:paraId="2732296F" w14:textId="3F22BE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_Toc161609994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382F07" w14:paraId="4A6C4511" w14:textId="0C4800B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_Toc161609995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382F07" w14:paraId="36A26A6E" w14:textId="03451F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_Toc161609996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382F07" w14:paraId="0FD9BBDB" w14:textId="5FED15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_Toc161609997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382F07" w14:paraId="2F087562" w14:textId="4A507F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_Toc161609998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382F07" w14:paraId="728C0C9C" w14:textId="692E54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_Toc161609999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382F07" w14:paraId="01CCBEFA" w14:textId="34E66B0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_Toc161610000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382F07" w14:paraId="26C72B81" w14:textId="5D3D18B1">
      <w:pPr>
        <w:pStyle w:val="TOC1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十、安全与环境问题的沟通与协调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_Toc161610001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382F07" w14:paraId="41DCAD90" w14:textId="20FA41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_Toc161610002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382F07" w14:paraId="49FB328C" w14:textId="0D8D38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_Toc161610003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382F07" w14:paraId="44CEF868" w14:textId="27CB87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_Toc161610004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382F07" w14:paraId="531C7590" w14:textId="64CBB2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_Toc161610005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382F07" w14:paraId="05D6EF9B" w14:textId="0CAA035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_Toc161610006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382F07" w14:paraId="21B2BC11" w14:textId="770B33B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_Toc161610007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382F07" w14:paraId="60E598D6" w14:textId="083EB4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_Toc161610008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382F07" w14:paraId="63254094" w14:textId="2EF0E8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_Toc161610009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382F07" w14:paraId="272B4AC1" w14:textId="4973EC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_Toc161610010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382F07" w14:paraId="42DF918D" w14:textId="09FB62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_Toc161610011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382F07" w14:paraId="15DF93FC" w14:textId="657E39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_Toc161610012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382F07" w14:paraId="3D3CE225" w14:textId="439348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_Toc161610013 \h </w:instrText>
      </w:r>
      <w:r>
        <w:rPr>
          <w:noProof/>
        </w:rPr>
        <w:fldChar w:fldCharType="separate"/>
      </w:r>
      <w:r>
        <w:rPr>
          <w:noProof/>
        </w:rPr>
        <w:t>68</w:t>
      </w:r>
      <w:r>
        <w:rPr>
          <w:noProof/>
        </w:rPr>
        <w:fldChar w:fldCharType="end"/>
      </w:r>
    </w:p>
    <w:p w:rsidR="00382F07" w14:paraId="63BC76BD" w14:textId="4D6718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_Toc161610014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382F07" w14:paraId="50240D92" w14:textId="388749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_Toc161610015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382F07" w14:paraId="12297CDF" w14:textId="2BA510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_Toc161610016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382F07" w14:paraId="5CA840E4" w14:textId="6561ABC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十三、豆腐乳项目安全现状评价报告的存档与发布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_Toc161610017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382F07" w14:paraId="3DCE486A" w14:textId="38060A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_Toc161610018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382F07" w14:paraId="2DBCDF54" w14:textId="022293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_Toc161610019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382F07" w14:paraId="41D064AB" w14:textId="02D5DF1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_Toc161610020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382F07" w14:paraId="72B2D513" w14:textId="7E3DAC6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_Toc161610021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382F07" w:rsidP="00382F07" w14:paraId="13EA11A3" w14:textId="51A53BC1">
      <w:pPr>
        <w:widowControl/>
        <w:jc w:val="center"/>
        <w:rPr>
          <w:b/>
          <w:bCs/>
          <w:kern w:val="44"/>
          <w:sz w:val="44"/>
          <w:szCs w:val="44"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fldChar w:fldCharType="end"/>
      </w:r>
    </w:p>
    <w:p w:rsidR="00382F07" w:rsidP="00382F07" w14:paraId="173C5177" w14:textId="5BACEC17">
      <w:pPr>
        <w:pStyle w:val="Heading1"/>
        <w:jc w:val="center"/>
        <w:rPr>
          <w:rFonts w:hint="eastAsia"/>
        </w:rPr>
      </w:pPr>
      <w:bookmarkStart w:id="0" w:name="_Toc161609959"/>
      <w:r w:rsidRPr="00382F07">
        <w:rPr>
          <w:rFonts w:hint="eastAsia"/>
        </w:rPr>
        <w:t>概论</w:t>
      </w:r>
      <w:bookmarkEnd w:id="0"/>
    </w:p>
    <w:p w:rsidR="00382F07" w:rsidP="00382F07" w14:paraId="5A87D990" w14:textId="28B24241">
      <w:pPr>
        <w:ind w:firstLine="560" w:firstLineChars="200"/>
        <w:rPr>
          <w:rFonts w:ascii="仿宋" w:eastAsia="仿宋" w:hAnsi="仿宋" w:hint="eastAsia"/>
          <w:sz w:val="28"/>
        </w:rPr>
      </w:pPr>
      <w:r w:rsidRPr="00382F07">
        <w:rPr>
          <w:rFonts w:ascii="仿宋" w:eastAsia="仿宋" w:hAnsi="仿宋" w:hint="eastAsia"/>
          <w:sz w:val="28"/>
        </w:rPr>
        <w:t>项目安全是项目管理中重要的组成部分，关系到投资效益、人员安全与环境保护。编制《豆腐乳项目安全评估报告》，目的在于通过科学的安全分析方法，客观地评价项目在实施过程中可能遇到的风险，为项目决策者和管理人员提供依据。本报告内容不得用于任何商业用途，仅供学习交流。通过本报告的阅读，参与者能够对项目安全管理有更为深入的认识，并采取相应的安全措施。</w:t>
      </w:r>
    </w:p>
    <w:p w:rsidR="00382F07" w:rsidP="00382F07" w14:paraId="172B1ACF" w14:textId="6BB040ED">
      <w:pPr>
        <w:pStyle w:val="Heading1"/>
        <w:rPr>
          <w:rFonts w:hint="eastAsia"/>
        </w:rPr>
      </w:pPr>
      <w:bookmarkStart w:id="1" w:name="_Toc161609960"/>
      <w:r w:rsidRPr="00382F07">
        <w:rPr>
          <w:rFonts w:hint="eastAsia"/>
        </w:rPr>
        <w:t>一、安全评价程序与评价方法</w:t>
      </w:r>
      <w:bookmarkEnd w:id="1"/>
    </w:p>
    <w:p w:rsidR="00382F07" w:rsidP="00382F07" w14:paraId="1A6BA14F" w14:textId="2E182513">
      <w:pPr>
        <w:pStyle w:val="Heading2"/>
      </w:pPr>
      <w:bookmarkStart w:id="2" w:name="_Toc161609961"/>
      <w:r w:rsidRPr="00382F07">
        <w:t>(一)、安全评价程序</w:t>
      </w:r>
      <w:bookmarkEnd w:id="2"/>
    </w:p>
    <w:p w:rsidR="00382F07" w:rsidRPr="00382F07" w:rsidP="00382F07" w14:paraId="53D7ED55" w14:textId="77777777">
      <w:pPr>
        <w:ind w:firstLine="560" w:firstLineChars="200"/>
        <w:rPr>
          <w:rFonts w:ascii="仿宋" w:eastAsia="仿宋" w:hAnsi="仿宋"/>
          <w:sz w:val="28"/>
        </w:rPr>
      </w:pPr>
      <w:r w:rsidRPr="00382F07">
        <w:rPr>
          <w:rFonts w:ascii="仿宋" w:eastAsia="仿宋" w:hAnsi="仿宋" w:hint="eastAsia"/>
          <w:sz w:val="28"/>
        </w:rPr>
        <w:t>安全评价程序是确保公司生产单元、厂址条件及建筑结构、公用工程与辅助设施的安全性的关键流程。通过对公司整体布局和各项生产要素的评估，公司可以更全面地了解潜在的安全隐患，采取有针对性的措施以保障生产过程的安全。</w:t>
      </w:r>
    </w:p>
    <w:p w:rsidR="00382F07" w:rsidRPr="00382F07" w:rsidP="00382F07" w14:paraId="09EAD2F4" w14:textId="77777777">
      <w:pPr>
        <w:ind w:firstLine="560" w:firstLineChars="200"/>
        <w:rPr>
          <w:rFonts w:ascii="仿宋" w:eastAsia="仿宋" w:hAnsi="仿宋"/>
          <w:sz w:val="28"/>
        </w:rPr>
      </w:pPr>
      <w:r w:rsidRPr="00382F07">
        <w:rPr>
          <w:rFonts w:ascii="仿宋" w:eastAsia="仿宋" w:hAnsi="仿宋" w:hint="eastAsia"/>
          <w:sz w:val="28"/>
        </w:rPr>
        <w:t>评价生产单元安全性</w:t>
      </w:r>
    </w:p>
    <w:p w:rsidR="00382F07" w:rsidRPr="00382F07" w:rsidP="00382F07" w14:paraId="79F26609" w14:textId="77777777">
      <w:pPr>
        <w:ind w:firstLine="560" w:firstLineChars="200"/>
        <w:rPr>
          <w:rFonts w:ascii="仿宋" w:eastAsia="仿宋" w:hAnsi="仿宋"/>
          <w:sz w:val="28"/>
        </w:rPr>
      </w:pPr>
      <w:r w:rsidRPr="00382F07">
        <w:rPr>
          <w:rFonts w:ascii="仿宋" w:eastAsia="仿宋" w:hAnsi="仿宋" w:hint="eastAsia"/>
          <w:sz w:val="28"/>
        </w:rPr>
        <w:t>首先，安全评价程序将深入生产单元，综合评估生产流程、设备、原辅材料以及人员，以确保每个生产单元的安全性。这包括对生产过程中可能存在的风险和危险因素的详尽调查，以及相应的安全措施的制定。通过对生产单元的全面评估，公司可以及时发现潜在风险，采取措施防范事故的发生，保障生产活动的持续、安全进行。</w:t>
      </w:r>
      <w:r w:rsidRPr="00382F07">
        <w:rPr>
          <w:rFonts w:ascii="仿宋" w:eastAsia="仿宋" w:hAnsi="仿宋"/>
          <w:sz w:val="28"/>
        </w:rPr>
        <w:br/>
      </w:r>
      <w:r w:rsidRPr="00382F07">
        <w:rPr>
          <w:rFonts w:ascii="仿宋" w:eastAsia="仿宋" w:hAnsi="仿宋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https://d.book118.com/066102132110010103</w:t>
        </w:r>
      </w:hyperlink>
    </w:p>
    <w:p w:rsidR="00382F07" w:rsidRPr="00382F07" w:rsidP="00382F07">
      <w:pPr>
        <w:ind w:firstLine="560" w:firstLineChars="200"/>
        <w:rPr>
          <w:rFonts w:ascii="仿宋" w:eastAsia="仿宋" w:hAnsi="仿宋"/>
          <w:sz w:val="28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P="00D62D4D" w14:paraId="07F0F89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82F07" w14:paraId="4DCFD902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P="00D62D4D" w14:paraId="427DD9F4" w14:textId="541B82A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382F07" w14:paraId="580757E9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paraId="4C78F29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P="00D62D4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82F0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P="00D62D4D" w14:textId="541B82A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382F0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P="00D62D4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82F07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P="00D62D4D" w14:textId="541B82A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382F07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P="00D62D4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82F07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P="00D62D4D" w14:textId="541B82A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382F07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P="00D62D4D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382F07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P="00D62D4D" w14:textId="541B82A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382F07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paraId="43BDF168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RPr="00382F07" w:rsidP="00382F07" w14:paraId="683E6335" w14:textId="570013BA">
    <w:pPr>
      <w:pStyle w:val="Header"/>
      <w:rPr>
        <w:rFonts w:ascii="仿宋" w:eastAsia="仿宋" w:hAnsi="仿宋"/>
      </w:rPr>
    </w:pPr>
    <w:r w:rsidRPr="00382F07">
      <w:rPr>
        <w:rFonts w:ascii="仿宋" w:eastAsia="仿宋" w:hAnsi="仿宋" w:hint="eastAsia"/>
      </w:rPr>
      <w:t>豆腐乳项目风险评估报告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paraId="07C044FE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RPr="00382F07" w:rsidP="00382F07" w14:textId="570013BA">
    <w:pPr>
      <w:pStyle w:val="Header"/>
      <w:rPr>
        <w:rFonts w:ascii="仿宋" w:eastAsia="仿宋" w:hAnsi="仿宋"/>
      </w:rPr>
    </w:pPr>
    <w:r w:rsidRPr="00382F07">
      <w:rPr>
        <w:rFonts w:ascii="仿宋" w:eastAsia="仿宋" w:hAnsi="仿宋" w:hint="eastAsia"/>
      </w:rPr>
      <w:t>豆腐乳项目风险评估报告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RPr="00382F07" w:rsidP="00382F07" w14:textId="570013BA">
    <w:pPr>
      <w:pStyle w:val="Header"/>
      <w:rPr>
        <w:rFonts w:ascii="仿宋" w:eastAsia="仿宋" w:hAnsi="仿宋"/>
      </w:rPr>
    </w:pPr>
    <w:r w:rsidRPr="00382F07">
      <w:rPr>
        <w:rFonts w:ascii="仿宋" w:eastAsia="仿宋" w:hAnsi="仿宋" w:hint="eastAsia"/>
      </w:rPr>
      <w:t>豆腐乳项目风险评估报告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RPr="00382F07" w:rsidP="00382F07" w14:textId="570013BA">
    <w:pPr>
      <w:pStyle w:val="Header"/>
      <w:rPr>
        <w:rFonts w:ascii="仿宋" w:eastAsia="仿宋" w:hAnsi="仿宋"/>
      </w:rPr>
    </w:pPr>
    <w:r w:rsidRPr="00382F07">
      <w:rPr>
        <w:rFonts w:ascii="仿宋" w:eastAsia="仿宋" w:hAnsi="仿宋" w:hint="eastAsia"/>
      </w:rPr>
      <w:t>豆腐乳项目风险评估报告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:rsidRPr="00382F07" w:rsidP="00382F07" w14:textId="570013BA">
    <w:pPr>
      <w:pStyle w:val="Header"/>
      <w:rPr>
        <w:rFonts w:ascii="仿宋" w:eastAsia="仿宋" w:hAnsi="仿宋"/>
      </w:rPr>
    </w:pPr>
    <w:r w:rsidRPr="00382F07">
      <w:rPr>
        <w:rFonts w:ascii="仿宋" w:eastAsia="仿宋" w:hAnsi="仿宋" w:hint="eastAsia"/>
      </w:rPr>
      <w:t>豆腐乳项目风险评估报告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82F0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F07"/>
    <w:rsid w:val="00382F07"/>
    <w:rsid w:val="00D62D4D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69DB795"/>
  <w15:chartTrackingRefBased/>
  <w15:docId w15:val="{317F3F96-CCA9-40F0-A552-2DE11421A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382F0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382F0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382F0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382F0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382F0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382F0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382F0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382F0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82F07"/>
  </w:style>
  <w:style w:type="paragraph" w:styleId="TOC1">
    <w:name w:val="toc 1"/>
    <w:basedOn w:val="Normal"/>
    <w:next w:val="Normal"/>
    <w:autoRedefine/>
    <w:uiPriority w:val="39"/>
    <w:unhideWhenUsed/>
    <w:rsid w:val="00382F07"/>
  </w:style>
  <w:style w:type="paragraph" w:styleId="TOC2">
    <w:name w:val="toc 2"/>
    <w:basedOn w:val="Normal"/>
    <w:next w:val="Normal"/>
    <w:autoRedefine/>
    <w:uiPriority w:val="39"/>
    <w:unhideWhenUsed/>
    <w:rsid w:val="00382F0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6610213211001010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5762</Words>
  <Characters>32845</Characters>
  <Application>Microsoft Office Word</Application>
  <DocSecurity>0</DocSecurity>
  <Lines>273</Lines>
  <Paragraphs>77</Paragraphs>
  <ScaleCrop>false</ScaleCrop>
  <Company/>
  <LinksUpToDate>false</LinksUpToDate>
  <CharactersWithSpaces>38530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2024-03-17T15:18:00Z</dcterms:created>
  <dcterms:modified xsi:type="dcterms:W3CDTF">2024-03-17T15:19:00Z</dcterms:modified>
</cp:coreProperties>
</file>