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 w:history="1">
        <w:r>
          <w:rPr>
            <w:rFonts w:ascii="仿宋" w:eastAsia="仿宋" w:hAnsi="仿宋" w:cs="仿宋" w:hint="eastAsia"/>
            <w:lang w:eastAsia="zh-CN"/>
          </w:rPr>
          <w:t>序言</w:t>
        </w:r>
        <w:r>
          <w:tab/>
        </w:r>
        <w:r>
          <w:fldChar w:fldCharType="begin"/>
        </w:r>
        <w:r>
          <w:instrText xml:space="preserve"> PAGEREF _Toc3184 \h </w:instrText>
        </w:r>
        <w:r>
          <w:fldChar w:fldCharType="separate"/>
        </w:r>
        <w:r>
          <w:t>3</w:t>
        </w:r>
        <w:r>
          <w:fldChar w:fldCharType="end"/>
        </w:r>
      </w:hyperlink>
    </w:p>
    <w:p>
      <w:pPr>
        <w:pStyle w:val="TOC1"/>
        <w:tabs>
          <w:tab w:val="right" w:leader="dot" w:pos="8306"/>
        </w:tabs>
      </w:pPr>
      <w:hyperlink w:anchor="_Toc23796" w:history="1">
        <w:r>
          <w:rPr>
            <w:rFonts w:ascii="仿宋" w:eastAsia="仿宋" w:hAnsi="仿宋" w:cs="仿宋" w:hint="eastAsia"/>
            <w:lang w:eastAsia="zh-CN"/>
          </w:rPr>
          <w:t>一、工艺说明</w:t>
        </w:r>
        <w:r>
          <w:tab/>
        </w:r>
        <w:r>
          <w:fldChar w:fldCharType="begin"/>
        </w:r>
        <w:r>
          <w:instrText xml:space="preserve"> PAGEREF _Toc23796 \h </w:instrText>
        </w:r>
        <w:r>
          <w:fldChar w:fldCharType="separate"/>
        </w:r>
        <w:r>
          <w:t>3</w:t>
        </w:r>
        <w:r>
          <w:fldChar w:fldCharType="end"/>
        </w:r>
      </w:hyperlink>
    </w:p>
    <w:p>
      <w:pPr>
        <w:pStyle w:val="TOC2"/>
        <w:tabs>
          <w:tab w:val="right" w:leader="dot" w:pos="8306"/>
        </w:tabs>
      </w:pPr>
      <w:hyperlink w:anchor="_Toc6997" w:history="1">
        <w:r>
          <w:rPr>
            <w:rFonts w:ascii="仿宋" w:eastAsia="仿宋" w:hAnsi="仿宋" w:cs="仿宋" w:hint="eastAsia"/>
            <w:lang w:eastAsia="zh-CN"/>
          </w:rPr>
          <w:t>(一)、技术管理特点</w:t>
        </w:r>
        <w:r>
          <w:tab/>
        </w:r>
        <w:r>
          <w:fldChar w:fldCharType="begin"/>
        </w:r>
        <w:r>
          <w:instrText xml:space="preserve"> PAGEREF _Toc6997 \h </w:instrText>
        </w:r>
        <w:r>
          <w:fldChar w:fldCharType="separate"/>
        </w:r>
        <w:r>
          <w:t>3</w:t>
        </w:r>
        <w:r>
          <w:fldChar w:fldCharType="end"/>
        </w:r>
      </w:hyperlink>
    </w:p>
    <w:p>
      <w:pPr>
        <w:pStyle w:val="TOC2"/>
        <w:tabs>
          <w:tab w:val="right" w:leader="dot" w:pos="8306"/>
        </w:tabs>
      </w:pPr>
      <w:hyperlink w:anchor="_Toc4823" w:history="1">
        <w:r>
          <w:rPr>
            <w:rFonts w:ascii="仿宋" w:eastAsia="仿宋" w:hAnsi="仿宋" w:cs="仿宋" w:hint="eastAsia"/>
            <w:lang w:eastAsia="zh-CN"/>
          </w:rPr>
          <w:t>(二)、氢氧化钯项目工艺技术设计方案</w:t>
        </w:r>
        <w:r>
          <w:tab/>
        </w:r>
        <w:r>
          <w:fldChar w:fldCharType="begin"/>
        </w:r>
        <w:r>
          <w:instrText xml:space="preserve"> PAGEREF _Toc4823 \h </w:instrText>
        </w:r>
        <w:r>
          <w:fldChar w:fldCharType="separate"/>
        </w:r>
        <w:r>
          <w:t>4</w:t>
        </w:r>
        <w:r>
          <w:fldChar w:fldCharType="end"/>
        </w:r>
      </w:hyperlink>
    </w:p>
    <w:p>
      <w:pPr>
        <w:pStyle w:val="TOC2"/>
        <w:tabs>
          <w:tab w:val="right" w:leader="dot" w:pos="8306"/>
        </w:tabs>
      </w:pPr>
      <w:hyperlink w:anchor="_Toc3344" w:history="1">
        <w:r>
          <w:rPr>
            <w:rFonts w:ascii="仿宋" w:eastAsia="仿宋" w:hAnsi="仿宋" w:cs="仿宋" w:hint="eastAsia"/>
            <w:lang w:eastAsia="zh-CN"/>
          </w:rPr>
          <w:t>(三)、设备选型方案</w:t>
        </w:r>
        <w:r>
          <w:tab/>
        </w:r>
        <w:r>
          <w:fldChar w:fldCharType="begin"/>
        </w:r>
        <w:r>
          <w:instrText xml:space="preserve"> PAGEREF _Toc3344 \h </w:instrText>
        </w:r>
        <w:r>
          <w:fldChar w:fldCharType="separate"/>
        </w:r>
        <w:r>
          <w:t>5</w:t>
        </w:r>
        <w:r>
          <w:fldChar w:fldCharType="end"/>
        </w:r>
      </w:hyperlink>
    </w:p>
    <w:p>
      <w:pPr>
        <w:pStyle w:val="TOC1"/>
        <w:tabs>
          <w:tab w:val="right" w:leader="dot" w:pos="8306"/>
        </w:tabs>
      </w:pPr>
      <w:hyperlink w:anchor="_Toc21022" w:history="1">
        <w:r>
          <w:rPr>
            <w:rFonts w:ascii="仿宋" w:eastAsia="仿宋" w:hAnsi="仿宋" w:cs="仿宋" w:hint="eastAsia"/>
            <w:lang w:eastAsia="zh-CN"/>
          </w:rPr>
          <w:t>二、氢氧化钯项目绩效评估</w:t>
        </w:r>
        <w:r>
          <w:tab/>
        </w:r>
        <w:r>
          <w:fldChar w:fldCharType="begin"/>
        </w:r>
        <w:r>
          <w:instrText xml:space="preserve"> PAGEREF _Toc21022 \h </w:instrText>
        </w:r>
        <w:r>
          <w:fldChar w:fldCharType="separate"/>
        </w:r>
        <w:r>
          <w:t>7</w:t>
        </w:r>
        <w:r>
          <w:fldChar w:fldCharType="end"/>
        </w:r>
      </w:hyperlink>
    </w:p>
    <w:p>
      <w:pPr>
        <w:pStyle w:val="TOC2"/>
        <w:tabs>
          <w:tab w:val="right" w:leader="dot" w:pos="8306"/>
        </w:tabs>
      </w:pPr>
      <w:hyperlink w:anchor="_Toc9718" w:history="1">
        <w:r>
          <w:rPr>
            <w:rFonts w:ascii="仿宋" w:eastAsia="仿宋" w:hAnsi="仿宋" w:cs="仿宋" w:hint="eastAsia"/>
            <w:lang w:eastAsia="zh-CN"/>
          </w:rPr>
          <w:t>(一)、绩效评估指标</w:t>
        </w:r>
        <w:r>
          <w:tab/>
        </w:r>
        <w:r>
          <w:fldChar w:fldCharType="begin"/>
        </w:r>
        <w:r>
          <w:instrText xml:space="preserve"> PAGEREF _Toc9718 \h </w:instrText>
        </w:r>
        <w:r>
          <w:fldChar w:fldCharType="separate"/>
        </w:r>
        <w:r>
          <w:t>7</w:t>
        </w:r>
        <w:r>
          <w:fldChar w:fldCharType="end"/>
        </w:r>
      </w:hyperlink>
    </w:p>
    <w:p>
      <w:pPr>
        <w:pStyle w:val="TOC2"/>
        <w:tabs>
          <w:tab w:val="right" w:leader="dot" w:pos="8306"/>
        </w:tabs>
      </w:pPr>
      <w:hyperlink w:anchor="_Toc18135" w:history="1">
        <w:r>
          <w:rPr>
            <w:rFonts w:ascii="仿宋" w:eastAsia="仿宋" w:hAnsi="仿宋" w:cs="仿宋" w:hint="eastAsia"/>
            <w:lang w:eastAsia="zh-CN"/>
          </w:rPr>
          <w:t>(二)、绩效评估方法</w:t>
        </w:r>
        <w:r>
          <w:tab/>
        </w:r>
        <w:r>
          <w:fldChar w:fldCharType="begin"/>
        </w:r>
        <w:r>
          <w:instrText xml:space="preserve"> PAGEREF _Toc18135 \h </w:instrText>
        </w:r>
        <w:r>
          <w:fldChar w:fldCharType="separate"/>
        </w:r>
        <w:r>
          <w:t>8</w:t>
        </w:r>
        <w:r>
          <w:fldChar w:fldCharType="end"/>
        </w:r>
      </w:hyperlink>
    </w:p>
    <w:p>
      <w:pPr>
        <w:pStyle w:val="TOC2"/>
        <w:tabs>
          <w:tab w:val="right" w:leader="dot" w:pos="8306"/>
        </w:tabs>
      </w:pPr>
      <w:hyperlink w:anchor="_Toc16044" w:history="1">
        <w:r>
          <w:rPr>
            <w:rFonts w:ascii="仿宋" w:eastAsia="仿宋" w:hAnsi="仿宋" w:cs="仿宋" w:hint="eastAsia"/>
            <w:lang w:eastAsia="zh-CN"/>
          </w:rPr>
          <w:t>(三)、绩效评估周期</w:t>
        </w:r>
        <w:r>
          <w:tab/>
        </w:r>
        <w:r>
          <w:fldChar w:fldCharType="begin"/>
        </w:r>
        <w:r>
          <w:instrText xml:space="preserve"> PAGEREF _Toc16044 \h </w:instrText>
        </w:r>
        <w:r>
          <w:fldChar w:fldCharType="separate"/>
        </w:r>
        <w:r>
          <w:t>9</w:t>
        </w:r>
        <w:r>
          <w:fldChar w:fldCharType="end"/>
        </w:r>
      </w:hyperlink>
    </w:p>
    <w:p>
      <w:pPr>
        <w:pStyle w:val="TOC1"/>
        <w:tabs>
          <w:tab w:val="right" w:leader="dot" w:pos="8306"/>
        </w:tabs>
      </w:pPr>
      <w:hyperlink w:anchor="_Toc30902" w:history="1">
        <w:r>
          <w:rPr>
            <w:rFonts w:ascii="仿宋" w:eastAsia="仿宋" w:hAnsi="仿宋" w:cs="仿宋" w:hint="eastAsia"/>
            <w:lang w:eastAsia="zh-CN"/>
          </w:rPr>
          <w:t>三、产品规划分析</w:t>
        </w:r>
        <w:r>
          <w:tab/>
        </w:r>
        <w:r>
          <w:fldChar w:fldCharType="begin"/>
        </w:r>
        <w:r>
          <w:instrText xml:space="preserve"> PAGEREF _Toc30902 \h </w:instrText>
        </w:r>
        <w:r>
          <w:fldChar w:fldCharType="separate"/>
        </w:r>
        <w:r>
          <w:t>10</w:t>
        </w:r>
        <w:r>
          <w:fldChar w:fldCharType="end"/>
        </w:r>
      </w:hyperlink>
    </w:p>
    <w:p>
      <w:pPr>
        <w:pStyle w:val="TOC2"/>
        <w:tabs>
          <w:tab w:val="right" w:leader="dot" w:pos="8306"/>
        </w:tabs>
      </w:pPr>
      <w:hyperlink w:anchor="_Toc4905" w:history="1">
        <w:r>
          <w:rPr>
            <w:rFonts w:ascii="仿宋" w:eastAsia="仿宋" w:hAnsi="仿宋" w:cs="仿宋" w:hint="eastAsia"/>
            <w:lang w:eastAsia="zh-CN"/>
          </w:rPr>
          <w:t>(一)、产品规划</w:t>
        </w:r>
        <w:r>
          <w:tab/>
        </w:r>
        <w:r>
          <w:fldChar w:fldCharType="begin"/>
        </w:r>
        <w:r>
          <w:instrText xml:space="preserve"> PAGEREF _Toc4905 \h </w:instrText>
        </w:r>
        <w:r>
          <w:fldChar w:fldCharType="separate"/>
        </w:r>
        <w:r>
          <w:t>10</w:t>
        </w:r>
        <w:r>
          <w:fldChar w:fldCharType="end"/>
        </w:r>
      </w:hyperlink>
    </w:p>
    <w:p>
      <w:pPr>
        <w:pStyle w:val="TOC2"/>
        <w:tabs>
          <w:tab w:val="right" w:leader="dot" w:pos="8306"/>
        </w:tabs>
      </w:pPr>
      <w:hyperlink w:anchor="_Toc8839" w:history="1">
        <w:r>
          <w:rPr>
            <w:rFonts w:ascii="仿宋" w:eastAsia="仿宋" w:hAnsi="仿宋" w:cs="仿宋" w:hint="eastAsia"/>
            <w:lang w:eastAsia="zh-CN"/>
          </w:rPr>
          <w:t>(二)、建设规模</w:t>
        </w:r>
        <w:r>
          <w:tab/>
        </w:r>
        <w:r>
          <w:fldChar w:fldCharType="begin"/>
        </w:r>
        <w:r>
          <w:instrText xml:space="preserve"> PAGEREF _Toc8839 \h </w:instrText>
        </w:r>
        <w:r>
          <w:fldChar w:fldCharType="separate"/>
        </w:r>
        <w:r>
          <w:t>10</w:t>
        </w:r>
        <w:r>
          <w:fldChar w:fldCharType="end"/>
        </w:r>
      </w:hyperlink>
    </w:p>
    <w:p>
      <w:pPr>
        <w:pStyle w:val="TOC1"/>
        <w:tabs>
          <w:tab w:val="right" w:leader="dot" w:pos="8306"/>
        </w:tabs>
      </w:pPr>
      <w:hyperlink w:anchor="_Toc28410" w:history="1">
        <w:r>
          <w:rPr>
            <w:rFonts w:ascii="仿宋" w:eastAsia="仿宋" w:hAnsi="仿宋" w:cs="仿宋" w:hint="eastAsia"/>
            <w:lang w:eastAsia="zh-CN"/>
          </w:rPr>
          <w:t>四、氢氧化钯项目建设背景及必要性分析</w:t>
        </w:r>
        <w:r>
          <w:tab/>
        </w:r>
        <w:r>
          <w:fldChar w:fldCharType="begin"/>
        </w:r>
        <w:r>
          <w:instrText xml:space="preserve"> PAGEREF _Toc28410 \h </w:instrText>
        </w:r>
        <w:r>
          <w:fldChar w:fldCharType="separate"/>
        </w:r>
        <w:r>
          <w:t>12</w:t>
        </w:r>
        <w:r>
          <w:fldChar w:fldCharType="end"/>
        </w:r>
      </w:hyperlink>
    </w:p>
    <w:p>
      <w:pPr>
        <w:pStyle w:val="TOC2"/>
        <w:tabs>
          <w:tab w:val="right" w:leader="dot" w:pos="8306"/>
        </w:tabs>
      </w:pPr>
      <w:hyperlink w:anchor="_Toc5607" w:history="1">
        <w:r>
          <w:rPr>
            <w:rFonts w:ascii="仿宋" w:eastAsia="仿宋" w:hAnsi="仿宋" w:cs="仿宋" w:hint="eastAsia"/>
            <w:lang w:eastAsia="zh-CN"/>
          </w:rPr>
          <w:t>(一)、氢氧化钯项目背景分析</w:t>
        </w:r>
        <w:r>
          <w:tab/>
        </w:r>
        <w:r>
          <w:fldChar w:fldCharType="begin"/>
        </w:r>
        <w:r>
          <w:instrText xml:space="preserve"> PAGEREF _Toc5607 \h </w:instrText>
        </w:r>
        <w:r>
          <w:fldChar w:fldCharType="separate"/>
        </w:r>
        <w:r>
          <w:t>12</w:t>
        </w:r>
        <w:r>
          <w:fldChar w:fldCharType="end"/>
        </w:r>
      </w:hyperlink>
    </w:p>
    <w:p>
      <w:pPr>
        <w:pStyle w:val="TOC2"/>
        <w:tabs>
          <w:tab w:val="right" w:leader="dot" w:pos="8306"/>
        </w:tabs>
      </w:pPr>
      <w:hyperlink w:anchor="_Toc18561" w:history="1">
        <w:r>
          <w:rPr>
            <w:rFonts w:ascii="仿宋" w:eastAsia="仿宋" w:hAnsi="仿宋" w:cs="仿宋" w:hint="eastAsia"/>
            <w:lang w:eastAsia="zh-CN"/>
          </w:rPr>
          <w:t>(二)、氢氧化钯项目建设必要性分析</w:t>
        </w:r>
        <w:r>
          <w:tab/>
        </w:r>
        <w:r>
          <w:fldChar w:fldCharType="begin"/>
        </w:r>
        <w:r>
          <w:instrText xml:space="preserve"> PAGEREF _Toc18561 \h </w:instrText>
        </w:r>
        <w:r>
          <w:fldChar w:fldCharType="separate"/>
        </w:r>
        <w:r>
          <w:t>13</w:t>
        </w:r>
        <w:r>
          <w:fldChar w:fldCharType="end"/>
        </w:r>
      </w:hyperlink>
    </w:p>
    <w:p>
      <w:pPr>
        <w:pStyle w:val="TOC1"/>
        <w:tabs>
          <w:tab w:val="right" w:leader="dot" w:pos="8306"/>
        </w:tabs>
      </w:pPr>
      <w:hyperlink w:anchor="_Toc5635" w:history="1">
        <w:r>
          <w:rPr>
            <w:rFonts w:ascii="仿宋" w:eastAsia="仿宋" w:hAnsi="仿宋" w:cs="仿宋" w:hint="eastAsia"/>
            <w:lang w:eastAsia="zh-CN"/>
          </w:rPr>
          <w:t>五、氢氧化钯项目建设单位说明</w:t>
        </w:r>
        <w:r>
          <w:tab/>
        </w:r>
        <w:r>
          <w:fldChar w:fldCharType="begin"/>
        </w:r>
        <w:r>
          <w:instrText xml:space="preserve"> PAGEREF _Toc5635 \h </w:instrText>
        </w:r>
        <w:r>
          <w:fldChar w:fldCharType="separate"/>
        </w:r>
        <w:r>
          <w:t>15</w:t>
        </w:r>
        <w:r>
          <w:fldChar w:fldCharType="end"/>
        </w:r>
      </w:hyperlink>
    </w:p>
    <w:p>
      <w:pPr>
        <w:pStyle w:val="TOC2"/>
        <w:tabs>
          <w:tab w:val="right" w:leader="dot" w:pos="8306"/>
        </w:tabs>
      </w:pPr>
      <w:hyperlink w:anchor="_Toc11070" w:history="1">
        <w:r>
          <w:rPr>
            <w:rFonts w:ascii="仿宋" w:eastAsia="仿宋" w:hAnsi="仿宋" w:cs="仿宋" w:hint="eastAsia"/>
            <w:lang w:eastAsia="zh-CN"/>
          </w:rPr>
          <w:t>(一)、氢氧化钯项目承办单位基本情况</w:t>
        </w:r>
        <w:r>
          <w:tab/>
        </w:r>
        <w:r>
          <w:fldChar w:fldCharType="begin"/>
        </w:r>
        <w:r>
          <w:instrText xml:space="preserve"> PAGEREF _Toc11070 \h </w:instrText>
        </w:r>
        <w:r>
          <w:fldChar w:fldCharType="separate"/>
        </w:r>
        <w:r>
          <w:t>15</w:t>
        </w:r>
        <w:r>
          <w:fldChar w:fldCharType="end"/>
        </w:r>
      </w:hyperlink>
    </w:p>
    <w:p>
      <w:pPr>
        <w:pStyle w:val="TOC2"/>
        <w:tabs>
          <w:tab w:val="right" w:leader="dot" w:pos="8306"/>
        </w:tabs>
      </w:pPr>
      <w:hyperlink w:anchor="_Toc10555" w:history="1">
        <w:r>
          <w:rPr>
            <w:rFonts w:ascii="仿宋" w:eastAsia="仿宋" w:hAnsi="仿宋" w:cs="仿宋" w:hint="eastAsia"/>
            <w:lang w:eastAsia="zh-CN"/>
          </w:rPr>
          <w:t>(二)、公司经济效益分析</w:t>
        </w:r>
        <w:r>
          <w:tab/>
        </w:r>
        <w:r>
          <w:fldChar w:fldCharType="begin"/>
        </w:r>
        <w:r>
          <w:instrText xml:space="preserve"> PAGEREF _Toc10555 \h </w:instrText>
        </w:r>
        <w:r>
          <w:fldChar w:fldCharType="separate"/>
        </w:r>
        <w:r>
          <w:t>15</w:t>
        </w:r>
        <w:r>
          <w:fldChar w:fldCharType="end"/>
        </w:r>
      </w:hyperlink>
    </w:p>
    <w:p>
      <w:pPr>
        <w:pStyle w:val="TOC1"/>
        <w:tabs>
          <w:tab w:val="right" w:leader="dot" w:pos="8306"/>
        </w:tabs>
      </w:pPr>
      <w:hyperlink w:anchor="_Toc4460" w:history="1">
        <w:r>
          <w:rPr>
            <w:rFonts w:ascii="仿宋" w:eastAsia="仿宋" w:hAnsi="仿宋" w:cs="仿宋" w:hint="eastAsia"/>
            <w:lang w:eastAsia="zh-CN"/>
          </w:rPr>
          <w:t>六、氢氧化钯项目土建工程</w:t>
        </w:r>
        <w:r>
          <w:tab/>
        </w:r>
        <w:r>
          <w:fldChar w:fldCharType="begin"/>
        </w:r>
        <w:r>
          <w:instrText xml:space="preserve"> PAGEREF _Toc4460 \h </w:instrText>
        </w:r>
        <w:r>
          <w:fldChar w:fldCharType="separate"/>
        </w:r>
        <w:r>
          <w:t>16</w:t>
        </w:r>
        <w:r>
          <w:fldChar w:fldCharType="end"/>
        </w:r>
      </w:hyperlink>
    </w:p>
    <w:p>
      <w:pPr>
        <w:pStyle w:val="TOC2"/>
        <w:tabs>
          <w:tab w:val="right" w:leader="dot" w:pos="8306"/>
        </w:tabs>
      </w:pPr>
      <w:hyperlink w:anchor="_Toc8399" w:history="1">
        <w:r>
          <w:rPr>
            <w:rFonts w:ascii="仿宋" w:eastAsia="仿宋" w:hAnsi="仿宋" w:cs="仿宋" w:hint="eastAsia"/>
            <w:lang w:eastAsia="zh-CN"/>
          </w:rPr>
          <w:t>(一)、建筑工程设计原则</w:t>
        </w:r>
        <w:r>
          <w:tab/>
        </w:r>
        <w:r>
          <w:fldChar w:fldCharType="begin"/>
        </w:r>
        <w:r>
          <w:instrText xml:space="preserve"> PAGEREF _Toc8399 \h </w:instrText>
        </w:r>
        <w:r>
          <w:fldChar w:fldCharType="separate"/>
        </w:r>
        <w:r>
          <w:t>16</w:t>
        </w:r>
        <w:r>
          <w:fldChar w:fldCharType="end"/>
        </w:r>
      </w:hyperlink>
    </w:p>
    <w:p>
      <w:pPr>
        <w:pStyle w:val="TOC2"/>
        <w:tabs>
          <w:tab w:val="right" w:leader="dot" w:pos="8306"/>
        </w:tabs>
      </w:pPr>
      <w:hyperlink w:anchor="_Toc3957" w:history="1">
        <w:r>
          <w:rPr>
            <w:rFonts w:ascii="仿宋" w:eastAsia="仿宋" w:hAnsi="仿宋" w:cs="仿宋" w:hint="eastAsia"/>
            <w:lang w:eastAsia="zh-CN"/>
          </w:rPr>
          <w:t>(二)、土建工程设计年限及安全等级</w:t>
        </w:r>
        <w:r>
          <w:tab/>
        </w:r>
        <w:r>
          <w:fldChar w:fldCharType="begin"/>
        </w:r>
        <w:r>
          <w:instrText xml:space="preserve"> PAGEREF _Toc3957 \h </w:instrText>
        </w:r>
        <w:r>
          <w:fldChar w:fldCharType="separate"/>
        </w:r>
        <w:r>
          <w:t>17</w:t>
        </w:r>
        <w:r>
          <w:fldChar w:fldCharType="end"/>
        </w:r>
      </w:hyperlink>
    </w:p>
    <w:p>
      <w:pPr>
        <w:pStyle w:val="TOC2"/>
        <w:tabs>
          <w:tab w:val="right" w:leader="dot" w:pos="8306"/>
        </w:tabs>
      </w:pPr>
      <w:hyperlink w:anchor="_Toc20227" w:history="1">
        <w:r>
          <w:rPr>
            <w:rFonts w:ascii="仿宋" w:eastAsia="仿宋" w:hAnsi="仿宋" w:cs="仿宋" w:hint="eastAsia"/>
            <w:lang w:eastAsia="zh-CN"/>
          </w:rPr>
          <w:t>(三)、建筑工程设计总体要求</w:t>
        </w:r>
        <w:r>
          <w:tab/>
        </w:r>
        <w:r>
          <w:fldChar w:fldCharType="begin"/>
        </w:r>
        <w:r>
          <w:instrText xml:space="preserve"> PAGEREF _Toc20227 \h </w:instrText>
        </w:r>
        <w:r>
          <w:fldChar w:fldCharType="separate"/>
        </w:r>
        <w:r>
          <w:t>19</w:t>
        </w:r>
        <w:r>
          <w:fldChar w:fldCharType="end"/>
        </w:r>
      </w:hyperlink>
    </w:p>
    <w:p>
      <w:pPr>
        <w:pStyle w:val="TOC2"/>
        <w:tabs>
          <w:tab w:val="right" w:leader="dot" w:pos="8306"/>
        </w:tabs>
      </w:pPr>
      <w:hyperlink w:anchor="_Toc2056" w:history="1">
        <w:r>
          <w:rPr>
            <w:rFonts w:ascii="仿宋" w:eastAsia="仿宋" w:hAnsi="仿宋" w:cs="仿宋" w:hint="eastAsia"/>
            <w:lang w:eastAsia="zh-CN"/>
          </w:rPr>
          <w:t>(四)、土建工程建设指标</w:t>
        </w:r>
        <w:r>
          <w:tab/>
        </w:r>
        <w:r>
          <w:fldChar w:fldCharType="begin"/>
        </w:r>
        <w:r>
          <w:instrText xml:space="preserve"> PAGEREF _Toc2056 \h </w:instrText>
        </w:r>
        <w:r>
          <w:fldChar w:fldCharType="separate"/>
        </w:r>
        <w:r>
          <w:t>19</w:t>
        </w:r>
        <w:r>
          <w:fldChar w:fldCharType="end"/>
        </w:r>
      </w:hyperlink>
    </w:p>
    <w:p>
      <w:pPr>
        <w:pStyle w:val="TOC1"/>
        <w:tabs>
          <w:tab w:val="right" w:leader="dot" w:pos="8306"/>
        </w:tabs>
      </w:pPr>
      <w:hyperlink w:anchor="_Toc26463" w:history="1">
        <w:r>
          <w:rPr>
            <w:rFonts w:ascii="仿宋" w:eastAsia="仿宋" w:hAnsi="仿宋" w:cs="仿宋" w:hint="eastAsia"/>
            <w:lang w:eastAsia="zh-CN"/>
          </w:rPr>
          <w:t>七、氢氧化钯项目技术管理</w:t>
        </w:r>
        <w:r>
          <w:tab/>
        </w:r>
        <w:r>
          <w:fldChar w:fldCharType="begin"/>
        </w:r>
        <w:r>
          <w:instrText xml:space="preserve"> PAGEREF _Toc26463 \h </w:instrText>
        </w:r>
        <w:r>
          <w:fldChar w:fldCharType="separate"/>
        </w:r>
        <w:r>
          <w:t>20</w:t>
        </w:r>
        <w:r>
          <w:fldChar w:fldCharType="end"/>
        </w:r>
      </w:hyperlink>
    </w:p>
    <w:p>
      <w:pPr>
        <w:pStyle w:val="TOC2"/>
        <w:tabs>
          <w:tab w:val="right" w:leader="dot" w:pos="8306"/>
        </w:tabs>
      </w:pPr>
      <w:hyperlink w:anchor="_Toc5587" w:history="1">
        <w:r>
          <w:rPr>
            <w:rFonts w:ascii="仿宋" w:eastAsia="仿宋" w:hAnsi="仿宋" w:cs="仿宋" w:hint="eastAsia"/>
            <w:lang w:eastAsia="zh-CN"/>
          </w:rPr>
          <w:t>(一)、技术方案选用方向</w:t>
        </w:r>
        <w:r>
          <w:tab/>
        </w:r>
        <w:r>
          <w:fldChar w:fldCharType="begin"/>
        </w:r>
        <w:r>
          <w:instrText xml:space="preserve"> PAGEREF _Toc5587 \h </w:instrText>
        </w:r>
        <w:r>
          <w:fldChar w:fldCharType="separate"/>
        </w:r>
        <w:r>
          <w:t>20</w:t>
        </w:r>
        <w:r>
          <w:fldChar w:fldCharType="end"/>
        </w:r>
      </w:hyperlink>
    </w:p>
    <w:p>
      <w:pPr>
        <w:pStyle w:val="TOC2"/>
        <w:tabs>
          <w:tab w:val="right" w:leader="dot" w:pos="8306"/>
        </w:tabs>
      </w:pPr>
      <w:hyperlink w:anchor="_Toc8696" w:history="1">
        <w:r>
          <w:rPr>
            <w:rFonts w:ascii="仿宋" w:eastAsia="仿宋" w:hAnsi="仿宋" w:cs="仿宋" w:hint="eastAsia"/>
            <w:lang w:eastAsia="zh-CN"/>
          </w:rPr>
          <w:t>(二)、工艺技术方案选用原则</w:t>
        </w:r>
        <w:r>
          <w:tab/>
        </w:r>
        <w:r>
          <w:fldChar w:fldCharType="begin"/>
        </w:r>
        <w:r>
          <w:instrText xml:space="preserve"> PAGEREF _Toc8696 \h </w:instrText>
        </w:r>
        <w:r>
          <w:fldChar w:fldCharType="separate"/>
        </w:r>
        <w:r>
          <w:t>21</w:t>
        </w:r>
        <w:r>
          <w:fldChar w:fldCharType="end"/>
        </w:r>
      </w:hyperlink>
    </w:p>
    <w:p>
      <w:pPr>
        <w:pStyle w:val="TOC2"/>
        <w:tabs>
          <w:tab w:val="right" w:leader="dot" w:pos="8306"/>
        </w:tabs>
      </w:pPr>
      <w:hyperlink w:anchor="_Toc56" w:history="1">
        <w:r>
          <w:rPr>
            <w:rFonts w:ascii="仿宋" w:eastAsia="仿宋" w:hAnsi="仿宋" w:cs="仿宋" w:hint="eastAsia"/>
            <w:lang w:eastAsia="zh-CN"/>
          </w:rPr>
          <w:t>(三)、工艺技术方案要求</w:t>
        </w:r>
        <w:r>
          <w:tab/>
        </w:r>
        <w:r>
          <w:fldChar w:fldCharType="begin"/>
        </w:r>
        <w:r>
          <w:instrText xml:space="preserve"> PAGEREF _Toc56 \h </w:instrText>
        </w:r>
        <w:r>
          <w:fldChar w:fldCharType="separate"/>
        </w:r>
        <w:r>
          <w:t>23</w:t>
        </w:r>
        <w:r>
          <w:fldChar w:fldCharType="end"/>
        </w:r>
      </w:hyperlink>
    </w:p>
    <w:p>
      <w:pPr>
        <w:pStyle w:val="TOC1"/>
        <w:tabs>
          <w:tab w:val="right" w:leader="dot" w:pos="8306"/>
        </w:tabs>
      </w:pPr>
      <w:hyperlink w:anchor="_Toc16861" w:history="1">
        <w:r>
          <w:rPr>
            <w:rFonts w:ascii="仿宋" w:eastAsia="仿宋" w:hAnsi="仿宋" w:cs="仿宋" w:hint="eastAsia"/>
            <w:lang w:eastAsia="zh-CN"/>
          </w:rPr>
          <w:t>八、氢氧化钯项目环境影响分析</w:t>
        </w:r>
        <w:r>
          <w:tab/>
        </w:r>
        <w:r>
          <w:fldChar w:fldCharType="begin"/>
        </w:r>
        <w:r>
          <w:instrText xml:space="preserve"> PAGEREF _Toc16861 \h </w:instrText>
        </w:r>
        <w:r>
          <w:fldChar w:fldCharType="separate"/>
        </w:r>
        <w:r>
          <w:t>26</w:t>
        </w:r>
        <w:r>
          <w:fldChar w:fldCharType="end"/>
        </w:r>
      </w:hyperlink>
    </w:p>
    <w:p>
      <w:pPr>
        <w:pStyle w:val="TOC2"/>
        <w:tabs>
          <w:tab w:val="right" w:leader="dot" w:pos="8306"/>
        </w:tabs>
      </w:pPr>
      <w:hyperlink w:anchor="_Toc31344" w:history="1">
        <w:r>
          <w:rPr>
            <w:rFonts w:ascii="仿宋" w:eastAsia="仿宋" w:hAnsi="仿宋" w:cs="仿宋" w:hint="eastAsia"/>
            <w:lang w:eastAsia="zh-CN"/>
          </w:rPr>
          <w:t>(一)、建设区域环境质量现状</w:t>
        </w:r>
        <w:r>
          <w:tab/>
        </w:r>
        <w:r>
          <w:fldChar w:fldCharType="begin"/>
        </w:r>
        <w:r>
          <w:instrText xml:space="preserve"> PAGEREF _Toc31344 \h </w:instrText>
        </w:r>
        <w:r>
          <w:fldChar w:fldCharType="separate"/>
        </w:r>
        <w:r>
          <w:t>26</w:t>
        </w:r>
        <w:r>
          <w:fldChar w:fldCharType="end"/>
        </w:r>
      </w:hyperlink>
    </w:p>
    <w:p>
      <w:pPr>
        <w:pStyle w:val="TOC2"/>
        <w:tabs>
          <w:tab w:val="right" w:leader="dot" w:pos="8306"/>
        </w:tabs>
      </w:pPr>
      <w:hyperlink w:anchor="_Toc24610" w:history="1">
        <w:r>
          <w:rPr>
            <w:rFonts w:ascii="仿宋" w:eastAsia="仿宋" w:hAnsi="仿宋" w:cs="仿宋" w:hint="eastAsia"/>
            <w:lang w:eastAsia="zh-CN"/>
          </w:rPr>
          <w:t>(二)、建设期环境保护</w:t>
        </w:r>
        <w:r>
          <w:tab/>
        </w:r>
        <w:r>
          <w:fldChar w:fldCharType="begin"/>
        </w:r>
        <w:r>
          <w:instrText xml:space="preserve"> PAGEREF _Toc24610 \h </w:instrText>
        </w:r>
        <w:r>
          <w:fldChar w:fldCharType="separate"/>
        </w:r>
        <w:r>
          <w:t>27</w:t>
        </w:r>
        <w:r>
          <w:fldChar w:fldCharType="end"/>
        </w:r>
      </w:hyperlink>
    </w:p>
    <w:p>
      <w:pPr>
        <w:pStyle w:val="TOC2"/>
        <w:tabs>
          <w:tab w:val="right" w:leader="dot" w:pos="8306"/>
        </w:tabs>
      </w:pPr>
      <w:hyperlink w:anchor="_Toc10488" w:history="1">
        <w:r>
          <w:rPr>
            <w:rFonts w:ascii="仿宋" w:eastAsia="仿宋" w:hAnsi="仿宋" w:cs="仿宋" w:hint="eastAsia"/>
            <w:lang w:eastAsia="zh-CN"/>
          </w:rPr>
          <w:t>(三)、运营期环境保护</w:t>
        </w:r>
        <w:r>
          <w:tab/>
        </w:r>
        <w:r>
          <w:fldChar w:fldCharType="begin"/>
        </w:r>
        <w:r>
          <w:instrText xml:space="preserve"> PAGEREF _Toc10488 \h </w:instrText>
        </w:r>
        <w:r>
          <w:fldChar w:fldCharType="separate"/>
        </w:r>
        <w:r>
          <w:t>29</w:t>
        </w:r>
        <w:r>
          <w:fldChar w:fldCharType="end"/>
        </w:r>
      </w:hyperlink>
    </w:p>
    <w:p>
      <w:pPr>
        <w:pStyle w:val="TOC2"/>
        <w:tabs>
          <w:tab w:val="right" w:leader="dot" w:pos="8306"/>
        </w:tabs>
      </w:pPr>
      <w:hyperlink w:anchor="_Toc10278" w:history="1">
        <w:r>
          <w:rPr>
            <w:rFonts w:ascii="仿宋" w:eastAsia="仿宋" w:hAnsi="仿宋" w:cs="仿宋" w:hint="eastAsia"/>
            <w:lang w:eastAsia="zh-CN"/>
          </w:rPr>
          <w:t>(四)、氢氧化钯项目建设对区域经济的影响</w:t>
        </w:r>
        <w:r>
          <w:tab/>
        </w:r>
        <w:r>
          <w:fldChar w:fldCharType="begin"/>
        </w:r>
        <w:r>
          <w:instrText xml:space="preserve"> PAGEREF _Toc10278 \h </w:instrText>
        </w:r>
        <w:r>
          <w:fldChar w:fldCharType="separate"/>
        </w:r>
        <w:r>
          <w:t>30</w:t>
        </w:r>
        <w:r>
          <w:fldChar w:fldCharType="end"/>
        </w:r>
      </w:hyperlink>
    </w:p>
    <w:p>
      <w:pPr>
        <w:pStyle w:val="TOC2"/>
        <w:tabs>
          <w:tab w:val="right" w:leader="dot" w:pos="8306"/>
        </w:tabs>
      </w:pPr>
      <w:hyperlink w:anchor="_Toc1855" w:history="1">
        <w:r>
          <w:rPr>
            <w:rFonts w:ascii="仿宋" w:eastAsia="仿宋" w:hAnsi="仿宋" w:cs="仿宋" w:hint="eastAsia"/>
            <w:lang w:eastAsia="zh-CN"/>
          </w:rPr>
          <w:t>(五)、废弃物处理</w:t>
        </w:r>
        <w:r>
          <w:tab/>
        </w:r>
        <w:r>
          <w:fldChar w:fldCharType="begin"/>
        </w:r>
        <w:r>
          <w:instrText xml:space="preserve"> PAGEREF _Toc1855 \h </w:instrText>
        </w:r>
        <w:r>
          <w:fldChar w:fldCharType="separate"/>
        </w:r>
        <w:r>
          <w:t>32</w:t>
        </w:r>
        <w:r>
          <w:fldChar w:fldCharType="end"/>
        </w:r>
      </w:hyperlink>
    </w:p>
    <w:p>
      <w:pPr>
        <w:pStyle w:val="TOC2"/>
        <w:tabs>
          <w:tab w:val="right" w:leader="dot" w:pos="8306"/>
        </w:tabs>
      </w:pPr>
      <w:hyperlink w:anchor="_Toc22265" w:history="1">
        <w:r>
          <w:rPr>
            <w:rFonts w:ascii="仿宋" w:eastAsia="仿宋" w:hAnsi="仿宋" w:cs="仿宋" w:hint="eastAsia"/>
            <w:lang w:eastAsia="zh-CN"/>
          </w:rPr>
          <w:t>(六)、特殊环境影响分析</w:t>
        </w:r>
        <w:r>
          <w:tab/>
        </w:r>
        <w:r>
          <w:fldChar w:fldCharType="begin"/>
        </w:r>
        <w:r>
          <w:instrText xml:space="preserve"> PAGEREF _Toc22265 \h </w:instrText>
        </w:r>
        <w:r>
          <w:fldChar w:fldCharType="separate"/>
        </w:r>
        <w:r>
          <w:t>33</w:t>
        </w:r>
        <w:r>
          <w:fldChar w:fldCharType="end"/>
        </w:r>
      </w:hyperlink>
    </w:p>
    <w:p>
      <w:pPr>
        <w:pStyle w:val="TOC2"/>
        <w:tabs>
          <w:tab w:val="right" w:leader="dot" w:pos="8306"/>
        </w:tabs>
      </w:pPr>
      <w:hyperlink w:anchor="_Toc22509" w:history="1">
        <w:r>
          <w:rPr>
            <w:rFonts w:ascii="仿宋" w:eastAsia="仿宋" w:hAnsi="仿宋" w:cs="仿宋" w:hint="eastAsia"/>
            <w:lang w:eastAsia="zh-CN"/>
          </w:rPr>
          <w:t>(七)、清洁生产</w:t>
        </w:r>
        <w:r>
          <w:tab/>
        </w:r>
        <w:r>
          <w:fldChar w:fldCharType="begin"/>
        </w:r>
        <w:r>
          <w:instrText xml:space="preserve"> PAGEREF _Toc22509 \h </w:instrText>
        </w:r>
        <w:r>
          <w:fldChar w:fldCharType="separate"/>
        </w:r>
        <w:r>
          <w:t>34</w:t>
        </w:r>
        <w:r>
          <w:fldChar w:fldCharType="end"/>
        </w:r>
      </w:hyperlink>
    </w:p>
    <w:p>
      <w:pPr>
        <w:pStyle w:val="TOC2"/>
        <w:tabs>
          <w:tab w:val="right" w:leader="dot" w:pos="8306"/>
        </w:tabs>
      </w:pPr>
      <w:hyperlink w:anchor="_Toc7958" w:history="1">
        <w:r>
          <w:rPr>
            <w:rFonts w:ascii="仿宋" w:eastAsia="仿宋" w:hAnsi="仿宋" w:cs="仿宋" w:hint="eastAsia"/>
            <w:lang w:eastAsia="zh-CN"/>
          </w:rPr>
          <w:t>(八)、环境保护综合评价</w:t>
        </w:r>
        <w:r>
          <w:tab/>
        </w:r>
        <w:r>
          <w:fldChar w:fldCharType="begin"/>
        </w:r>
        <w:r>
          <w:instrText xml:space="preserve"> PAGEREF _Toc7958 \h </w:instrText>
        </w:r>
        <w:r>
          <w:fldChar w:fldCharType="separate"/>
        </w:r>
        <w:r>
          <w:t>35</w:t>
        </w:r>
        <w:r>
          <w:fldChar w:fldCharType="end"/>
        </w:r>
      </w:hyperlink>
    </w:p>
    <w:p>
      <w:pPr>
        <w:pStyle w:val="TOC1"/>
        <w:tabs>
          <w:tab w:val="right" w:leader="dot" w:pos="8306"/>
        </w:tabs>
      </w:pPr>
      <w:hyperlink w:anchor="_Toc23615" w:history="1">
        <w:r>
          <w:rPr>
            <w:rFonts w:ascii="仿宋" w:eastAsia="仿宋" w:hAnsi="仿宋" w:cs="仿宋" w:hint="eastAsia"/>
            <w:lang w:eastAsia="zh-CN"/>
          </w:rPr>
          <w:t>九、氢氧化钯项目创新与研发</w:t>
        </w:r>
        <w:r>
          <w:tab/>
        </w:r>
        <w:r>
          <w:fldChar w:fldCharType="begin"/>
        </w:r>
        <w:r>
          <w:instrText xml:space="preserve"> PAGEREF _Toc23615 \h </w:instrText>
        </w:r>
        <w:r>
          <w:fldChar w:fldCharType="separate"/>
        </w:r>
        <w:r>
          <w:t>36</w:t>
        </w:r>
        <w:r>
          <w:fldChar w:fldCharType="end"/>
        </w:r>
      </w:hyperlink>
    </w:p>
    <w:p>
      <w:pPr>
        <w:pStyle w:val="TOC2"/>
        <w:tabs>
          <w:tab w:val="right" w:leader="dot" w:pos="8306"/>
        </w:tabs>
      </w:pPr>
      <w:hyperlink w:anchor="_Toc23243" w:history="1">
        <w:r>
          <w:rPr>
            <w:rFonts w:ascii="仿宋" w:eastAsia="仿宋" w:hAnsi="仿宋" w:cs="仿宋" w:hint="eastAsia"/>
            <w:lang w:eastAsia="zh-CN"/>
          </w:rPr>
          <w:t>(一)、创新策略与方向</w:t>
        </w:r>
        <w:r>
          <w:tab/>
        </w:r>
        <w:r>
          <w:fldChar w:fldCharType="begin"/>
        </w:r>
        <w:r>
          <w:instrText xml:space="preserve"> PAGEREF _Toc23243 \h </w:instrText>
        </w:r>
        <w:r>
          <w:fldChar w:fldCharType="separate"/>
        </w:r>
        <w:r>
          <w:t>36</w:t>
        </w:r>
        <w:r>
          <w:fldChar w:fldCharType="end"/>
        </w:r>
      </w:hyperlink>
    </w:p>
    <w:p>
      <w:pPr>
        <w:pStyle w:val="TOC2"/>
        <w:tabs>
          <w:tab w:val="right" w:leader="dot" w:pos="8306"/>
        </w:tabs>
      </w:pPr>
      <w:hyperlink w:anchor="_Toc13120" w:history="1">
        <w:r>
          <w:rPr>
            <w:rFonts w:ascii="仿宋" w:eastAsia="仿宋" w:hAnsi="仿宋" w:cs="仿宋" w:hint="eastAsia"/>
            <w:lang w:eastAsia="zh-CN"/>
          </w:rPr>
          <w:t>(二)、研发规划与投入</w:t>
        </w:r>
        <w:r>
          <w:tab/>
        </w:r>
        <w:r>
          <w:fldChar w:fldCharType="begin"/>
        </w:r>
        <w:r>
          <w:instrText xml:space="preserve"> PAGEREF _Toc13120 \h </w:instrText>
        </w:r>
        <w:r>
          <w:fldChar w:fldCharType="separate"/>
        </w:r>
        <w:r>
          <w:t>38</w:t>
        </w:r>
        <w:r>
          <w:fldChar w:fldCharType="end"/>
        </w:r>
      </w:hyperlink>
    </w:p>
    <w:p>
      <w:pPr>
        <w:pStyle w:val="TOC1"/>
        <w:tabs>
          <w:tab w:val="right" w:leader="dot" w:pos="8306"/>
        </w:tabs>
      </w:pPr>
      <w:hyperlink w:anchor="_Toc2821" w:history="1">
        <w:r>
          <w:rPr>
            <w:rFonts w:ascii="仿宋" w:eastAsia="仿宋" w:hAnsi="仿宋" w:cs="仿宋" w:hint="eastAsia"/>
            <w:lang w:eastAsia="zh-CN"/>
          </w:rPr>
          <w:t>十、氢氧化钯项目人力资源培养与发展</w:t>
        </w:r>
        <w:r>
          <w:tab/>
        </w:r>
        <w:r>
          <w:fldChar w:fldCharType="begin"/>
        </w:r>
        <w:r>
          <w:instrText xml:space="preserve"> PAGEREF _Toc2821 \h </w:instrText>
        </w:r>
        <w:r>
          <w:fldChar w:fldCharType="separate"/>
        </w:r>
        <w:r>
          <w:t>39</w:t>
        </w:r>
        <w:r>
          <w:fldChar w:fldCharType="end"/>
        </w:r>
      </w:hyperlink>
    </w:p>
    <w:p>
      <w:pPr>
        <w:pStyle w:val="TOC2"/>
        <w:tabs>
          <w:tab w:val="right" w:leader="dot" w:pos="8306"/>
        </w:tabs>
      </w:pPr>
      <w:hyperlink w:anchor="_Toc2037" w:history="1">
        <w:r>
          <w:rPr>
            <w:rFonts w:ascii="仿宋" w:eastAsia="仿宋" w:hAnsi="仿宋" w:cs="仿宋" w:hint="eastAsia"/>
            <w:lang w:eastAsia="zh-CN"/>
          </w:rPr>
          <w:t>(一)、人才需求与规划</w:t>
        </w:r>
        <w:r>
          <w:tab/>
        </w:r>
        <w:r>
          <w:fldChar w:fldCharType="begin"/>
        </w:r>
        <w:r>
          <w:instrText xml:space="preserve"> PAGEREF _Toc2037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05" w:history="1">
        <w:r>
          <w:rPr>
            <w:rFonts w:ascii="仿宋" w:eastAsia="仿宋" w:hAnsi="仿宋" w:cs="仿宋" w:hint="eastAsia"/>
            <w:lang w:eastAsia="zh-CN"/>
          </w:rPr>
          <w:t>(二)、培训与发展计划</w:t>
        </w:r>
        <w:r>
          <w:tab/>
        </w:r>
        <w:r>
          <w:fldChar w:fldCharType="begin"/>
        </w:r>
        <w:r>
          <w:instrText xml:space="preserve"> PAGEREF _Toc19805 \h </w:instrText>
        </w:r>
        <w:r>
          <w:fldChar w:fldCharType="separate"/>
        </w:r>
        <w:r>
          <w:t>40</w:t>
        </w:r>
        <w:r>
          <w:fldChar w:fldCharType="end"/>
        </w:r>
      </w:hyperlink>
    </w:p>
    <w:p>
      <w:pPr>
        <w:pStyle w:val="TOC1"/>
        <w:tabs>
          <w:tab w:val="right" w:leader="dot" w:pos="8306"/>
        </w:tabs>
      </w:pPr>
      <w:hyperlink w:anchor="_Toc11693" w:history="1">
        <w:r>
          <w:rPr>
            <w:rFonts w:ascii="仿宋" w:eastAsia="仿宋" w:hAnsi="仿宋" w:cs="仿宋" w:hint="eastAsia"/>
            <w:lang w:eastAsia="zh-CN"/>
          </w:rPr>
          <w:t>十一、氢氧化钯项目投资规划</w:t>
        </w:r>
        <w:r>
          <w:tab/>
        </w:r>
        <w:r>
          <w:fldChar w:fldCharType="begin"/>
        </w:r>
        <w:r>
          <w:instrText xml:space="preserve"> PAGEREF _Toc11693 \h </w:instrText>
        </w:r>
        <w:r>
          <w:fldChar w:fldCharType="separate"/>
        </w:r>
        <w:r>
          <w:t>40</w:t>
        </w:r>
        <w:r>
          <w:fldChar w:fldCharType="end"/>
        </w:r>
      </w:hyperlink>
    </w:p>
    <w:p>
      <w:pPr>
        <w:pStyle w:val="TOC2"/>
        <w:tabs>
          <w:tab w:val="right" w:leader="dot" w:pos="8306"/>
        </w:tabs>
      </w:pPr>
      <w:hyperlink w:anchor="_Toc2961" w:history="1">
        <w:r>
          <w:rPr>
            <w:rFonts w:ascii="仿宋" w:eastAsia="仿宋" w:hAnsi="仿宋" w:cs="仿宋" w:hint="eastAsia"/>
            <w:lang w:eastAsia="zh-CN"/>
          </w:rPr>
          <w:t>(一)、氢氧化钯项目总投资估算</w:t>
        </w:r>
        <w:r>
          <w:tab/>
        </w:r>
        <w:r>
          <w:fldChar w:fldCharType="begin"/>
        </w:r>
        <w:r>
          <w:instrText xml:space="preserve"> PAGEREF _Toc2961 \h </w:instrText>
        </w:r>
        <w:r>
          <w:fldChar w:fldCharType="separate"/>
        </w:r>
        <w:r>
          <w:t>40</w:t>
        </w:r>
        <w:r>
          <w:fldChar w:fldCharType="end"/>
        </w:r>
      </w:hyperlink>
    </w:p>
    <w:p>
      <w:pPr>
        <w:pStyle w:val="TOC2"/>
        <w:tabs>
          <w:tab w:val="right" w:leader="dot" w:pos="8306"/>
        </w:tabs>
      </w:pPr>
      <w:hyperlink w:anchor="_Toc1049" w:history="1">
        <w:r>
          <w:rPr>
            <w:rFonts w:ascii="仿宋" w:eastAsia="仿宋" w:hAnsi="仿宋" w:cs="仿宋" w:hint="eastAsia"/>
            <w:lang w:eastAsia="zh-CN"/>
          </w:rPr>
          <w:t>(二)、资金筹措</w:t>
        </w:r>
        <w:r>
          <w:tab/>
        </w:r>
        <w:r>
          <w:fldChar w:fldCharType="begin"/>
        </w:r>
        <w:r>
          <w:instrText xml:space="preserve"> PAGEREF _Toc1049 \h </w:instrText>
        </w:r>
        <w:r>
          <w:fldChar w:fldCharType="separate"/>
        </w:r>
        <w:r>
          <w:t>42</w:t>
        </w:r>
        <w:r>
          <w:fldChar w:fldCharType="end"/>
        </w:r>
      </w:hyperlink>
    </w:p>
    <w:p>
      <w:pPr>
        <w:pStyle w:val="TOC1"/>
        <w:tabs>
          <w:tab w:val="right" w:leader="dot" w:pos="8306"/>
        </w:tabs>
      </w:pPr>
      <w:hyperlink w:anchor="_Toc30677" w:history="1">
        <w:r>
          <w:rPr>
            <w:rFonts w:ascii="仿宋" w:eastAsia="仿宋" w:hAnsi="仿宋" w:cs="仿宋" w:hint="eastAsia"/>
            <w:lang w:eastAsia="zh-CN"/>
          </w:rPr>
          <w:t>十二、氢氧化钯项目风险管理</w:t>
        </w:r>
        <w:r>
          <w:tab/>
        </w:r>
        <w:r>
          <w:fldChar w:fldCharType="begin"/>
        </w:r>
        <w:r>
          <w:instrText xml:space="preserve"> PAGEREF _Toc30677 \h </w:instrText>
        </w:r>
        <w:r>
          <w:fldChar w:fldCharType="separate"/>
        </w:r>
        <w:r>
          <w:t>42</w:t>
        </w:r>
        <w:r>
          <w:fldChar w:fldCharType="end"/>
        </w:r>
      </w:hyperlink>
    </w:p>
    <w:p>
      <w:pPr>
        <w:pStyle w:val="TOC2"/>
        <w:tabs>
          <w:tab w:val="right" w:leader="dot" w:pos="8306"/>
        </w:tabs>
      </w:pPr>
      <w:hyperlink w:anchor="_Toc2263" w:history="1">
        <w:r>
          <w:rPr>
            <w:rFonts w:ascii="仿宋" w:eastAsia="仿宋" w:hAnsi="仿宋" w:cs="仿宋" w:hint="eastAsia"/>
            <w:lang w:eastAsia="zh-CN"/>
          </w:rPr>
          <w:t>(一)、风险识别与评估</w:t>
        </w:r>
        <w:r>
          <w:tab/>
        </w:r>
        <w:r>
          <w:fldChar w:fldCharType="begin"/>
        </w:r>
        <w:r>
          <w:instrText xml:space="preserve"> PAGEREF _Toc2263 \h </w:instrText>
        </w:r>
        <w:r>
          <w:fldChar w:fldCharType="separate"/>
        </w:r>
        <w:r>
          <w:t>42</w:t>
        </w:r>
        <w:r>
          <w:fldChar w:fldCharType="end"/>
        </w:r>
      </w:hyperlink>
    </w:p>
    <w:p>
      <w:pPr>
        <w:pStyle w:val="TOC2"/>
        <w:tabs>
          <w:tab w:val="right" w:leader="dot" w:pos="8306"/>
        </w:tabs>
      </w:pPr>
      <w:hyperlink w:anchor="_Toc17566" w:history="1">
        <w:r>
          <w:rPr>
            <w:rFonts w:ascii="仿宋" w:eastAsia="仿宋" w:hAnsi="仿宋" w:cs="仿宋" w:hint="eastAsia"/>
            <w:lang w:eastAsia="zh-CN"/>
          </w:rPr>
          <w:t>(二)、风险应对策略</w:t>
        </w:r>
        <w:r>
          <w:tab/>
        </w:r>
        <w:r>
          <w:fldChar w:fldCharType="begin"/>
        </w:r>
        <w:r>
          <w:instrText xml:space="preserve"> PAGEREF _Toc17566 \h </w:instrText>
        </w:r>
        <w:r>
          <w:fldChar w:fldCharType="separate"/>
        </w:r>
        <w:r>
          <w:t>44</w:t>
        </w:r>
        <w:r>
          <w:fldChar w:fldCharType="end"/>
        </w:r>
      </w:hyperlink>
    </w:p>
    <w:p>
      <w:pPr>
        <w:pStyle w:val="TOC2"/>
        <w:tabs>
          <w:tab w:val="right" w:leader="dot" w:pos="8306"/>
        </w:tabs>
      </w:pPr>
      <w:hyperlink w:anchor="_Toc27280" w:history="1">
        <w:r>
          <w:rPr>
            <w:rFonts w:ascii="仿宋" w:eastAsia="仿宋" w:hAnsi="仿宋" w:cs="仿宋" w:hint="eastAsia"/>
            <w:lang w:eastAsia="zh-CN"/>
          </w:rPr>
          <w:t>(三)、风险监控与控制</w:t>
        </w:r>
        <w:r>
          <w:tab/>
        </w:r>
        <w:r>
          <w:fldChar w:fldCharType="begin"/>
        </w:r>
        <w:r>
          <w:instrText xml:space="preserve"> PAGEREF _Toc27280 \h </w:instrText>
        </w:r>
        <w:r>
          <w:fldChar w:fldCharType="separate"/>
        </w:r>
        <w:r>
          <w:t>45</w:t>
        </w:r>
        <w:r>
          <w:fldChar w:fldCharType="end"/>
        </w:r>
      </w:hyperlink>
    </w:p>
    <w:p>
      <w:pPr>
        <w:pStyle w:val="TOC1"/>
        <w:tabs>
          <w:tab w:val="right" w:leader="dot" w:pos="8306"/>
        </w:tabs>
      </w:pPr>
      <w:hyperlink w:anchor="_Toc15319" w:history="1">
        <w:r>
          <w:rPr>
            <w:rFonts w:ascii="仿宋" w:eastAsia="仿宋" w:hAnsi="仿宋" w:cs="仿宋" w:hint="eastAsia"/>
            <w:lang w:eastAsia="zh-CN"/>
          </w:rPr>
          <w:t>十三、营销与推广策略</w:t>
        </w:r>
        <w:r>
          <w:tab/>
        </w:r>
        <w:r>
          <w:fldChar w:fldCharType="begin"/>
        </w:r>
        <w:r>
          <w:instrText xml:space="preserve"> PAGEREF _Toc15319 \h </w:instrText>
        </w:r>
        <w:r>
          <w:fldChar w:fldCharType="separate"/>
        </w:r>
        <w:r>
          <w:t>46</w:t>
        </w:r>
        <w:r>
          <w:fldChar w:fldCharType="end"/>
        </w:r>
      </w:hyperlink>
    </w:p>
    <w:p>
      <w:pPr>
        <w:pStyle w:val="TOC2"/>
        <w:tabs>
          <w:tab w:val="right" w:leader="dot" w:pos="8306"/>
        </w:tabs>
      </w:pPr>
      <w:hyperlink w:anchor="_Toc20959" w:history="1">
        <w:r>
          <w:rPr>
            <w:rFonts w:ascii="仿宋" w:eastAsia="仿宋" w:hAnsi="仿宋" w:cs="仿宋" w:hint="eastAsia"/>
            <w:lang w:eastAsia="zh-CN"/>
          </w:rPr>
          <w:t>(一)、产品/服务定位与特点</w:t>
        </w:r>
        <w:r>
          <w:tab/>
        </w:r>
        <w:r>
          <w:fldChar w:fldCharType="begin"/>
        </w:r>
        <w:r>
          <w:instrText xml:space="preserve"> PAGEREF _Toc20959 \h </w:instrText>
        </w:r>
        <w:r>
          <w:fldChar w:fldCharType="separate"/>
        </w:r>
        <w:r>
          <w:t>46</w:t>
        </w:r>
        <w:r>
          <w:fldChar w:fldCharType="end"/>
        </w:r>
      </w:hyperlink>
    </w:p>
    <w:p>
      <w:pPr>
        <w:pStyle w:val="TOC2"/>
        <w:tabs>
          <w:tab w:val="right" w:leader="dot" w:pos="8306"/>
        </w:tabs>
      </w:pPr>
      <w:hyperlink w:anchor="_Toc14492" w:history="1">
        <w:r>
          <w:rPr>
            <w:rFonts w:ascii="仿宋" w:eastAsia="仿宋" w:hAnsi="仿宋" w:cs="仿宋" w:hint="eastAsia"/>
            <w:lang w:eastAsia="zh-CN"/>
          </w:rPr>
          <w:t>(二)、市场定位与竞争分析</w:t>
        </w:r>
        <w:r>
          <w:tab/>
        </w:r>
        <w:r>
          <w:fldChar w:fldCharType="begin"/>
        </w:r>
        <w:r>
          <w:instrText xml:space="preserve"> PAGEREF _Toc14492 \h </w:instrText>
        </w:r>
        <w:r>
          <w:fldChar w:fldCharType="separate"/>
        </w:r>
        <w:r>
          <w:t>48</w:t>
        </w:r>
        <w:r>
          <w:fldChar w:fldCharType="end"/>
        </w:r>
      </w:hyperlink>
    </w:p>
    <w:p>
      <w:pPr>
        <w:pStyle w:val="TOC2"/>
        <w:tabs>
          <w:tab w:val="right" w:leader="dot" w:pos="8306"/>
        </w:tabs>
      </w:pPr>
      <w:hyperlink w:anchor="_Toc30362" w:history="1">
        <w:r>
          <w:rPr>
            <w:rFonts w:ascii="仿宋" w:eastAsia="仿宋" w:hAnsi="仿宋" w:cs="仿宋" w:hint="eastAsia"/>
            <w:lang w:eastAsia="zh-CN"/>
          </w:rPr>
          <w:t>(三)、营销渠道与策略</w:t>
        </w:r>
        <w:r>
          <w:tab/>
        </w:r>
        <w:r>
          <w:fldChar w:fldCharType="begin"/>
        </w:r>
        <w:r>
          <w:instrText xml:space="preserve"> PAGEREF _Toc30362 \h </w:instrText>
        </w:r>
        <w:r>
          <w:fldChar w:fldCharType="separate"/>
        </w:r>
        <w:r>
          <w:t>49</w:t>
        </w:r>
        <w:r>
          <w:fldChar w:fldCharType="end"/>
        </w:r>
      </w:hyperlink>
    </w:p>
    <w:p>
      <w:pPr>
        <w:pStyle w:val="TOC2"/>
        <w:tabs>
          <w:tab w:val="right" w:leader="dot" w:pos="8306"/>
        </w:tabs>
      </w:pPr>
      <w:hyperlink w:anchor="_Toc24559" w:history="1">
        <w:r>
          <w:rPr>
            <w:rFonts w:ascii="仿宋" w:eastAsia="仿宋" w:hAnsi="仿宋" w:cs="仿宋" w:hint="eastAsia"/>
            <w:lang w:eastAsia="zh-CN"/>
          </w:rPr>
          <w:t>(四)、推广与宣传活动</w:t>
        </w:r>
        <w:r>
          <w:tab/>
        </w:r>
        <w:r>
          <w:fldChar w:fldCharType="begin"/>
        </w:r>
        <w:r>
          <w:instrText xml:space="preserve"> PAGEREF _Toc24559 \h </w:instrText>
        </w:r>
        <w:r>
          <w:fldChar w:fldCharType="separate"/>
        </w:r>
        <w:r>
          <w:t>50</w:t>
        </w:r>
        <w:r>
          <w:fldChar w:fldCharType="end"/>
        </w:r>
      </w:hyperlink>
    </w:p>
    <w:p>
      <w:pPr>
        <w:pStyle w:val="TOC1"/>
        <w:tabs>
          <w:tab w:val="right" w:leader="dot" w:pos="8306"/>
        </w:tabs>
      </w:pPr>
      <w:hyperlink w:anchor="_Toc3124" w:history="1">
        <w:r>
          <w:rPr>
            <w:rFonts w:ascii="仿宋" w:eastAsia="仿宋" w:hAnsi="仿宋" w:cs="仿宋" w:hint="eastAsia"/>
            <w:lang w:eastAsia="zh-CN"/>
          </w:rPr>
          <w:t>十四、氢氧化钯项目实施时间节点</w:t>
        </w:r>
        <w:r>
          <w:tab/>
        </w:r>
        <w:r>
          <w:fldChar w:fldCharType="begin"/>
        </w:r>
        <w:r>
          <w:instrText xml:space="preserve"> PAGEREF _Toc3124 \h </w:instrText>
        </w:r>
        <w:r>
          <w:fldChar w:fldCharType="separate"/>
        </w:r>
        <w:r>
          <w:t>55</w:t>
        </w:r>
        <w:r>
          <w:fldChar w:fldCharType="end"/>
        </w:r>
      </w:hyperlink>
    </w:p>
    <w:p>
      <w:pPr>
        <w:pStyle w:val="TOC2"/>
        <w:tabs>
          <w:tab w:val="right" w:leader="dot" w:pos="8306"/>
        </w:tabs>
      </w:pPr>
      <w:hyperlink w:anchor="_Toc6153" w:history="1">
        <w:r>
          <w:rPr>
            <w:rFonts w:ascii="仿宋" w:eastAsia="仿宋" w:hAnsi="仿宋" w:cs="仿宋" w:hint="eastAsia"/>
            <w:lang w:eastAsia="zh-CN"/>
          </w:rPr>
          <w:t>(一)、氢氧化钯项目启动阶段时间节点</w:t>
        </w:r>
        <w:r>
          <w:tab/>
        </w:r>
        <w:r>
          <w:fldChar w:fldCharType="begin"/>
        </w:r>
        <w:r>
          <w:instrText xml:space="preserve"> PAGEREF _Toc6153 \h </w:instrText>
        </w:r>
        <w:r>
          <w:fldChar w:fldCharType="separate"/>
        </w:r>
        <w:r>
          <w:t>55</w:t>
        </w:r>
        <w:r>
          <w:fldChar w:fldCharType="end"/>
        </w:r>
      </w:hyperlink>
    </w:p>
    <w:p>
      <w:pPr>
        <w:pStyle w:val="TOC2"/>
        <w:tabs>
          <w:tab w:val="right" w:leader="dot" w:pos="8306"/>
        </w:tabs>
      </w:pPr>
      <w:hyperlink w:anchor="_Toc9805" w:history="1">
        <w:r>
          <w:rPr>
            <w:rFonts w:ascii="仿宋" w:eastAsia="仿宋" w:hAnsi="仿宋" w:cs="仿宋" w:hint="eastAsia"/>
            <w:lang w:eastAsia="zh-CN"/>
          </w:rPr>
          <w:t>(二)、氢氧化钯项目执行阶段时间节点</w:t>
        </w:r>
        <w:r>
          <w:tab/>
        </w:r>
        <w:r>
          <w:fldChar w:fldCharType="begin"/>
        </w:r>
        <w:r>
          <w:instrText xml:space="preserve"> PAGEREF _Toc9805 \h </w:instrText>
        </w:r>
        <w:r>
          <w:fldChar w:fldCharType="separate"/>
        </w:r>
        <w:r>
          <w:t>57</w:t>
        </w:r>
        <w:r>
          <w:fldChar w:fldCharType="end"/>
        </w:r>
      </w:hyperlink>
    </w:p>
    <w:p>
      <w:pPr>
        <w:pStyle w:val="TOC2"/>
        <w:tabs>
          <w:tab w:val="right" w:leader="dot" w:pos="8306"/>
        </w:tabs>
      </w:pPr>
      <w:hyperlink w:anchor="_Toc31535" w:history="1">
        <w:r>
          <w:rPr>
            <w:rFonts w:ascii="仿宋" w:eastAsia="仿宋" w:hAnsi="仿宋" w:cs="仿宋" w:hint="eastAsia"/>
            <w:lang w:eastAsia="zh-CN"/>
          </w:rPr>
          <w:t>(三)、氢氧化钯项目完成阶段时间节点</w:t>
        </w:r>
        <w:r>
          <w:tab/>
        </w:r>
        <w:r>
          <w:fldChar w:fldCharType="begin"/>
        </w:r>
        <w:r>
          <w:instrText xml:space="preserve"> PAGEREF _Toc31535 \h </w:instrText>
        </w:r>
        <w:r>
          <w:fldChar w:fldCharType="separate"/>
        </w:r>
        <w:r>
          <w:t>57</w:t>
        </w:r>
        <w:r>
          <w:fldChar w:fldCharType="end"/>
        </w:r>
      </w:hyperlink>
    </w:p>
    <w:p>
      <w:pPr>
        <w:pStyle w:val="TOC1"/>
        <w:tabs>
          <w:tab w:val="right" w:leader="dot" w:pos="8306"/>
        </w:tabs>
      </w:pPr>
      <w:hyperlink w:anchor="_Toc32429" w:history="1">
        <w:r>
          <w:rPr>
            <w:rFonts w:ascii="仿宋" w:eastAsia="仿宋" w:hAnsi="仿宋" w:cs="仿宋" w:hint="eastAsia"/>
            <w:lang w:eastAsia="zh-CN"/>
          </w:rPr>
          <w:t>十五、氢氧化钯项目变更管理</w:t>
        </w:r>
        <w:r>
          <w:tab/>
        </w:r>
        <w:r>
          <w:fldChar w:fldCharType="begin"/>
        </w:r>
        <w:r>
          <w:instrText xml:space="preserve"> PAGEREF _Toc32429 \h </w:instrText>
        </w:r>
        <w:r>
          <w:fldChar w:fldCharType="separate"/>
        </w:r>
        <w:r>
          <w:t>59</w:t>
        </w:r>
        <w:r>
          <w:fldChar w:fldCharType="end"/>
        </w:r>
      </w:hyperlink>
    </w:p>
    <w:p>
      <w:pPr>
        <w:pStyle w:val="TOC2"/>
        <w:tabs>
          <w:tab w:val="right" w:leader="dot" w:pos="8306"/>
        </w:tabs>
      </w:pPr>
      <w:hyperlink w:anchor="_Toc10806" w:history="1">
        <w:r>
          <w:rPr>
            <w:rFonts w:ascii="仿宋" w:eastAsia="仿宋" w:hAnsi="仿宋" w:cs="仿宋" w:hint="eastAsia"/>
            <w:lang w:eastAsia="zh-CN"/>
          </w:rPr>
          <w:t>(一)、变更申请与评估</w:t>
        </w:r>
        <w:r>
          <w:tab/>
        </w:r>
        <w:r>
          <w:fldChar w:fldCharType="begin"/>
        </w:r>
        <w:r>
          <w:instrText xml:space="preserve"> PAGEREF _Toc10806 \h </w:instrText>
        </w:r>
        <w:r>
          <w:fldChar w:fldCharType="separate"/>
        </w:r>
        <w:r>
          <w:t>59</w:t>
        </w:r>
        <w:r>
          <w:fldChar w:fldCharType="end"/>
        </w:r>
      </w:hyperlink>
    </w:p>
    <w:p>
      <w:pPr>
        <w:pStyle w:val="TOC2"/>
        <w:tabs>
          <w:tab w:val="right" w:leader="dot" w:pos="8306"/>
        </w:tabs>
      </w:pPr>
      <w:hyperlink w:anchor="_Toc4162" w:history="1">
        <w:r>
          <w:rPr>
            <w:rFonts w:ascii="仿宋" w:eastAsia="仿宋" w:hAnsi="仿宋" w:cs="仿宋" w:hint="eastAsia"/>
            <w:lang w:eastAsia="zh-CN"/>
          </w:rPr>
          <w:t>(二)、变更实施与控制</w:t>
        </w:r>
        <w:r>
          <w:tab/>
        </w:r>
        <w:r>
          <w:fldChar w:fldCharType="begin"/>
        </w:r>
        <w:r>
          <w:instrText xml:space="preserve"> PAGEREF _Toc4162 \h </w:instrText>
        </w:r>
        <w:r>
          <w:fldChar w:fldCharType="separate"/>
        </w:r>
        <w:r>
          <w:t>59</w:t>
        </w:r>
        <w:r>
          <w:fldChar w:fldCharType="end"/>
        </w:r>
      </w:hyperlink>
    </w:p>
    <w:p>
      <w:pPr>
        <w:pStyle w:val="TOC1"/>
        <w:tabs>
          <w:tab w:val="right" w:leader="dot" w:pos="8306"/>
        </w:tabs>
      </w:pPr>
      <w:hyperlink w:anchor="_Toc17433" w:history="1">
        <w:r>
          <w:rPr>
            <w:rFonts w:ascii="仿宋" w:eastAsia="仿宋" w:hAnsi="仿宋" w:cs="仿宋" w:hint="eastAsia"/>
            <w:lang w:eastAsia="zh-CN"/>
          </w:rPr>
          <w:t>十六、利益相关者分析与沟通计划</w:t>
        </w:r>
        <w:r>
          <w:tab/>
        </w:r>
        <w:r>
          <w:fldChar w:fldCharType="begin"/>
        </w:r>
        <w:r>
          <w:instrText xml:space="preserve"> PAGEREF _Toc17433 \h </w:instrText>
        </w:r>
        <w:r>
          <w:fldChar w:fldCharType="separate"/>
        </w:r>
        <w:r>
          <w:t>60</w:t>
        </w:r>
        <w:r>
          <w:fldChar w:fldCharType="end"/>
        </w:r>
      </w:hyperlink>
    </w:p>
    <w:p>
      <w:pPr>
        <w:pStyle w:val="TOC2"/>
        <w:tabs>
          <w:tab w:val="right" w:leader="dot" w:pos="8306"/>
        </w:tabs>
      </w:pPr>
      <w:hyperlink w:anchor="_Toc22229" w:history="1">
        <w:r>
          <w:rPr>
            <w:rFonts w:ascii="仿宋" w:eastAsia="仿宋" w:hAnsi="仿宋" w:cs="仿宋" w:hint="eastAsia"/>
            <w:lang w:eastAsia="zh-CN"/>
          </w:rPr>
          <w:t>(一)、利益相关者分析</w:t>
        </w:r>
        <w:r>
          <w:tab/>
        </w:r>
        <w:r>
          <w:fldChar w:fldCharType="begin"/>
        </w:r>
        <w:r>
          <w:instrText xml:space="preserve"> PAGEREF _Toc22229 \h </w:instrText>
        </w:r>
        <w:r>
          <w:fldChar w:fldCharType="separate"/>
        </w:r>
        <w:r>
          <w:t>60</w:t>
        </w:r>
        <w:r>
          <w:fldChar w:fldCharType="end"/>
        </w:r>
      </w:hyperlink>
    </w:p>
    <w:p>
      <w:pPr>
        <w:pStyle w:val="TOC2"/>
        <w:tabs>
          <w:tab w:val="right" w:leader="dot" w:pos="8306"/>
        </w:tabs>
      </w:pPr>
      <w:hyperlink w:anchor="_Toc13133" w:history="1">
        <w:r>
          <w:rPr>
            <w:rFonts w:ascii="仿宋" w:eastAsia="仿宋" w:hAnsi="仿宋" w:cs="仿宋" w:hint="eastAsia"/>
            <w:lang w:eastAsia="zh-CN"/>
          </w:rPr>
          <w:t>(二)、沟通计划</w:t>
        </w:r>
        <w:r>
          <w:tab/>
        </w:r>
        <w:r>
          <w:fldChar w:fldCharType="begin"/>
        </w:r>
        <w:r>
          <w:instrText xml:space="preserve"> PAGEREF _Toc13133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9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的技术管理特点体现在其创新导向。通过引入最先进的技术趋势和解决方案，氢氧化钯项目致力于提升科技含量、提高质量和效率水平。这意味着我们将采用最新的工具和方法，确保氢氧化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钯项目技术管理的显著特征。通过整合不同领域的技术资源，我们实现了跨学科的协同工作。这有助于优化技术架构，提高整体效能。此外，整合性策略还促进了不同技术团队之间的紧密沟通和高效合作，确保氢氧化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钯项目所采用的技术。通过不断优化技术方案，氢氧化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钯项目团队将在氢氧化钯项目初期识别可能的技术风险，并采取相应的预防和应对措施。通过建立健全的风险评估机制，氢氧化钯项目能够在实施过程中及时发现并解决潜在的技术问题，保障氢氧化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钯项目中，技术将成为氢氧化钯项目成功的有力支持。这一深度剖析揭示了技术管理在氢氧化钯项目实施中的关键作用，为氢氧化钯项目的技术基础奠定了坚实的基础。</w:t>
      </w:r>
    </w:p>
    <w:p>
      <w:pPr>
        <w:pStyle w:val="Heading2"/>
        <w:ind w:firstLine="560" w:firstLineChars="200"/>
        <w:rPr>
          <w:rFonts w:ascii="仿宋" w:eastAsia="仿宋" w:hAnsi="仿宋" w:cs="仿宋" w:hint="eastAsia"/>
          <w:sz w:val="28"/>
          <w:lang w:eastAsia="zh-CN"/>
        </w:rPr>
      </w:pPr>
      <w:bookmarkStart w:id="4" w:name="_Toc4823"/>
      <w:r>
        <w:rPr>
          <w:rFonts w:ascii="仿宋" w:eastAsia="仿宋" w:hAnsi="仿宋" w:cs="仿宋" w:hint="eastAsia"/>
          <w:sz w:val="28"/>
          <w:lang w:eastAsia="zh-CN"/>
        </w:rPr>
        <w:t>(二)、氢氧化钯项目工艺技术设计方案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氢氧化钯项目将严格按照相关行业规范要求进行组织。通过有效控制产品质量，氢氧化钯项目将致力于为顾客提供优质的氢氧化钯项目产品和良好的服务。这体现了氢氧化钯项目对于生产活动合规性和质量标准的高度重视，为氢氧化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钯项目注重生态效益和清洁生产原则。氢氧化钯项目建设将紧密结合地方特色经济发展，与社会经济发展规划和区域环境保护规划方案相协调一致。通过与当地区域自然生态系统的结合，氢氧化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钯项目产品具有多样化的客户需求和个性化的特点。因此，氢氧化钯项目产品规格品种多样，且单批生产数量较小。为满足这一特点，氢氧化钯项目承办单位将建设先进的柔性制造生产线。通过广泛应用柔性制造技术，氢氧化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钯项目采用的技术具有较高的技术含量和自动化水平，处于国内先进水平。这一技术选用不仅体现了对生产效率、质量和环境友好性的高标准要求，同时为氢氧化钯项目的可持续发展奠定了坚实的基础。</w:t>
      </w:r>
    </w:p>
    <w:p>
      <w:pPr>
        <w:pStyle w:val="Heading2"/>
        <w:ind w:firstLine="560" w:firstLineChars="200"/>
        <w:rPr>
          <w:rFonts w:ascii="仿宋" w:eastAsia="仿宋" w:hAnsi="仿宋" w:cs="仿宋" w:hint="eastAsia"/>
          <w:sz w:val="28"/>
          <w:lang w:eastAsia="zh-CN"/>
        </w:rPr>
      </w:pPr>
      <w:bookmarkStart w:id="5" w:name="_Toc33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为确保氢氧化钯项目的高效生产和技术实施，我们制定了一套精心设计的设备选型方案，以满足氢氧化钯项目生产、质量和环保的要求。该方案的主要特点如下：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022"/>
      <w:r>
        <w:rPr>
          <w:rFonts w:ascii="仿宋" w:eastAsia="仿宋" w:hAnsi="仿宋" w:cs="仿宋" w:hint="eastAsia"/>
          <w:sz w:val="28"/>
          <w:lang w:eastAsia="zh-CN"/>
        </w:rPr>
        <w:t>二、氢氧化钯项目绩效评估</w:t>
      </w:r>
      <w:bookmarkEnd w:id="6"/>
    </w:p>
    <w:p>
      <w:pPr>
        <w:pStyle w:val="Heading2"/>
        <w:rPr>
          <w:rFonts w:ascii="仿宋" w:eastAsia="仿宋" w:hAnsi="仿宋" w:cs="仿宋" w:hint="eastAsia"/>
          <w:lang w:eastAsia="zh-CN"/>
        </w:rPr>
      </w:pPr>
      <w:bookmarkStart w:id="7" w:name="_Toc971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钯项目中，我们设计了一套全面的绩效评估指标，以确保氢氧化钯项目的可控和成功交付。这些指标跨足氢氧化钯项目目标、成本、进度和质量等多个维度，为我们提供了全面洞察氢氧化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目标达成率是我们关注的首要指标。我们设定了明确的目标，并通过定期监测和评估，迅速发现并应对潜在的目标偏差。这为氢氧化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进度作为关键的绩效指标之一，得到了精心的关注。我们制定了详细的氢氧化钯项目进度计划，并设立了进度符合度指标，确保实际进度与计划进度保持一致。这使我们能够快速发现和解决潜在的进度问题，保持氢氧化钯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钯项目绩效的不可或缺的一环。我们引入了一系列的质量标准和客户满意度指标，以确保氢氧化钯项目交付的成果在质量上达到或超越预期水平。通过持续监测这些指标，我们努力提升氢氧化钯项目整体质量水平，为氢氧化钯项目的成功交付提供有力保障。通过这些科学且全面的绩效评估，我们能够更好地引导氢氧化钯项目的持续改进，确保氢氧化钯项目目标的顺利达成。</w:t>
      </w:r>
    </w:p>
    <w:p>
      <w:pPr>
        <w:pStyle w:val="Heading2"/>
        <w:ind w:firstLine="560" w:firstLineChars="200"/>
        <w:rPr>
          <w:rFonts w:ascii="仿宋" w:eastAsia="仿宋" w:hAnsi="仿宋" w:cs="仿宋" w:hint="eastAsia"/>
          <w:sz w:val="28"/>
          <w:lang w:eastAsia="zh-CN"/>
        </w:rPr>
      </w:pPr>
      <w:bookmarkStart w:id="8" w:name="_Toc1813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绩效评估是氢氧化钯项目中的关键环节，为确保氢氧化钯项目达到预期目标，我们采用了多层次、多维度的绩效评估方法。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钯项目的战略目标对齐，确保每个决策和行动都与氢氧化钯项目整体目标保持一致。团队会定期召开战略对齐会议，审视当前工作与氢氧化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钯项目进度、质量、成本和风险等方面。这些指标通过数据收集和分析，为氢氧化钯项目管理团队提供了客观的评估依据。例如，我们通过氢氧化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绩效评估不仅仅停留在氢氧化钯项目内部，还考虑了氢氧化钯项目对外部环境的影响。我们定期进行干系人满意度调查，以了解各利益相关方对氢氧化钯项目的期望和满意度，并及时做出调整。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这种多层次、多角度的绩效评估方法，使得我们能够全面了解氢氧化钯项目的运行状态，及时做出调整，确保氢氧化钯项目在不断变化的环境中保持稳健前行。</w:t>
      </w:r>
    </w:p>
    <w:p>
      <w:pPr>
        <w:pStyle w:val="Heading2"/>
        <w:ind w:firstLine="560" w:firstLineChars="200"/>
        <w:rPr>
          <w:rFonts w:ascii="仿宋" w:eastAsia="仿宋" w:hAnsi="仿宋" w:cs="仿宋" w:hint="eastAsia"/>
          <w:sz w:val="28"/>
          <w:lang w:eastAsia="zh-CN"/>
        </w:rPr>
      </w:pPr>
      <w:bookmarkStart w:id="9" w:name="_Toc1604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为了确保氢氧化钯项目的有效管理和不断优化，我们采用了精心设计的绩效评估周期。这个周期旨在实现灵活、实时和全面的评估，以适应氢氧化钯项目执行中的各种挑战。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钯项目的不同需求，分为短期、中期和长期。短期评估关注每个迭代或工作周期，以及时发现和解决当前任务中的问题。中期评估涵盖几个迭代，深入了解整体氢氧化钯项目的趋势和性能。长期评估则着眼于整个氢氧化钯项目阶段，确保氢氧化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钯项目管理工具和协作平台，团队成员能够随时更新和分享氢氧化钯项目数据。这种实时性的反馈机制使我们能够及时察觉潜在问题，快速调整，保持氢氧化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钯项目的决策制定密不可分。每个周期的氢氧化钯项目回顾会议成为集体总结经验、识别问题深层次原因并找到创新解决方案的平台。这种定期的反思与调整机制使氢氧化钯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90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90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氢氧化钯项目的主要产品是XXXX，预计年产值为XXX万元。这一产品在市场中占据着重要的地位，其广泛的应用范围使得该氢氧化钯项目的市场前景非常广阔。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钯项目的xxx产品作为重要的原材料之一，将在多个领域发挥关键作用。其在建筑、交通、能源等方面的广泛应用将为整个产业链提供强大的支持，形成产业协同效应。氢氧化钯项目的年产值XXX万XXX万XXX万万元不仅反映了其在市场上的巨大潜力，更预示着它对国民经济的积极贡献。这种关联度高、涉及面广的产业关系，使得该氢氧化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883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总征地面积为XXXX平方米，相当于约XX.XX亩，其中净用地面积为XXXX平方米，红线范围内相当于约XX.XX亩。这一用地规模充分考虑了氢氧化钯项目的建设需求，保障了氢氧化钯项目在合适的空间内得以充分发展。氢氧化钯项目规划的总建筑面积为XXXX平方米，其中主体工程建设占XXXX平方米，计容建筑面积达XXXX平方米。预计建筑工程的投资将达到XXXX万元，为氢氧化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计划购置的设备共计XXXX台（套），设备购置费用为XXXX万元。这一设备购置计划充分考虑到氢氧化钯项目的生产需求和技术要求，确保了氢氧化钯项目在生产运营中具备先进的技术装备和高效的生产能力。设备的合理配置将为氢氧化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氢氧化钯项目计划总投资为XXXX万元，预计年实现营业收入为XXXX万元。这一产能规模的设定旨在确保氢氧化钯项目能够在投资与回报之间取得平衡，实现长期可持续的发展。氢氧化钯项目的总投资充分考虑到各个方面的需求，包括用地建设、设备购置等多个环节，以确保氢氧化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410"/>
      <w:r>
        <w:rPr>
          <w:rFonts w:ascii="仿宋" w:eastAsia="仿宋" w:hAnsi="仿宋" w:cs="仿宋" w:hint="eastAsia"/>
          <w:sz w:val="28"/>
          <w:lang w:eastAsia="zh-CN"/>
        </w:rPr>
        <w:t>四、氢氧化钯项目建设背景及必要性分析</w:t>
      </w:r>
      <w:bookmarkEnd w:id="13"/>
    </w:p>
    <w:p>
      <w:pPr>
        <w:pStyle w:val="Heading2"/>
        <w:rPr>
          <w:rFonts w:ascii="仿宋" w:eastAsia="仿宋" w:hAnsi="仿宋" w:cs="仿宋" w:hint="eastAsia"/>
          <w:lang w:eastAsia="zh-CN"/>
        </w:rPr>
      </w:pPr>
      <w:bookmarkStart w:id="14" w:name="_Toc5607"/>
      <w:r>
        <w:rPr>
          <w:rFonts w:ascii="仿宋" w:eastAsia="仿宋" w:hAnsi="仿宋" w:cs="仿宋" w:hint="eastAsia"/>
          <w:lang w:eastAsia="zh-CN"/>
        </w:rPr>
        <w:t>(一)、氢氧化钯项目背景分析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钯项目在这个潮流中的定位。同时，我们将关注行业内涌现的新兴机遇，以便氢氧化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钯项目提供了强大的发展动力。我们将聚焦于行业内最新的技术发展趋势，包括但不限于人工智能、大数据分析、物联网等领域。通过深度的技术研究，我们将确保氢氧化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钯项目发展的源泉。我们将投入更多的精力对市场需求进行深入剖析，超越表面的需求，深入挖掘潜在的市场痛点和机遇。通过对市场需求的细致了解，氢氧化钯项目将更有针对性地设计解决方案，满足市场的多样化需求，从而更好地促进氢氧化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钯项目战略至关重要。我们将对竞争态势进行更为深入的分析，包括但不限于市场份额、产品特点、客户满意度等多个维度。通过深度的竞争分析，氢氧化钯项目将能够更准确地把握市场脉搏，制定具有竞争力的氢氧化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钯项目的发展具有直接的影响。我们将进行更为全面的法规和政策分析，了解行业发展中的潜在法律风险和合规挑战。通过充分了解和遵守相关法规，氢氧化钯项目将确保在法律框架内合法合规运营，为氢氧化钯项目的稳健发展提供有力支持。</w:t>
      </w:r>
    </w:p>
    <w:p>
      <w:pPr>
        <w:pStyle w:val="Heading2"/>
        <w:ind w:firstLine="560" w:firstLineChars="200"/>
        <w:rPr>
          <w:rFonts w:ascii="仿宋" w:eastAsia="仿宋" w:hAnsi="仿宋" w:cs="仿宋" w:hint="eastAsia"/>
          <w:sz w:val="28"/>
          <w:lang w:eastAsia="zh-CN"/>
        </w:rPr>
      </w:pPr>
      <w:bookmarkStart w:id="15" w:name="_Toc18561"/>
      <w:r>
        <w:rPr>
          <w:rFonts w:ascii="仿宋" w:eastAsia="仿宋" w:hAnsi="仿宋" w:cs="仿宋" w:hint="eastAsia"/>
          <w:sz w:val="28"/>
          <w:lang w:eastAsia="zh-CN"/>
        </w:rPr>
        <w:t>(二)、氢氧化钯项目建设必要性分析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氢氧化钯项目建设的迫切性源于对行业发展趋势的深刻洞察。我们正处于一个行业变革的时代，科技创新、数字化转型成为企业发展的关键动力。氢氧化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钯项目建设不仅仅是为了跟上潮流，更是为了通过技术创新推动企业的持续发展。通过引入先进的技术和解决方案，氢氧化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钯项目的建设成为必然选择，通过提高产品质量、拓展服务领域，从而在竞争中获得更多的机会。氢氧化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钯项目建设的必要性体现在对客户需求更精准的满足。通过氢氧化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氢氧化钯项目建设的背后是对企业持续创新的追求。只有通过不断创新，企业才能在竞争中立于不败之地。氢氧化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635"/>
      <w:r>
        <w:rPr>
          <w:rFonts w:ascii="仿宋" w:eastAsia="仿宋" w:hAnsi="仿宋" w:cs="仿宋" w:hint="eastAsia"/>
          <w:sz w:val="28"/>
          <w:lang w:eastAsia="zh-CN"/>
        </w:rPr>
        <w:t>五、氢氧化钯项目建设单位说明</w:t>
      </w:r>
      <w:bookmarkEnd w:id="16"/>
    </w:p>
    <w:p>
      <w:pPr>
        <w:pStyle w:val="Heading2"/>
        <w:rPr>
          <w:rFonts w:ascii="仿宋" w:eastAsia="仿宋" w:hAnsi="仿宋" w:cs="仿宋" w:hint="eastAsia"/>
          <w:lang w:eastAsia="zh-CN"/>
        </w:rPr>
      </w:pPr>
      <w:bookmarkStart w:id="17" w:name="_Toc11070"/>
      <w:r>
        <w:rPr>
          <w:rFonts w:ascii="仿宋" w:eastAsia="仿宋" w:hAnsi="仿宋" w:cs="仿宋" w:hint="eastAsia"/>
          <w:lang w:eastAsia="zh-CN"/>
        </w:rPr>
        <w:t>(一)、氢氧化钯项目承办单位基本情况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55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钯项目承办单位的XXXX，我们着眼于实现可持续的经济效益。通过技术创新和解决方案的提供，公司预计在氢氧化钯项目执行期间将获得可观的收入增长。这一收入来源主要包括氢氧化钯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同时，我们注重成本控制和效率提升，以确保氢氧化钯项目的可持续盈利。透过精细的管理和资源优化，公司期望实现氢氧化钯项目利润最大化。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钯项目实施进行全面的投资评估，包括氢氧化钯项目启动阶段的资金投入和后续运营成本。通过对氢氧化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钯项目实施过程中具备足够的资金流动性，公司将进行详尽的现金流分析。这包括资金需求的合理预测、氢氧化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4460"/>
      <w:r>
        <w:rPr>
          <w:rFonts w:ascii="仿宋" w:eastAsia="仿宋" w:hAnsi="仿宋" w:cs="仿宋" w:hint="eastAsia"/>
          <w:sz w:val="28"/>
          <w:lang w:eastAsia="zh-CN"/>
        </w:rPr>
        <w:t>六、氢氧化钯项目土建工程</w:t>
      </w:r>
      <w:bookmarkEnd w:id="19"/>
    </w:p>
    <w:p>
      <w:pPr>
        <w:pStyle w:val="Heading2"/>
        <w:rPr>
          <w:rFonts w:ascii="仿宋" w:eastAsia="仿宋" w:hAnsi="仿宋" w:cs="仿宋" w:hint="eastAsia"/>
          <w:lang w:eastAsia="zh-CN"/>
        </w:rPr>
      </w:pPr>
      <w:bookmarkStart w:id="20" w:name="_Toc839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在氢氧化钯项目的建筑工程设计中，我们将秉承一系列重要的设计原则，以确保氢氧化钯项目建筑在功能、美观、可持续性等方面达到最佳效果。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首要原则是确保建筑的功能性得到最大化的发挥。我们将充分理解氢氧化钯项目的实际需求，合理布局各个功能区域，保证建筑在满足业务需求的同时，提供高效的工作环境。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https://d.book118.com/066113120211010031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345A4"/>
    <w:rsid w:val="531345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1312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2024-01-03T01:53:00Z</dcterms:created>
  <dcterms:modified xsi:type="dcterms:W3CDTF">2024-01-03T01:54:02Z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F9273075EF65438EA6545E510BC16433_11</vt:lpwstr>
  </property>
  <property fmtid="{D5CDD505-2E9C-101B-9397-08002B2CF9AE}" pid="3" name="KSOProductBuildVer">
    <vt:lpwstr>2052-12.1.0.16120</vt:lpwstr>
  </property>
</Properties>
</file>