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大型工程基础稳定性勘探及检测设备项目规划设计蓝图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46" w:history="1">
        <w:r>
          <w:rPr>
            <w:rFonts w:ascii="仿宋" w:eastAsia="仿宋" w:hAnsi="仿宋" w:cs="仿宋" w:hint="eastAsia"/>
            <w:lang w:eastAsia="zh-CN"/>
          </w:rPr>
          <w:t>前言</w:t>
        </w:r>
        <w:r>
          <w:tab/>
        </w:r>
        <w:r>
          <w:fldChar w:fldCharType="begin"/>
        </w:r>
        <w:r>
          <w:instrText xml:space="preserve"> PAGEREF _Toc22646 \h </w:instrText>
        </w:r>
        <w:r>
          <w:fldChar w:fldCharType="separate"/>
        </w:r>
        <w:r>
          <w:t>3</w:t>
        </w:r>
        <w:r>
          <w:fldChar w:fldCharType="end"/>
        </w:r>
      </w:hyperlink>
    </w:p>
    <w:p>
      <w:pPr>
        <w:pStyle w:val="TOC1"/>
        <w:tabs>
          <w:tab w:val="right" w:leader="dot" w:pos="8306"/>
        </w:tabs>
      </w:pPr>
      <w:hyperlink w:anchor="_Toc17062" w:history="1">
        <w:r>
          <w:rPr>
            <w:rFonts w:ascii="仿宋" w:eastAsia="仿宋" w:hAnsi="仿宋" w:cs="仿宋" w:hint="eastAsia"/>
            <w:lang w:eastAsia="zh-CN"/>
          </w:rPr>
          <w:t>一、大型工程基础稳定性勘探及检测设备项目危机管理</w:t>
        </w:r>
        <w:r>
          <w:tab/>
        </w:r>
        <w:r>
          <w:fldChar w:fldCharType="begin"/>
        </w:r>
        <w:r>
          <w:instrText xml:space="preserve"> PAGEREF _Toc17062 \h </w:instrText>
        </w:r>
        <w:r>
          <w:fldChar w:fldCharType="separate"/>
        </w:r>
        <w:r>
          <w:t>3</w:t>
        </w:r>
        <w:r>
          <w:fldChar w:fldCharType="end"/>
        </w:r>
      </w:hyperlink>
    </w:p>
    <w:p>
      <w:pPr>
        <w:pStyle w:val="TOC2"/>
        <w:tabs>
          <w:tab w:val="right" w:leader="dot" w:pos="8306"/>
        </w:tabs>
      </w:pPr>
      <w:hyperlink w:anchor="_Toc31504" w:history="1">
        <w:r>
          <w:rPr>
            <w:rFonts w:ascii="仿宋" w:eastAsia="仿宋" w:hAnsi="仿宋" w:cs="仿宋" w:hint="eastAsia"/>
            <w:lang w:eastAsia="zh-CN"/>
          </w:rPr>
          <w:t>(一)、危机预警与识别</w:t>
        </w:r>
        <w:r>
          <w:tab/>
        </w:r>
        <w:r>
          <w:fldChar w:fldCharType="begin"/>
        </w:r>
        <w:r>
          <w:instrText xml:space="preserve"> PAGEREF _Toc31504 \h </w:instrText>
        </w:r>
        <w:r>
          <w:fldChar w:fldCharType="separate"/>
        </w:r>
        <w:r>
          <w:t>3</w:t>
        </w:r>
        <w:r>
          <w:fldChar w:fldCharType="end"/>
        </w:r>
      </w:hyperlink>
    </w:p>
    <w:p>
      <w:pPr>
        <w:pStyle w:val="TOC2"/>
        <w:tabs>
          <w:tab w:val="right" w:leader="dot" w:pos="8306"/>
        </w:tabs>
      </w:pPr>
      <w:hyperlink w:anchor="_Toc30419" w:history="1">
        <w:r>
          <w:rPr>
            <w:rFonts w:ascii="仿宋" w:eastAsia="仿宋" w:hAnsi="仿宋" w:cs="仿宋" w:hint="eastAsia"/>
            <w:lang w:eastAsia="zh-CN"/>
          </w:rPr>
          <w:t>(二)、危机应对与恢复</w:t>
        </w:r>
        <w:r>
          <w:tab/>
        </w:r>
        <w:r>
          <w:fldChar w:fldCharType="begin"/>
        </w:r>
        <w:r>
          <w:instrText xml:space="preserve"> PAGEREF _Toc30419 \h </w:instrText>
        </w:r>
        <w:r>
          <w:fldChar w:fldCharType="separate"/>
        </w:r>
        <w:r>
          <w:t>4</w:t>
        </w:r>
        <w:r>
          <w:fldChar w:fldCharType="end"/>
        </w:r>
      </w:hyperlink>
    </w:p>
    <w:p>
      <w:pPr>
        <w:pStyle w:val="TOC1"/>
        <w:tabs>
          <w:tab w:val="right" w:leader="dot" w:pos="8306"/>
        </w:tabs>
      </w:pPr>
      <w:hyperlink w:anchor="_Toc14004" w:history="1">
        <w:r>
          <w:rPr>
            <w:rFonts w:ascii="仿宋" w:eastAsia="仿宋" w:hAnsi="仿宋" w:cs="仿宋" w:hint="eastAsia"/>
            <w:lang w:eastAsia="zh-CN"/>
          </w:rPr>
          <w:t>二、大型工程基础稳定性勘探及检测设备项目建设单位说明</w:t>
        </w:r>
        <w:r>
          <w:tab/>
        </w:r>
        <w:r>
          <w:fldChar w:fldCharType="begin"/>
        </w:r>
        <w:r>
          <w:instrText xml:space="preserve"> PAGEREF _Toc14004 \h </w:instrText>
        </w:r>
        <w:r>
          <w:fldChar w:fldCharType="separate"/>
        </w:r>
        <w:r>
          <w:t>6</w:t>
        </w:r>
        <w:r>
          <w:fldChar w:fldCharType="end"/>
        </w:r>
      </w:hyperlink>
    </w:p>
    <w:p>
      <w:pPr>
        <w:pStyle w:val="TOC2"/>
        <w:tabs>
          <w:tab w:val="right" w:leader="dot" w:pos="8306"/>
        </w:tabs>
      </w:pPr>
      <w:hyperlink w:anchor="_Toc14089" w:history="1">
        <w:r>
          <w:rPr>
            <w:rFonts w:ascii="仿宋" w:eastAsia="仿宋" w:hAnsi="仿宋" w:cs="仿宋" w:hint="eastAsia"/>
            <w:lang w:eastAsia="zh-CN"/>
          </w:rPr>
          <w:t>(一)、大型工程基础稳定性勘探及检测设备项目承办单位基本情况</w:t>
        </w:r>
        <w:r>
          <w:tab/>
        </w:r>
        <w:r>
          <w:fldChar w:fldCharType="begin"/>
        </w:r>
        <w:r>
          <w:instrText xml:space="preserve"> PAGEREF _Toc14089 \h </w:instrText>
        </w:r>
        <w:r>
          <w:fldChar w:fldCharType="separate"/>
        </w:r>
        <w:r>
          <w:t>6</w:t>
        </w:r>
        <w:r>
          <w:fldChar w:fldCharType="end"/>
        </w:r>
      </w:hyperlink>
    </w:p>
    <w:p>
      <w:pPr>
        <w:pStyle w:val="TOC2"/>
        <w:tabs>
          <w:tab w:val="right" w:leader="dot" w:pos="8306"/>
        </w:tabs>
      </w:pPr>
      <w:hyperlink w:anchor="_Toc10703" w:history="1">
        <w:r>
          <w:rPr>
            <w:rFonts w:ascii="仿宋" w:eastAsia="仿宋" w:hAnsi="仿宋" w:cs="仿宋" w:hint="eastAsia"/>
            <w:lang w:eastAsia="zh-CN"/>
          </w:rPr>
          <w:t>(二)、公司经济效益分析</w:t>
        </w:r>
        <w:r>
          <w:tab/>
        </w:r>
        <w:r>
          <w:fldChar w:fldCharType="begin"/>
        </w:r>
        <w:r>
          <w:instrText xml:space="preserve"> PAGEREF _Toc10703 \h </w:instrText>
        </w:r>
        <w:r>
          <w:fldChar w:fldCharType="separate"/>
        </w:r>
        <w:r>
          <w:t>6</w:t>
        </w:r>
        <w:r>
          <w:fldChar w:fldCharType="end"/>
        </w:r>
      </w:hyperlink>
    </w:p>
    <w:p>
      <w:pPr>
        <w:pStyle w:val="TOC1"/>
        <w:tabs>
          <w:tab w:val="right" w:leader="dot" w:pos="8306"/>
        </w:tabs>
      </w:pPr>
      <w:hyperlink w:anchor="_Toc6943" w:history="1">
        <w:r>
          <w:rPr>
            <w:rFonts w:ascii="仿宋" w:eastAsia="仿宋" w:hAnsi="仿宋" w:cs="仿宋" w:hint="eastAsia"/>
            <w:lang w:eastAsia="zh-CN"/>
          </w:rPr>
          <w:t>三、产品规划分析</w:t>
        </w:r>
        <w:r>
          <w:tab/>
        </w:r>
        <w:r>
          <w:fldChar w:fldCharType="begin"/>
        </w:r>
        <w:r>
          <w:instrText xml:space="preserve"> PAGEREF _Toc6943 \h </w:instrText>
        </w:r>
        <w:r>
          <w:fldChar w:fldCharType="separate"/>
        </w:r>
        <w:r>
          <w:t>8</w:t>
        </w:r>
        <w:r>
          <w:fldChar w:fldCharType="end"/>
        </w:r>
      </w:hyperlink>
    </w:p>
    <w:p>
      <w:pPr>
        <w:pStyle w:val="TOC2"/>
        <w:tabs>
          <w:tab w:val="right" w:leader="dot" w:pos="8306"/>
        </w:tabs>
      </w:pPr>
      <w:hyperlink w:anchor="_Toc15222" w:history="1">
        <w:r>
          <w:rPr>
            <w:rFonts w:ascii="仿宋" w:eastAsia="仿宋" w:hAnsi="仿宋" w:cs="仿宋" w:hint="eastAsia"/>
            <w:lang w:eastAsia="zh-CN"/>
          </w:rPr>
          <w:t>(一)、产品规划</w:t>
        </w:r>
        <w:r>
          <w:tab/>
        </w:r>
        <w:r>
          <w:fldChar w:fldCharType="begin"/>
        </w:r>
        <w:r>
          <w:instrText xml:space="preserve"> PAGEREF _Toc15222 \h </w:instrText>
        </w:r>
        <w:r>
          <w:fldChar w:fldCharType="separate"/>
        </w:r>
        <w:r>
          <w:t>8</w:t>
        </w:r>
        <w:r>
          <w:fldChar w:fldCharType="end"/>
        </w:r>
      </w:hyperlink>
    </w:p>
    <w:p>
      <w:pPr>
        <w:pStyle w:val="TOC2"/>
        <w:tabs>
          <w:tab w:val="right" w:leader="dot" w:pos="8306"/>
        </w:tabs>
      </w:pPr>
      <w:hyperlink w:anchor="_Toc18952" w:history="1">
        <w:r>
          <w:rPr>
            <w:rFonts w:ascii="仿宋" w:eastAsia="仿宋" w:hAnsi="仿宋" w:cs="仿宋" w:hint="eastAsia"/>
            <w:lang w:eastAsia="zh-CN"/>
          </w:rPr>
          <w:t>(二)、建设规模</w:t>
        </w:r>
        <w:r>
          <w:tab/>
        </w:r>
        <w:r>
          <w:fldChar w:fldCharType="begin"/>
        </w:r>
        <w:r>
          <w:instrText xml:space="preserve"> PAGEREF _Toc18952 \h </w:instrText>
        </w:r>
        <w:r>
          <w:fldChar w:fldCharType="separate"/>
        </w:r>
        <w:r>
          <w:t>9</w:t>
        </w:r>
        <w:r>
          <w:fldChar w:fldCharType="end"/>
        </w:r>
      </w:hyperlink>
    </w:p>
    <w:p>
      <w:pPr>
        <w:pStyle w:val="TOC1"/>
        <w:tabs>
          <w:tab w:val="right" w:leader="dot" w:pos="8306"/>
        </w:tabs>
      </w:pPr>
      <w:hyperlink w:anchor="_Toc10815" w:history="1">
        <w:r>
          <w:rPr>
            <w:rFonts w:ascii="仿宋" w:eastAsia="仿宋" w:hAnsi="仿宋" w:cs="仿宋" w:hint="eastAsia"/>
            <w:lang w:eastAsia="zh-CN"/>
          </w:rPr>
          <w:t>四、大型工程基础稳定性勘探及检测设备项目概论</w:t>
        </w:r>
        <w:r>
          <w:tab/>
        </w:r>
        <w:r>
          <w:fldChar w:fldCharType="begin"/>
        </w:r>
        <w:r>
          <w:instrText xml:space="preserve"> PAGEREF _Toc10815 \h </w:instrText>
        </w:r>
        <w:r>
          <w:fldChar w:fldCharType="separate"/>
        </w:r>
        <w:r>
          <w:t>10</w:t>
        </w:r>
        <w:r>
          <w:fldChar w:fldCharType="end"/>
        </w:r>
      </w:hyperlink>
    </w:p>
    <w:p>
      <w:pPr>
        <w:pStyle w:val="TOC2"/>
        <w:tabs>
          <w:tab w:val="right" w:leader="dot" w:pos="8306"/>
        </w:tabs>
      </w:pPr>
      <w:hyperlink w:anchor="_Toc5574" w:history="1">
        <w:r>
          <w:rPr>
            <w:rFonts w:ascii="仿宋" w:eastAsia="仿宋" w:hAnsi="仿宋" w:cs="仿宋" w:hint="eastAsia"/>
            <w:lang w:eastAsia="zh-CN"/>
          </w:rPr>
          <w:t>(一)、大型工程基础稳定性勘探及检测设备项目概况</w:t>
        </w:r>
        <w:r>
          <w:tab/>
        </w:r>
        <w:r>
          <w:fldChar w:fldCharType="begin"/>
        </w:r>
        <w:r>
          <w:instrText xml:space="preserve"> PAGEREF _Toc5574 \h </w:instrText>
        </w:r>
        <w:r>
          <w:fldChar w:fldCharType="separate"/>
        </w:r>
        <w:r>
          <w:t>10</w:t>
        </w:r>
        <w:r>
          <w:fldChar w:fldCharType="end"/>
        </w:r>
      </w:hyperlink>
    </w:p>
    <w:p>
      <w:pPr>
        <w:pStyle w:val="TOC2"/>
        <w:tabs>
          <w:tab w:val="right" w:leader="dot" w:pos="8306"/>
        </w:tabs>
      </w:pPr>
      <w:hyperlink w:anchor="_Toc24278" w:history="1">
        <w:r>
          <w:rPr>
            <w:rFonts w:ascii="仿宋" w:eastAsia="仿宋" w:hAnsi="仿宋" w:cs="仿宋" w:hint="eastAsia"/>
            <w:lang w:eastAsia="zh-CN"/>
          </w:rPr>
          <w:t>(二)、大型工程基础稳定性勘探及检测设备项目目标</w:t>
        </w:r>
        <w:r>
          <w:tab/>
        </w:r>
        <w:r>
          <w:fldChar w:fldCharType="begin"/>
        </w:r>
        <w:r>
          <w:instrText xml:space="preserve"> PAGEREF _Toc24278 \h </w:instrText>
        </w:r>
        <w:r>
          <w:fldChar w:fldCharType="separate"/>
        </w:r>
        <w:r>
          <w:t>13</w:t>
        </w:r>
        <w:r>
          <w:fldChar w:fldCharType="end"/>
        </w:r>
      </w:hyperlink>
    </w:p>
    <w:p>
      <w:pPr>
        <w:pStyle w:val="TOC2"/>
        <w:tabs>
          <w:tab w:val="right" w:leader="dot" w:pos="8306"/>
        </w:tabs>
      </w:pPr>
      <w:hyperlink w:anchor="_Toc4135" w:history="1">
        <w:r>
          <w:rPr>
            <w:rFonts w:ascii="仿宋" w:eastAsia="仿宋" w:hAnsi="仿宋" w:cs="仿宋" w:hint="eastAsia"/>
            <w:lang w:eastAsia="zh-CN"/>
          </w:rPr>
          <w:t>(三)、大型工程基础稳定性勘探及检测设备项目提出的理由</w:t>
        </w:r>
        <w:r>
          <w:tab/>
        </w:r>
        <w:r>
          <w:fldChar w:fldCharType="begin"/>
        </w:r>
        <w:r>
          <w:instrText xml:space="preserve"> PAGEREF _Toc4135 \h </w:instrText>
        </w:r>
        <w:r>
          <w:fldChar w:fldCharType="separate"/>
        </w:r>
        <w:r>
          <w:t>14</w:t>
        </w:r>
        <w:r>
          <w:fldChar w:fldCharType="end"/>
        </w:r>
      </w:hyperlink>
    </w:p>
    <w:p>
      <w:pPr>
        <w:pStyle w:val="TOC2"/>
        <w:tabs>
          <w:tab w:val="right" w:leader="dot" w:pos="8306"/>
        </w:tabs>
      </w:pPr>
      <w:hyperlink w:anchor="_Toc2147" w:history="1">
        <w:r>
          <w:rPr>
            <w:rFonts w:ascii="仿宋" w:eastAsia="仿宋" w:hAnsi="仿宋" w:cs="仿宋" w:hint="eastAsia"/>
            <w:lang w:eastAsia="zh-CN"/>
          </w:rPr>
          <w:t>(四)、大型工程基础稳定性勘探及检测设备项目意义</w:t>
        </w:r>
        <w:r>
          <w:tab/>
        </w:r>
        <w:r>
          <w:fldChar w:fldCharType="begin"/>
        </w:r>
        <w:r>
          <w:instrText xml:space="preserve"> PAGEREF _Toc2147 \h </w:instrText>
        </w:r>
        <w:r>
          <w:fldChar w:fldCharType="separate"/>
        </w:r>
        <w:r>
          <w:t>16</w:t>
        </w:r>
        <w:r>
          <w:fldChar w:fldCharType="end"/>
        </w:r>
      </w:hyperlink>
    </w:p>
    <w:p>
      <w:pPr>
        <w:pStyle w:val="TOC2"/>
        <w:tabs>
          <w:tab w:val="right" w:leader="dot" w:pos="8306"/>
        </w:tabs>
      </w:pPr>
      <w:hyperlink w:anchor="_Toc9750" w:history="1">
        <w:r>
          <w:rPr>
            <w:rFonts w:ascii="仿宋" w:eastAsia="仿宋" w:hAnsi="仿宋" w:cs="仿宋" w:hint="eastAsia"/>
            <w:lang w:eastAsia="zh-CN"/>
          </w:rPr>
          <w:t>(五)、大型工程基础稳定性勘探及检测设备项目背景</w:t>
        </w:r>
        <w:r>
          <w:tab/>
        </w:r>
        <w:r>
          <w:fldChar w:fldCharType="begin"/>
        </w:r>
        <w:r>
          <w:instrText xml:space="preserve"> PAGEREF _Toc9750 \h </w:instrText>
        </w:r>
        <w:r>
          <w:fldChar w:fldCharType="separate"/>
        </w:r>
        <w:r>
          <w:t>17</w:t>
        </w:r>
        <w:r>
          <w:fldChar w:fldCharType="end"/>
        </w:r>
      </w:hyperlink>
    </w:p>
    <w:p>
      <w:pPr>
        <w:pStyle w:val="TOC1"/>
        <w:tabs>
          <w:tab w:val="right" w:leader="dot" w:pos="8306"/>
        </w:tabs>
      </w:pPr>
      <w:hyperlink w:anchor="_Toc30969" w:history="1">
        <w:r>
          <w:rPr>
            <w:rFonts w:ascii="仿宋" w:eastAsia="仿宋" w:hAnsi="仿宋" w:cs="仿宋" w:hint="eastAsia"/>
            <w:lang w:eastAsia="zh-CN"/>
          </w:rPr>
          <w:t>五、大型工程基础稳定性勘探及检测设备项目选址可行性分析</w:t>
        </w:r>
        <w:r>
          <w:tab/>
        </w:r>
        <w:r>
          <w:fldChar w:fldCharType="begin"/>
        </w:r>
        <w:r>
          <w:instrText xml:space="preserve"> PAGEREF _Toc30969 \h </w:instrText>
        </w:r>
        <w:r>
          <w:fldChar w:fldCharType="separate"/>
        </w:r>
        <w:r>
          <w:t>18</w:t>
        </w:r>
        <w:r>
          <w:fldChar w:fldCharType="end"/>
        </w:r>
      </w:hyperlink>
    </w:p>
    <w:p>
      <w:pPr>
        <w:pStyle w:val="TOC2"/>
        <w:tabs>
          <w:tab w:val="right" w:leader="dot" w:pos="8306"/>
        </w:tabs>
      </w:pPr>
      <w:hyperlink w:anchor="_Toc32456" w:history="1">
        <w:r>
          <w:rPr>
            <w:rFonts w:ascii="仿宋" w:eastAsia="仿宋" w:hAnsi="仿宋" w:cs="仿宋" w:hint="eastAsia"/>
            <w:lang w:eastAsia="zh-CN"/>
          </w:rPr>
          <w:t>(一)、大型工程基础稳定性勘探及检测设备项目选址</w:t>
        </w:r>
        <w:r>
          <w:tab/>
        </w:r>
        <w:r>
          <w:fldChar w:fldCharType="begin"/>
        </w:r>
        <w:r>
          <w:instrText xml:space="preserve"> PAGEREF _Toc32456 \h </w:instrText>
        </w:r>
        <w:r>
          <w:fldChar w:fldCharType="separate"/>
        </w:r>
        <w:r>
          <w:t>18</w:t>
        </w:r>
        <w:r>
          <w:fldChar w:fldCharType="end"/>
        </w:r>
      </w:hyperlink>
    </w:p>
    <w:p>
      <w:pPr>
        <w:pStyle w:val="TOC2"/>
        <w:tabs>
          <w:tab w:val="right" w:leader="dot" w:pos="8306"/>
        </w:tabs>
      </w:pPr>
      <w:hyperlink w:anchor="_Toc10919" w:history="1">
        <w:r>
          <w:rPr>
            <w:rFonts w:ascii="仿宋" w:eastAsia="仿宋" w:hAnsi="仿宋" w:cs="仿宋" w:hint="eastAsia"/>
            <w:lang w:eastAsia="zh-CN"/>
          </w:rPr>
          <w:t>(二)、用地控制指标</w:t>
        </w:r>
        <w:r>
          <w:tab/>
        </w:r>
        <w:r>
          <w:fldChar w:fldCharType="begin"/>
        </w:r>
        <w:r>
          <w:instrText xml:space="preserve"> PAGEREF _Toc10919 \h </w:instrText>
        </w:r>
        <w:r>
          <w:fldChar w:fldCharType="separate"/>
        </w:r>
        <w:r>
          <w:t>18</w:t>
        </w:r>
        <w:r>
          <w:fldChar w:fldCharType="end"/>
        </w:r>
      </w:hyperlink>
    </w:p>
    <w:p>
      <w:pPr>
        <w:pStyle w:val="TOC2"/>
        <w:tabs>
          <w:tab w:val="right" w:leader="dot" w:pos="8306"/>
        </w:tabs>
      </w:pPr>
      <w:hyperlink w:anchor="_Toc1299" w:history="1">
        <w:r>
          <w:rPr>
            <w:rFonts w:ascii="仿宋" w:eastAsia="仿宋" w:hAnsi="仿宋" w:cs="仿宋" w:hint="eastAsia"/>
            <w:lang w:eastAsia="zh-CN"/>
          </w:rPr>
          <w:t>(三)、节约用地措施</w:t>
        </w:r>
        <w:r>
          <w:tab/>
        </w:r>
        <w:r>
          <w:fldChar w:fldCharType="begin"/>
        </w:r>
        <w:r>
          <w:instrText xml:space="preserve"> PAGEREF _Toc1299 \h </w:instrText>
        </w:r>
        <w:r>
          <w:fldChar w:fldCharType="separate"/>
        </w:r>
        <w:r>
          <w:t>20</w:t>
        </w:r>
        <w:r>
          <w:fldChar w:fldCharType="end"/>
        </w:r>
      </w:hyperlink>
    </w:p>
    <w:p>
      <w:pPr>
        <w:pStyle w:val="TOC2"/>
        <w:tabs>
          <w:tab w:val="right" w:leader="dot" w:pos="8306"/>
        </w:tabs>
      </w:pPr>
      <w:hyperlink w:anchor="_Toc23011" w:history="1">
        <w:r>
          <w:rPr>
            <w:rFonts w:ascii="仿宋" w:eastAsia="仿宋" w:hAnsi="仿宋" w:cs="仿宋" w:hint="eastAsia"/>
            <w:lang w:eastAsia="zh-CN"/>
          </w:rPr>
          <w:t>(四)、总图布置方案</w:t>
        </w:r>
        <w:r>
          <w:tab/>
        </w:r>
        <w:r>
          <w:fldChar w:fldCharType="begin"/>
        </w:r>
        <w:r>
          <w:instrText xml:space="preserve"> PAGEREF _Toc23011 \h </w:instrText>
        </w:r>
        <w:r>
          <w:fldChar w:fldCharType="separate"/>
        </w:r>
        <w:r>
          <w:t>21</w:t>
        </w:r>
        <w:r>
          <w:fldChar w:fldCharType="end"/>
        </w:r>
      </w:hyperlink>
    </w:p>
    <w:p>
      <w:pPr>
        <w:pStyle w:val="TOC2"/>
        <w:tabs>
          <w:tab w:val="right" w:leader="dot" w:pos="8306"/>
        </w:tabs>
      </w:pPr>
      <w:hyperlink w:anchor="_Toc29865" w:history="1">
        <w:r>
          <w:rPr>
            <w:rFonts w:ascii="仿宋" w:eastAsia="仿宋" w:hAnsi="仿宋" w:cs="仿宋" w:hint="eastAsia"/>
            <w:lang w:eastAsia="zh-CN"/>
          </w:rPr>
          <w:t>(五)、选址综合评价</w:t>
        </w:r>
        <w:r>
          <w:tab/>
        </w:r>
        <w:r>
          <w:fldChar w:fldCharType="begin"/>
        </w:r>
        <w:r>
          <w:instrText xml:space="preserve"> PAGEREF _Toc29865 \h </w:instrText>
        </w:r>
        <w:r>
          <w:fldChar w:fldCharType="separate"/>
        </w:r>
        <w:r>
          <w:t>23</w:t>
        </w:r>
        <w:r>
          <w:fldChar w:fldCharType="end"/>
        </w:r>
      </w:hyperlink>
    </w:p>
    <w:p>
      <w:pPr>
        <w:pStyle w:val="TOC1"/>
        <w:tabs>
          <w:tab w:val="right" w:leader="dot" w:pos="8306"/>
        </w:tabs>
      </w:pPr>
      <w:hyperlink w:anchor="_Toc18527" w:history="1">
        <w:r>
          <w:rPr>
            <w:rFonts w:ascii="仿宋" w:eastAsia="仿宋" w:hAnsi="仿宋" w:cs="仿宋" w:hint="eastAsia"/>
            <w:lang w:eastAsia="zh-CN"/>
          </w:rPr>
          <w:t>六、工艺说明</w:t>
        </w:r>
        <w:r>
          <w:tab/>
        </w:r>
        <w:r>
          <w:fldChar w:fldCharType="begin"/>
        </w:r>
        <w:r>
          <w:instrText xml:space="preserve"> PAGEREF _Toc18527 \h </w:instrText>
        </w:r>
        <w:r>
          <w:fldChar w:fldCharType="separate"/>
        </w:r>
        <w:r>
          <w:t>24</w:t>
        </w:r>
        <w:r>
          <w:fldChar w:fldCharType="end"/>
        </w:r>
      </w:hyperlink>
    </w:p>
    <w:p>
      <w:pPr>
        <w:pStyle w:val="TOC2"/>
        <w:tabs>
          <w:tab w:val="right" w:leader="dot" w:pos="8306"/>
        </w:tabs>
      </w:pPr>
      <w:hyperlink w:anchor="_Toc21016" w:history="1">
        <w:r>
          <w:rPr>
            <w:rFonts w:ascii="仿宋" w:eastAsia="仿宋" w:hAnsi="仿宋" w:cs="仿宋" w:hint="eastAsia"/>
            <w:lang w:eastAsia="zh-CN"/>
          </w:rPr>
          <w:t>(一)、技术管理特点</w:t>
        </w:r>
        <w:r>
          <w:tab/>
        </w:r>
        <w:r>
          <w:fldChar w:fldCharType="begin"/>
        </w:r>
        <w:r>
          <w:instrText xml:space="preserve"> PAGEREF _Toc21016 \h </w:instrText>
        </w:r>
        <w:r>
          <w:fldChar w:fldCharType="separate"/>
        </w:r>
        <w:r>
          <w:t>24</w:t>
        </w:r>
        <w:r>
          <w:fldChar w:fldCharType="end"/>
        </w:r>
      </w:hyperlink>
    </w:p>
    <w:p>
      <w:pPr>
        <w:pStyle w:val="TOC2"/>
        <w:tabs>
          <w:tab w:val="right" w:leader="dot" w:pos="8306"/>
        </w:tabs>
      </w:pPr>
      <w:hyperlink w:anchor="_Toc5008" w:history="1">
        <w:r>
          <w:rPr>
            <w:rFonts w:ascii="仿宋" w:eastAsia="仿宋" w:hAnsi="仿宋" w:cs="仿宋" w:hint="eastAsia"/>
            <w:lang w:eastAsia="zh-CN"/>
          </w:rPr>
          <w:t>(二)、大型工程基础稳定性勘探及检测设备项目工艺技术设计方案</w:t>
        </w:r>
        <w:r>
          <w:tab/>
        </w:r>
        <w:r>
          <w:fldChar w:fldCharType="begin"/>
        </w:r>
        <w:r>
          <w:instrText xml:space="preserve"> PAGEREF _Toc5008 \h </w:instrText>
        </w:r>
        <w:r>
          <w:fldChar w:fldCharType="separate"/>
        </w:r>
        <w:r>
          <w:t>25</w:t>
        </w:r>
        <w:r>
          <w:fldChar w:fldCharType="end"/>
        </w:r>
      </w:hyperlink>
    </w:p>
    <w:p>
      <w:pPr>
        <w:pStyle w:val="TOC2"/>
        <w:tabs>
          <w:tab w:val="right" w:leader="dot" w:pos="8306"/>
        </w:tabs>
      </w:pPr>
      <w:hyperlink w:anchor="_Toc11183" w:history="1">
        <w:r>
          <w:rPr>
            <w:rFonts w:ascii="仿宋" w:eastAsia="仿宋" w:hAnsi="仿宋" w:cs="仿宋" w:hint="eastAsia"/>
            <w:lang w:eastAsia="zh-CN"/>
          </w:rPr>
          <w:t>(三)、设备选型方案</w:t>
        </w:r>
        <w:r>
          <w:tab/>
        </w:r>
        <w:r>
          <w:fldChar w:fldCharType="begin"/>
        </w:r>
        <w:r>
          <w:instrText xml:space="preserve"> PAGEREF _Toc11183 \h </w:instrText>
        </w:r>
        <w:r>
          <w:fldChar w:fldCharType="separate"/>
        </w:r>
        <w:r>
          <w:t>27</w:t>
        </w:r>
        <w:r>
          <w:fldChar w:fldCharType="end"/>
        </w:r>
      </w:hyperlink>
    </w:p>
    <w:p>
      <w:pPr>
        <w:pStyle w:val="TOC1"/>
        <w:tabs>
          <w:tab w:val="right" w:leader="dot" w:pos="8306"/>
        </w:tabs>
      </w:pPr>
      <w:hyperlink w:anchor="_Toc9328" w:history="1">
        <w:r>
          <w:rPr>
            <w:rFonts w:ascii="仿宋" w:eastAsia="仿宋" w:hAnsi="仿宋" w:cs="仿宋" w:hint="eastAsia"/>
            <w:lang w:eastAsia="zh-CN"/>
          </w:rPr>
          <w:t>七、大型工程基础稳定性勘探及检测设备项目创新与研发</w:t>
        </w:r>
        <w:r>
          <w:tab/>
        </w:r>
        <w:r>
          <w:fldChar w:fldCharType="begin"/>
        </w:r>
        <w:r>
          <w:instrText xml:space="preserve"> PAGEREF _Toc9328 \h </w:instrText>
        </w:r>
        <w:r>
          <w:fldChar w:fldCharType="separate"/>
        </w:r>
        <w:r>
          <w:t>28</w:t>
        </w:r>
        <w:r>
          <w:fldChar w:fldCharType="end"/>
        </w:r>
      </w:hyperlink>
    </w:p>
    <w:p>
      <w:pPr>
        <w:pStyle w:val="TOC2"/>
        <w:tabs>
          <w:tab w:val="right" w:leader="dot" w:pos="8306"/>
        </w:tabs>
      </w:pPr>
      <w:hyperlink w:anchor="_Toc12993" w:history="1">
        <w:r>
          <w:rPr>
            <w:rFonts w:ascii="仿宋" w:eastAsia="仿宋" w:hAnsi="仿宋" w:cs="仿宋" w:hint="eastAsia"/>
            <w:lang w:eastAsia="zh-CN"/>
          </w:rPr>
          <w:t>(一)、创新策略与方向</w:t>
        </w:r>
        <w:r>
          <w:tab/>
        </w:r>
        <w:r>
          <w:fldChar w:fldCharType="begin"/>
        </w:r>
        <w:r>
          <w:instrText xml:space="preserve"> PAGEREF _Toc12993 \h </w:instrText>
        </w:r>
        <w:r>
          <w:fldChar w:fldCharType="separate"/>
        </w:r>
        <w:r>
          <w:t>28</w:t>
        </w:r>
        <w:r>
          <w:fldChar w:fldCharType="end"/>
        </w:r>
      </w:hyperlink>
    </w:p>
    <w:p>
      <w:pPr>
        <w:pStyle w:val="TOC2"/>
        <w:tabs>
          <w:tab w:val="right" w:leader="dot" w:pos="8306"/>
        </w:tabs>
      </w:pPr>
      <w:hyperlink w:anchor="_Toc10816" w:history="1">
        <w:r>
          <w:rPr>
            <w:rFonts w:ascii="仿宋" w:eastAsia="仿宋" w:hAnsi="仿宋" w:cs="仿宋" w:hint="eastAsia"/>
            <w:lang w:eastAsia="zh-CN"/>
          </w:rPr>
          <w:t>(二)、研发规划与投入</w:t>
        </w:r>
        <w:r>
          <w:tab/>
        </w:r>
        <w:r>
          <w:fldChar w:fldCharType="begin"/>
        </w:r>
        <w:r>
          <w:instrText xml:space="preserve"> PAGEREF _Toc10816 \h </w:instrText>
        </w:r>
        <w:r>
          <w:fldChar w:fldCharType="separate"/>
        </w:r>
        <w:r>
          <w:t>30</w:t>
        </w:r>
        <w:r>
          <w:fldChar w:fldCharType="end"/>
        </w:r>
      </w:hyperlink>
    </w:p>
    <w:p>
      <w:pPr>
        <w:pStyle w:val="TOC1"/>
        <w:tabs>
          <w:tab w:val="right" w:leader="dot" w:pos="8306"/>
        </w:tabs>
      </w:pPr>
      <w:hyperlink w:anchor="_Toc30690" w:history="1">
        <w:r>
          <w:rPr>
            <w:rFonts w:ascii="仿宋" w:eastAsia="仿宋" w:hAnsi="仿宋" w:cs="仿宋" w:hint="eastAsia"/>
            <w:lang w:eastAsia="zh-CN"/>
          </w:rPr>
          <w:t>八、大型工程基础稳定性勘探及检测设备项目社会影响</w:t>
        </w:r>
        <w:r>
          <w:tab/>
        </w:r>
        <w:r>
          <w:fldChar w:fldCharType="begin"/>
        </w:r>
        <w:r>
          <w:instrText xml:space="preserve"> PAGEREF _Toc30690 \h </w:instrText>
        </w:r>
        <w:r>
          <w:fldChar w:fldCharType="separate"/>
        </w:r>
        <w:r>
          <w:t>32</w:t>
        </w:r>
        <w:r>
          <w:fldChar w:fldCharType="end"/>
        </w:r>
      </w:hyperlink>
    </w:p>
    <w:p>
      <w:pPr>
        <w:pStyle w:val="TOC2"/>
        <w:tabs>
          <w:tab w:val="right" w:leader="dot" w:pos="8306"/>
        </w:tabs>
      </w:pPr>
      <w:hyperlink w:anchor="_Toc24653" w:history="1">
        <w:r>
          <w:rPr>
            <w:rFonts w:ascii="仿宋" w:eastAsia="仿宋" w:hAnsi="仿宋" w:cs="仿宋" w:hint="eastAsia"/>
            <w:lang w:eastAsia="zh-CN"/>
          </w:rPr>
          <w:t>(一)、社会责任与义务</w:t>
        </w:r>
        <w:r>
          <w:tab/>
        </w:r>
        <w:r>
          <w:fldChar w:fldCharType="begin"/>
        </w:r>
        <w:r>
          <w:instrText xml:space="preserve"> PAGEREF _Toc24653 \h </w:instrText>
        </w:r>
        <w:r>
          <w:fldChar w:fldCharType="separate"/>
        </w:r>
        <w:r>
          <w:t>32</w:t>
        </w:r>
        <w:r>
          <w:fldChar w:fldCharType="end"/>
        </w:r>
      </w:hyperlink>
    </w:p>
    <w:p>
      <w:pPr>
        <w:pStyle w:val="TOC2"/>
        <w:tabs>
          <w:tab w:val="right" w:leader="dot" w:pos="8306"/>
        </w:tabs>
      </w:pPr>
      <w:hyperlink w:anchor="_Toc10759" w:history="1">
        <w:r>
          <w:rPr>
            <w:rFonts w:ascii="仿宋" w:eastAsia="仿宋" w:hAnsi="仿宋" w:cs="仿宋" w:hint="eastAsia"/>
            <w:lang w:eastAsia="zh-CN"/>
          </w:rPr>
          <w:t>(二)、社会参与与沟通</w:t>
        </w:r>
        <w:r>
          <w:tab/>
        </w:r>
        <w:r>
          <w:fldChar w:fldCharType="begin"/>
        </w:r>
        <w:r>
          <w:instrText xml:space="preserve"> PAGEREF _Toc10759 \h </w:instrText>
        </w:r>
        <w:r>
          <w:fldChar w:fldCharType="separate"/>
        </w:r>
        <w:r>
          <w:t>32</w:t>
        </w:r>
        <w:r>
          <w:fldChar w:fldCharType="end"/>
        </w:r>
      </w:hyperlink>
    </w:p>
    <w:p>
      <w:pPr>
        <w:pStyle w:val="TOC1"/>
        <w:tabs>
          <w:tab w:val="right" w:leader="dot" w:pos="8306"/>
        </w:tabs>
      </w:pPr>
      <w:hyperlink w:anchor="_Toc7954" w:history="1">
        <w:r>
          <w:rPr>
            <w:rFonts w:ascii="仿宋" w:eastAsia="仿宋" w:hAnsi="仿宋" w:cs="仿宋" w:hint="eastAsia"/>
            <w:lang w:eastAsia="zh-CN"/>
          </w:rPr>
          <w:t>九、大型工程基础稳定性勘探及检测设备项目人力资源培养与发展</w:t>
        </w:r>
        <w:r>
          <w:tab/>
        </w:r>
        <w:r>
          <w:fldChar w:fldCharType="begin"/>
        </w:r>
        <w:r>
          <w:instrText xml:space="preserve"> PAGEREF _Toc7954 \h </w:instrText>
        </w:r>
        <w:r>
          <w:fldChar w:fldCharType="separate"/>
        </w:r>
        <w:r>
          <w:t>34</w:t>
        </w:r>
        <w:r>
          <w:fldChar w:fldCharType="end"/>
        </w:r>
      </w:hyperlink>
    </w:p>
    <w:p>
      <w:pPr>
        <w:pStyle w:val="TOC2"/>
        <w:tabs>
          <w:tab w:val="right" w:leader="dot" w:pos="8306"/>
        </w:tabs>
      </w:pPr>
      <w:hyperlink w:anchor="_Toc30648" w:history="1">
        <w:r>
          <w:rPr>
            <w:rFonts w:ascii="仿宋" w:eastAsia="仿宋" w:hAnsi="仿宋" w:cs="仿宋" w:hint="eastAsia"/>
            <w:lang w:eastAsia="zh-CN"/>
          </w:rPr>
          <w:t>(一)、人才需求与规划</w:t>
        </w:r>
        <w:r>
          <w:tab/>
        </w:r>
        <w:r>
          <w:fldChar w:fldCharType="begin"/>
        </w:r>
        <w:r>
          <w:instrText xml:space="preserve"> PAGEREF _Toc30648 \h </w:instrText>
        </w:r>
        <w:r>
          <w:fldChar w:fldCharType="separate"/>
        </w:r>
        <w:r>
          <w:t>34</w:t>
        </w:r>
        <w:r>
          <w:fldChar w:fldCharType="end"/>
        </w:r>
      </w:hyperlink>
    </w:p>
    <w:p>
      <w:pPr>
        <w:pStyle w:val="TOC2"/>
        <w:tabs>
          <w:tab w:val="right" w:leader="dot" w:pos="8306"/>
        </w:tabs>
      </w:pPr>
      <w:hyperlink w:anchor="_Toc31526" w:history="1">
        <w:r>
          <w:rPr>
            <w:rFonts w:ascii="仿宋" w:eastAsia="仿宋" w:hAnsi="仿宋" w:cs="仿宋" w:hint="eastAsia"/>
            <w:lang w:eastAsia="zh-CN"/>
          </w:rPr>
          <w:t>(二)、培训与发展计划</w:t>
        </w:r>
        <w:r>
          <w:tab/>
        </w:r>
        <w:r>
          <w:fldChar w:fldCharType="begin"/>
        </w:r>
        <w:r>
          <w:instrText xml:space="preserve"> PAGEREF _Toc31526 \h </w:instrText>
        </w:r>
        <w:r>
          <w:fldChar w:fldCharType="separate"/>
        </w:r>
        <w:r>
          <w:t>34</w:t>
        </w:r>
        <w:r>
          <w:fldChar w:fldCharType="end"/>
        </w:r>
      </w:hyperlink>
    </w:p>
    <w:p>
      <w:pPr>
        <w:pStyle w:val="TOC1"/>
        <w:tabs>
          <w:tab w:val="right" w:leader="dot" w:pos="8306"/>
        </w:tabs>
      </w:pPr>
      <w:hyperlink w:anchor="_Toc27309" w:history="1">
        <w:r>
          <w:rPr>
            <w:rFonts w:ascii="仿宋" w:eastAsia="仿宋" w:hAnsi="仿宋" w:cs="仿宋" w:hint="eastAsia"/>
            <w:lang w:eastAsia="zh-CN"/>
          </w:rPr>
          <w:t>十、大型工程基础稳定性勘探及检测设备项目计划安排</w:t>
        </w:r>
        <w:r>
          <w:tab/>
        </w:r>
        <w:r>
          <w:fldChar w:fldCharType="begin"/>
        </w:r>
        <w:r>
          <w:instrText xml:space="preserve"> PAGEREF _Toc27309 \h </w:instrText>
        </w:r>
        <w:r>
          <w:fldChar w:fldCharType="separate"/>
        </w:r>
        <w:r>
          <w:t>35</w:t>
        </w:r>
        <w:r>
          <w:fldChar w:fldCharType="end"/>
        </w:r>
      </w:hyperlink>
    </w:p>
    <w:p>
      <w:pPr>
        <w:pStyle w:val="TOC2"/>
        <w:tabs>
          <w:tab w:val="right" w:leader="dot" w:pos="8306"/>
        </w:tabs>
      </w:pPr>
      <w:hyperlink w:anchor="_Toc2260" w:history="1">
        <w:r>
          <w:rPr>
            <w:rFonts w:ascii="仿宋" w:eastAsia="仿宋" w:hAnsi="仿宋" w:cs="仿宋" w:hint="eastAsia"/>
            <w:lang w:eastAsia="zh-CN"/>
          </w:rPr>
          <w:t>(一)、建设周期</w:t>
        </w:r>
        <w:r>
          <w:tab/>
        </w:r>
        <w:r>
          <w:fldChar w:fldCharType="begin"/>
        </w:r>
        <w:r>
          <w:instrText xml:space="preserve"> PAGEREF _Toc2260 \h </w:instrText>
        </w:r>
        <w:r>
          <w:fldChar w:fldCharType="separate"/>
        </w:r>
        <w:r>
          <w:t>35</w:t>
        </w:r>
        <w:r>
          <w:fldChar w:fldCharType="end"/>
        </w:r>
      </w:hyperlink>
    </w:p>
    <w:p>
      <w:pPr>
        <w:pStyle w:val="TOC2"/>
        <w:tabs>
          <w:tab w:val="right" w:leader="dot" w:pos="8306"/>
        </w:tabs>
      </w:pPr>
      <w:hyperlink w:anchor="_Toc6550" w:history="1">
        <w:r>
          <w:rPr>
            <w:rFonts w:ascii="仿宋" w:eastAsia="仿宋" w:hAnsi="仿宋" w:cs="仿宋" w:hint="eastAsia"/>
            <w:lang w:eastAsia="zh-CN"/>
          </w:rPr>
          <w:t>(二)、建设进度</w:t>
        </w:r>
        <w:r>
          <w:tab/>
        </w:r>
        <w:r>
          <w:fldChar w:fldCharType="begin"/>
        </w:r>
        <w:r>
          <w:instrText xml:space="preserve"> PAGEREF _Toc6550 \h </w:instrText>
        </w:r>
        <w:r>
          <w:fldChar w:fldCharType="separate"/>
        </w:r>
        <w:r>
          <w:t>36</w:t>
        </w:r>
        <w:r>
          <w:fldChar w:fldCharType="end"/>
        </w:r>
      </w:hyperlink>
    </w:p>
    <w:p>
      <w:pPr>
        <w:pStyle w:val="TOC2"/>
        <w:tabs>
          <w:tab w:val="right" w:leader="dot" w:pos="8306"/>
        </w:tabs>
      </w:pPr>
      <w:hyperlink w:anchor="_Toc20828" w:history="1">
        <w:r>
          <w:rPr>
            <w:rFonts w:ascii="仿宋" w:eastAsia="仿宋" w:hAnsi="仿宋" w:cs="仿宋" w:hint="eastAsia"/>
            <w:lang w:eastAsia="zh-CN"/>
          </w:rPr>
          <w:t>(三)、进度安排注意事项</w:t>
        </w:r>
        <w:r>
          <w:tab/>
        </w:r>
        <w:r>
          <w:fldChar w:fldCharType="begin"/>
        </w:r>
        <w:r>
          <w:instrText xml:space="preserve"> PAGEREF _Toc20828 \h </w:instrText>
        </w:r>
        <w:r>
          <w:fldChar w:fldCharType="separate"/>
        </w:r>
        <w:r>
          <w:t>37</w:t>
        </w:r>
        <w:r>
          <w:fldChar w:fldCharType="end"/>
        </w:r>
      </w:hyperlink>
    </w:p>
    <w:p>
      <w:pPr>
        <w:pStyle w:val="TOC2"/>
        <w:tabs>
          <w:tab w:val="right" w:leader="dot" w:pos="8306"/>
        </w:tabs>
      </w:pPr>
      <w:hyperlink w:anchor="_Toc10460" w:history="1">
        <w:r>
          <w:rPr>
            <w:rFonts w:ascii="仿宋" w:eastAsia="仿宋" w:hAnsi="仿宋" w:cs="仿宋" w:hint="eastAsia"/>
            <w:lang w:eastAsia="zh-CN"/>
          </w:rPr>
          <w:t>(四)、人力资源配置</w:t>
        </w:r>
        <w:r>
          <w:tab/>
        </w:r>
        <w:r>
          <w:fldChar w:fldCharType="begin"/>
        </w:r>
        <w:r>
          <w:instrText xml:space="preserve"> PAGEREF _Toc10460 \h </w:instrText>
        </w:r>
        <w:r>
          <w:fldChar w:fldCharType="separate"/>
        </w:r>
        <w:r>
          <w:t>39</w:t>
        </w:r>
        <w:r>
          <w:fldChar w:fldCharType="end"/>
        </w:r>
      </w:hyperlink>
    </w:p>
    <w:p>
      <w:pPr>
        <w:pStyle w:val="TOC1"/>
        <w:tabs>
          <w:tab w:val="right" w:leader="dot" w:pos="8306"/>
        </w:tabs>
      </w:pPr>
      <w:hyperlink w:anchor="_Toc12058" w:history="1">
        <w:r>
          <w:rPr>
            <w:rFonts w:ascii="仿宋" w:eastAsia="仿宋" w:hAnsi="仿宋" w:cs="仿宋" w:hint="eastAsia"/>
            <w:lang w:eastAsia="zh-CN"/>
          </w:rPr>
          <w:t>十一、大型工程基础稳定性勘探及检测设备项目经营效益</w:t>
        </w:r>
        <w:r>
          <w:tab/>
        </w:r>
        <w:r>
          <w:fldChar w:fldCharType="begin"/>
        </w:r>
        <w:r>
          <w:instrText xml:space="preserve"> PAGEREF _Toc12058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4" w:history="1">
        <w:r>
          <w:rPr>
            <w:rFonts w:ascii="仿宋" w:eastAsia="仿宋" w:hAnsi="仿宋" w:cs="仿宋" w:hint="eastAsia"/>
            <w:lang w:eastAsia="zh-CN"/>
          </w:rPr>
          <w:t>(一)、经济评价财务测算</w:t>
        </w:r>
        <w:r>
          <w:tab/>
        </w:r>
        <w:r>
          <w:fldChar w:fldCharType="begin"/>
        </w:r>
        <w:r>
          <w:instrText xml:space="preserve"> PAGEREF _Toc6804 \h </w:instrText>
        </w:r>
        <w:r>
          <w:fldChar w:fldCharType="separate"/>
        </w:r>
        <w:r>
          <w:t>40</w:t>
        </w:r>
        <w:r>
          <w:fldChar w:fldCharType="end"/>
        </w:r>
      </w:hyperlink>
    </w:p>
    <w:p>
      <w:pPr>
        <w:pStyle w:val="TOC2"/>
        <w:tabs>
          <w:tab w:val="right" w:leader="dot" w:pos="8306"/>
        </w:tabs>
      </w:pPr>
      <w:hyperlink w:anchor="_Toc12343" w:history="1">
        <w:r>
          <w:rPr>
            <w:rFonts w:ascii="仿宋" w:eastAsia="仿宋" w:hAnsi="仿宋" w:cs="仿宋" w:hint="eastAsia"/>
            <w:lang w:eastAsia="zh-CN"/>
          </w:rPr>
          <w:t>(二)、大型工程基础稳定性勘探及检测设备项目盈利能力分析</w:t>
        </w:r>
        <w:r>
          <w:tab/>
        </w:r>
        <w:r>
          <w:fldChar w:fldCharType="begin"/>
        </w:r>
        <w:r>
          <w:instrText xml:space="preserve"> PAGEREF _Toc12343 \h </w:instrText>
        </w:r>
        <w:r>
          <w:fldChar w:fldCharType="separate"/>
        </w:r>
        <w:r>
          <w:t>41</w:t>
        </w:r>
        <w:r>
          <w:fldChar w:fldCharType="end"/>
        </w:r>
      </w:hyperlink>
    </w:p>
    <w:p>
      <w:pPr>
        <w:pStyle w:val="TOC1"/>
        <w:tabs>
          <w:tab w:val="right" w:leader="dot" w:pos="8306"/>
        </w:tabs>
      </w:pPr>
      <w:hyperlink w:anchor="_Toc12042" w:history="1">
        <w:r>
          <w:rPr>
            <w:rFonts w:ascii="仿宋" w:eastAsia="仿宋" w:hAnsi="仿宋" w:cs="仿宋" w:hint="eastAsia"/>
            <w:lang w:eastAsia="zh-CN"/>
          </w:rPr>
          <w:t>十二、大型工程基础稳定性勘探及检测设备项目财务管理</w:t>
        </w:r>
        <w:r>
          <w:tab/>
        </w:r>
        <w:r>
          <w:fldChar w:fldCharType="begin"/>
        </w:r>
        <w:r>
          <w:instrText xml:space="preserve"> PAGEREF _Toc12042 \h </w:instrText>
        </w:r>
        <w:r>
          <w:fldChar w:fldCharType="separate"/>
        </w:r>
        <w:r>
          <w:t>42</w:t>
        </w:r>
        <w:r>
          <w:fldChar w:fldCharType="end"/>
        </w:r>
      </w:hyperlink>
    </w:p>
    <w:p>
      <w:pPr>
        <w:pStyle w:val="TOC2"/>
        <w:tabs>
          <w:tab w:val="right" w:leader="dot" w:pos="8306"/>
        </w:tabs>
      </w:pPr>
      <w:hyperlink w:anchor="_Toc23437" w:history="1">
        <w:r>
          <w:rPr>
            <w:rFonts w:ascii="仿宋" w:eastAsia="仿宋" w:hAnsi="仿宋" w:cs="仿宋" w:hint="eastAsia"/>
            <w:lang w:eastAsia="zh-CN"/>
          </w:rPr>
          <w:t>(一)、资金需求大</w:t>
        </w:r>
        <w:r>
          <w:tab/>
        </w:r>
        <w:r>
          <w:fldChar w:fldCharType="begin"/>
        </w:r>
        <w:r>
          <w:instrText xml:space="preserve"> PAGEREF _Toc23437 \h </w:instrText>
        </w:r>
        <w:r>
          <w:fldChar w:fldCharType="separate"/>
        </w:r>
        <w:r>
          <w:t>42</w:t>
        </w:r>
        <w:r>
          <w:fldChar w:fldCharType="end"/>
        </w:r>
      </w:hyperlink>
    </w:p>
    <w:p>
      <w:pPr>
        <w:pStyle w:val="TOC2"/>
        <w:tabs>
          <w:tab w:val="right" w:leader="dot" w:pos="8306"/>
        </w:tabs>
      </w:pPr>
      <w:hyperlink w:anchor="_Toc25217" w:history="1">
        <w:r>
          <w:rPr>
            <w:rFonts w:ascii="仿宋" w:eastAsia="仿宋" w:hAnsi="仿宋" w:cs="仿宋" w:hint="eastAsia"/>
            <w:lang w:eastAsia="zh-CN"/>
          </w:rPr>
          <w:t>(二)、研发周期长</w:t>
        </w:r>
        <w:r>
          <w:tab/>
        </w:r>
        <w:r>
          <w:fldChar w:fldCharType="begin"/>
        </w:r>
        <w:r>
          <w:instrText xml:space="preserve"> PAGEREF _Toc25217 \h </w:instrText>
        </w:r>
        <w:r>
          <w:fldChar w:fldCharType="separate"/>
        </w:r>
        <w:r>
          <w:t>44</w:t>
        </w:r>
        <w:r>
          <w:fldChar w:fldCharType="end"/>
        </w:r>
      </w:hyperlink>
    </w:p>
    <w:p>
      <w:pPr>
        <w:pStyle w:val="TOC2"/>
        <w:tabs>
          <w:tab w:val="right" w:leader="dot" w:pos="8306"/>
        </w:tabs>
      </w:pPr>
      <w:hyperlink w:anchor="_Toc20955" w:history="1">
        <w:r>
          <w:rPr>
            <w:rFonts w:ascii="仿宋" w:eastAsia="仿宋" w:hAnsi="仿宋" w:cs="仿宋" w:hint="eastAsia"/>
            <w:lang w:eastAsia="zh-CN"/>
          </w:rPr>
          <w:t>(三)、市场风险大</w:t>
        </w:r>
        <w:r>
          <w:tab/>
        </w:r>
        <w:r>
          <w:fldChar w:fldCharType="begin"/>
        </w:r>
        <w:r>
          <w:instrText xml:space="preserve"> PAGEREF _Toc20955 \h </w:instrText>
        </w:r>
        <w:r>
          <w:fldChar w:fldCharType="separate"/>
        </w:r>
        <w:r>
          <w:t>45</w:t>
        </w:r>
        <w:r>
          <w:fldChar w:fldCharType="end"/>
        </w:r>
      </w:hyperlink>
    </w:p>
    <w:p>
      <w:pPr>
        <w:pStyle w:val="TOC2"/>
        <w:tabs>
          <w:tab w:val="right" w:leader="dot" w:pos="8306"/>
        </w:tabs>
      </w:pPr>
      <w:hyperlink w:anchor="_Toc14880" w:history="1">
        <w:r>
          <w:rPr>
            <w:rFonts w:ascii="仿宋" w:eastAsia="仿宋" w:hAnsi="仿宋" w:cs="仿宋" w:hint="eastAsia"/>
            <w:lang w:eastAsia="zh-CN"/>
          </w:rPr>
          <w:t>(四)、利润率高</w:t>
        </w:r>
        <w:r>
          <w:tab/>
        </w:r>
        <w:r>
          <w:fldChar w:fldCharType="begin"/>
        </w:r>
        <w:r>
          <w:instrText xml:space="preserve"> PAGEREF _Toc14880 \h </w:instrText>
        </w:r>
        <w:r>
          <w:fldChar w:fldCharType="separate"/>
        </w:r>
        <w:r>
          <w:t>48</w:t>
        </w:r>
        <w:r>
          <w:fldChar w:fldCharType="end"/>
        </w:r>
      </w:hyperlink>
    </w:p>
    <w:p>
      <w:pPr>
        <w:pStyle w:val="TOC1"/>
        <w:tabs>
          <w:tab w:val="right" w:leader="dot" w:pos="8306"/>
        </w:tabs>
      </w:pPr>
      <w:hyperlink w:anchor="_Toc21894" w:history="1">
        <w:r>
          <w:rPr>
            <w:rFonts w:ascii="仿宋" w:eastAsia="仿宋" w:hAnsi="仿宋" w:cs="仿宋" w:hint="eastAsia"/>
            <w:lang w:eastAsia="zh-CN"/>
          </w:rPr>
          <w:t>十三、大型工程基础稳定性勘探及检测设备项目治理与监督</w:t>
        </w:r>
        <w:r>
          <w:tab/>
        </w:r>
        <w:r>
          <w:fldChar w:fldCharType="begin"/>
        </w:r>
        <w:r>
          <w:instrText xml:space="preserve"> PAGEREF _Toc21894 \h </w:instrText>
        </w:r>
        <w:r>
          <w:fldChar w:fldCharType="separate"/>
        </w:r>
        <w:r>
          <w:t>50</w:t>
        </w:r>
        <w:r>
          <w:fldChar w:fldCharType="end"/>
        </w:r>
      </w:hyperlink>
    </w:p>
    <w:p>
      <w:pPr>
        <w:pStyle w:val="TOC2"/>
        <w:tabs>
          <w:tab w:val="right" w:leader="dot" w:pos="8306"/>
        </w:tabs>
      </w:pPr>
      <w:hyperlink w:anchor="_Toc24871" w:history="1">
        <w:r>
          <w:rPr>
            <w:rFonts w:ascii="仿宋" w:eastAsia="仿宋" w:hAnsi="仿宋" w:cs="仿宋" w:hint="eastAsia"/>
            <w:lang w:eastAsia="zh-CN"/>
          </w:rPr>
          <w:t>(一)、大型工程基础稳定性勘探及检测设备项目治理结构</w:t>
        </w:r>
        <w:r>
          <w:tab/>
        </w:r>
        <w:r>
          <w:fldChar w:fldCharType="begin"/>
        </w:r>
        <w:r>
          <w:instrText xml:space="preserve"> PAGEREF _Toc24871 \h </w:instrText>
        </w:r>
        <w:r>
          <w:fldChar w:fldCharType="separate"/>
        </w:r>
        <w:r>
          <w:t>50</w:t>
        </w:r>
        <w:r>
          <w:fldChar w:fldCharType="end"/>
        </w:r>
      </w:hyperlink>
    </w:p>
    <w:p>
      <w:pPr>
        <w:pStyle w:val="TOC2"/>
        <w:tabs>
          <w:tab w:val="right" w:leader="dot" w:pos="8306"/>
        </w:tabs>
      </w:pPr>
      <w:hyperlink w:anchor="_Toc21880" w:history="1">
        <w:r>
          <w:rPr>
            <w:rFonts w:ascii="仿宋" w:eastAsia="仿宋" w:hAnsi="仿宋" w:cs="仿宋" w:hint="eastAsia"/>
            <w:lang w:eastAsia="zh-CN"/>
          </w:rPr>
          <w:t>(二)、监督与审计</w:t>
        </w:r>
        <w:r>
          <w:tab/>
        </w:r>
        <w:r>
          <w:fldChar w:fldCharType="begin"/>
        </w:r>
        <w:r>
          <w:instrText xml:space="preserve"> PAGEREF _Toc21880 \h </w:instrText>
        </w:r>
        <w:r>
          <w:fldChar w:fldCharType="separate"/>
        </w:r>
        <w:r>
          <w:t>52</w:t>
        </w:r>
        <w:r>
          <w:fldChar w:fldCharType="end"/>
        </w:r>
      </w:hyperlink>
    </w:p>
    <w:p>
      <w:pPr>
        <w:pStyle w:val="TOC1"/>
        <w:tabs>
          <w:tab w:val="right" w:leader="dot" w:pos="8306"/>
        </w:tabs>
      </w:pPr>
      <w:hyperlink w:anchor="_Toc24795" w:history="1">
        <w:r>
          <w:rPr>
            <w:rFonts w:ascii="仿宋" w:eastAsia="仿宋" w:hAnsi="仿宋" w:cs="仿宋" w:hint="eastAsia"/>
            <w:lang w:eastAsia="zh-CN"/>
          </w:rPr>
          <w:t>十四、营销与推广策略</w:t>
        </w:r>
        <w:r>
          <w:tab/>
        </w:r>
        <w:r>
          <w:fldChar w:fldCharType="begin"/>
        </w:r>
        <w:r>
          <w:instrText xml:space="preserve"> PAGEREF _Toc24795 \h </w:instrText>
        </w:r>
        <w:r>
          <w:fldChar w:fldCharType="separate"/>
        </w:r>
        <w:r>
          <w:t>54</w:t>
        </w:r>
        <w:r>
          <w:fldChar w:fldCharType="end"/>
        </w:r>
      </w:hyperlink>
    </w:p>
    <w:p>
      <w:pPr>
        <w:pStyle w:val="TOC2"/>
        <w:tabs>
          <w:tab w:val="right" w:leader="dot" w:pos="8306"/>
        </w:tabs>
      </w:pPr>
      <w:hyperlink w:anchor="_Toc15324" w:history="1">
        <w:r>
          <w:rPr>
            <w:rFonts w:ascii="仿宋" w:eastAsia="仿宋" w:hAnsi="仿宋" w:cs="仿宋" w:hint="eastAsia"/>
            <w:lang w:eastAsia="zh-CN"/>
          </w:rPr>
          <w:t>(一)、产品/服务定位与特点</w:t>
        </w:r>
        <w:r>
          <w:tab/>
        </w:r>
        <w:r>
          <w:fldChar w:fldCharType="begin"/>
        </w:r>
        <w:r>
          <w:instrText xml:space="preserve"> PAGEREF _Toc15324 \h </w:instrText>
        </w:r>
        <w:r>
          <w:fldChar w:fldCharType="separate"/>
        </w:r>
        <w:r>
          <w:t>54</w:t>
        </w:r>
        <w:r>
          <w:fldChar w:fldCharType="end"/>
        </w:r>
      </w:hyperlink>
    </w:p>
    <w:p>
      <w:pPr>
        <w:pStyle w:val="TOC2"/>
        <w:tabs>
          <w:tab w:val="right" w:leader="dot" w:pos="8306"/>
        </w:tabs>
      </w:pPr>
      <w:hyperlink w:anchor="_Toc20687" w:history="1">
        <w:r>
          <w:rPr>
            <w:rFonts w:ascii="仿宋" w:eastAsia="仿宋" w:hAnsi="仿宋" w:cs="仿宋" w:hint="eastAsia"/>
            <w:lang w:eastAsia="zh-CN"/>
          </w:rPr>
          <w:t>(二)、市场定位与竞争分析</w:t>
        </w:r>
        <w:r>
          <w:tab/>
        </w:r>
        <w:r>
          <w:fldChar w:fldCharType="begin"/>
        </w:r>
        <w:r>
          <w:instrText xml:space="preserve"> PAGEREF _Toc20687 \h </w:instrText>
        </w:r>
        <w:r>
          <w:fldChar w:fldCharType="separate"/>
        </w:r>
        <w:r>
          <w:t>55</w:t>
        </w:r>
        <w:r>
          <w:fldChar w:fldCharType="end"/>
        </w:r>
      </w:hyperlink>
    </w:p>
    <w:p>
      <w:pPr>
        <w:pStyle w:val="TOC2"/>
        <w:tabs>
          <w:tab w:val="right" w:leader="dot" w:pos="8306"/>
        </w:tabs>
      </w:pPr>
      <w:hyperlink w:anchor="_Toc1986" w:history="1">
        <w:r>
          <w:rPr>
            <w:rFonts w:ascii="仿宋" w:eastAsia="仿宋" w:hAnsi="仿宋" w:cs="仿宋" w:hint="eastAsia"/>
            <w:lang w:eastAsia="zh-CN"/>
          </w:rPr>
          <w:t>(三)、营销渠道与策略</w:t>
        </w:r>
        <w:r>
          <w:tab/>
        </w:r>
        <w:r>
          <w:fldChar w:fldCharType="begin"/>
        </w:r>
        <w:r>
          <w:instrText xml:space="preserve"> PAGEREF _Toc1986 \h </w:instrText>
        </w:r>
        <w:r>
          <w:fldChar w:fldCharType="separate"/>
        </w:r>
        <w:r>
          <w:t>57</w:t>
        </w:r>
        <w:r>
          <w:fldChar w:fldCharType="end"/>
        </w:r>
      </w:hyperlink>
    </w:p>
    <w:p>
      <w:pPr>
        <w:pStyle w:val="TOC2"/>
        <w:tabs>
          <w:tab w:val="right" w:leader="dot" w:pos="8306"/>
        </w:tabs>
      </w:pPr>
      <w:hyperlink w:anchor="_Toc2674" w:history="1">
        <w:r>
          <w:rPr>
            <w:rFonts w:ascii="仿宋" w:eastAsia="仿宋" w:hAnsi="仿宋" w:cs="仿宋" w:hint="eastAsia"/>
            <w:lang w:eastAsia="zh-CN"/>
          </w:rPr>
          <w:t>(四)、推广与宣传活动</w:t>
        </w:r>
        <w:r>
          <w:tab/>
        </w:r>
        <w:r>
          <w:fldChar w:fldCharType="begin"/>
        </w:r>
        <w:r>
          <w:instrText xml:space="preserve"> PAGEREF _Toc2674 \h </w:instrText>
        </w:r>
        <w:r>
          <w:fldChar w:fldCharType="separate"/>
        </w:r>
        <w:r>
          <w:t>58</w:t>
        </w:r>
        <w:r>
          <w:fldChar w:fldCharType="end"/>
        </w:r>
      </w:hyperlink>
    </w:p>
    <w:p>
      <w:pPr>
        <w:pStyle w:val="TOC1"/>
        <w:tabs>
          <w:tab w:val="right" w:leader="dot" w:pos="8306"/>
        </w:tabs>
      </w:pPr>
      <w:hyperlink w:anchor="_Toc12538" w:history="1">
        <w:r>
          <w:rPr>
            <w:rFonts w:ascii="仿宋" w:eastAsia="仿宋" w:hAnsi="仿宋" w:cs="仿宋" w:hint="eastAsia"/>
            <w:lang w:eastAsia="zh-CN"/>
          </w:rPr>
          <w:t>十五、风险识别与分类</w:t>
        </w:r>
        <w:r>
          <w:tab/>
        </w:r>
        <w:r>
          <w:fldChar w:fldCharType="begin"/>
        </w:r>
        <w:r>
          <w:instrText xml:space="preserve"> PAGEREF _Toc12538 \h </w:instrText>
        </w:r>
        <w:r>
          <w:fldChar w:fldCharType="separate"/>
        </w:r>
        <w:r>
          <w:t>63</w:t>
        </w:r>
        <w:r>
          <w:fldChar w:fldCharType="end"/>
        </w:r>
      </w:hyperlink>
    </w:p>
    <w:p>
      <w:pPr>
        <w:pStyle w:val="TOC2"/>
        <w:tabs>
          <w:tab w:val="right" w:leader="dot" w:pos="8306"/>
        </w:tabs>
      </w:pPr>
      <w:hyperlink w:anchor="_Toc520" w:history="1">
        <w:r>
          <w:rPr>
            <w:rFonts w:ascii="仿宋" w:eastAsia="仿宋" w:hAnsi="仿宋" w:cs="仿宋" w:hint="eastAsia"/>
            <w:lang w:eastAsia="zh-CN"/>
          </w:rPr>
          <w:t>(一)、风险识别</w:t>
        </w:r>
        <w:r>
          <w:tab/>
        </w:r>
        <w:r>
          <w:fldChar w:fldCharType="begin"/>
        </w:r>
        <w:r>
          <w:instrText xml:space="preserve"> PAGEREF _Toc520 \h </w:instrText>
        </w:r>
        <w:r>
          <w:fldChar w:fldCharType="separate"/>
        </w:r>
        <w:r>
          <w:t>63</w:t>
        </w:r>
        <w:r>
          <w:fldChar w:fldCharType="end"/>
        </w:r>
      </w:hyperlink>
    </w:p>
    <w:p>
      <w:pPr>
        <w:pStyle w:val="TOC2"/>
        <w:tabs>
          <w:tab w:val="right" w:leader="dot" w:pos="8306"/>
        </w:tabs>
      </w:pPr>
      <w:hyperlink w:anchor="_Toc4001" w:history="1">
        <w:r>
          <w:rPr>
            <w:rFonts w:ascii="仿宋" w:eastAsia="仿宋" w:hAnsi="仿宋" w:cs="仿宋" w:hint="eastAsia"/>
            <w:lang w:eastAsia="zh-CN"/>
          </w:rPr>
          <w:t>(二)、风险分类</w:t>
        </w:r>
        <w:r>
          <w:tab/>
        </w:r>
        <w:r>
          <w:fldChar w:fldCharType="begin"/>
        </w:r>
        <w:r>
          <w:instrText xml:space="preserve"> PAGEREF _Toc4001 \h </w:instrText>
        </w:r>
        <w:r>
          <w:fldChar w:fldCharType="separate"/>
        </w:r>
        <w:r>
          <w:t>65</w:t>
        </w:r>
        <w:r>
          <w:fldChar w:fldCharType="end"/>
        </w:r>
      </w:hyperlink>
    </w:p>
    <w:p>
      <w:pPr>
        <w:pStyle w:val="TOC1"/>
        <w:tabs>
          <w:tab w:val="right" w:leader="dot" w:pos="8306"/>
        </w:tabs>
      </w:pPr>
      <w:hyperlink w:anchor="_Toc14458" w:history="1">
        <w:r>
          <w:rPr>
            <w:rFonts w:ascii="仿宋" w:eastAsia="仿宋" w:hAnsi="仿宋" w:cs="仿宋" w:hint="eastAsia"/>
            <w:lang w:eastAsia="zh-CN"/>
          </w:rPr>
          <w:t>十六、大型工程基础稳定性勘探及检测设备项目变更管理</w:t>
        </w:r>
        <w:r>
          <w:tab/>
        </w:r>
        <w:r>
          <w:fldChar w:fldCharType="begin"/>
        </w:r>
        <w:r>
          <w:instrText xml:space="preserve"> PAGEREF _Toc14458 \h </w:instrText>
        </w:r>
        <w:r>
          <w:fldChar w:fldCharType="separate"/>
        </w:r>
        <w:r>
          <w:t>67</w:t>
        </w:r>
        <w:r>
          <w:fldChar w:fldCharType="end"/>
        </w:r>
      </w:hyperlink>
    </w:p>
    <w:p>
      <w:pPr>
        <w:pStyle w:val="TOC2"/>
        <w:tabs>
          <w:tab w:val="right" w:leader="dot" w:pos="8306"/>
        </w:tabs>
      </w:pPr>
      <w:hyperlink w:anchor="_Toc3380" w:history="1">
        <w:r>
          <w:rPr>
            <w:rFonts w:ascii="仿宋" w:eastAsia="仿宋" w:hAnsi="仿宋" w:cs="仿宋" w:hint="eastAsia"/>
            <w:lang w:eastAsia="zh-CN"/>
          </w:rPr>
          <w:t>(一)、变更申请与评估</w:t>
        </w:r>
        <w:r>
          <w:tab/>
        </w:r>
        <w:r>
          <w:fldChar w:fldCharType="begin"/>
        </w:r>
        <w:r>
          <w:instrText xml:space="preserve"> PAGEREF _Toc3380 \h </w:instrText>
        </w:r>
        <w:r>
          <w:fldChar w:fldCharType="separate"/>
        </w:r>
        <w:r>
          <w:t>67</w:t>
        </w:r>
        <w:r>
          <w:fldChar w:fldCharType="end"/>
        </w:r>
      </w:hyperlink>
    </w:p>
    <w:p>
      <w:pPr>
        <w:pStyle w:val="TOC2"/>
        <w:tabs>
          <w:tab w:val="right" w:leader="dot" w:pos="8306"/>
        </w:tabs>
      </w:pPr>
      <w:hyperlink w:anchor="_Toc5285" w:history="1">
        <w:r>
          <w:rPr>
            <w:rFonts w:ascii="仿宋" w:eastAsia="仿宋" w:hAnsi="仿宋" w:cs="仿宋" w:hint="eastAsia"/>
            <w:lang w:eastAsia="zh-CN"/>
          </w:rPr>
          <w:t>(二)、变更实施与控制</w:t>
        </w:r>
        <w:r>
          <w:tab/>
        </w:r>
        <w:r>
          <w:fldChar w:fldCharType="begin"/>
        </w:r>
        <w:r>
          <w:instrText xml:space="preserve"> PAGEREF _Toc5285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62"/>
      <w:r>
        <w:rPr>
          <w:rFonts w:ascii="仿宋" w:eastAsia="仿宋" w:hAnsi="仿宋" w:cs="仿宋" w:hint="eastAsia"/>
          <w:sz w:val="28"/>
          <w:lang w:eastAsia="zh-CN"/>
        </w:rPr>
        <w:t>一、大型工程基础稳定性勘探及检测设备项目危机管理</w:t>
      </w:r>
      <w:bookmarkEnd w:id="2"/>
    </w:p>
    <w:p>
      <w:pPr>
        <w:pStyle w:val="Heading2"/>
        <w:rPr>
          <w:rFonts w:ascii="仿宋" w:eastAsia="仿宋" w:hAnsi="仿宋" w:cs="仿宋" w:hint="eastAsia"/>
          <w:lang w:eastAsia="zh-CN"/>
        </w:rPr>
      </w:pPr>
      <w:bookmarkStart w:id="3" w:name="_Toc315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工程基础稳定性勘探及检测设备项目危机管理中，危机预警与识别是确保大型工程基础稳定性勘探及检测设备项目稳健运行的核心步骤。通过建立全面的监测机制，大型工程基础稳定性勘探及检测设备项目团队旨在及时发现和理解潜在的风险和危机因素，以便采取及时的预防和应对措施，确保大型工程基础稳定性勘探及检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型工程基础稳定性勘探及检测设备项目团队全面分析了整个大型工程基础稳定性勘探及检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型工程基础稳定性勘探及检测设备项目团队着重于明确定义大型工程基础稳定性勘探及检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型工程基础稳定性勘探及检测设备项目进展的持续监控，团队能够及时发现潜在问题并作出迅速反应。大型工程基础稳定性勘探及检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型工程基础稳定性勘探及检测设备项目得以更有序、可控地推进。</w:t>
      </w:r>
    </w:p>
    <w:p>
      <w:pPr>
        <w:pStyle w:val="Heading2"/>
        <w:ind w:firstLine="560" w:firstLineChars="200"/>
        <w:rPr>
          <w:rFonts w:ascii="仿宋" w:eastAsia="仿宋" w:hAnsi="仿宋" w:cs="仿宋" w:hint="eastAsia"/>
          <w:sz w:val="28"/>
          <w:lang w:eastAsia="zh-CN"/>
        </w:rPr>
      </w:pPr>
      <w:bookmarkStart w:id="4" w:name="_Toc3041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在危机发生时，大型工程基础稳定性勘探及检测设备项目团队立即行动，成立了应急小组。该小组的任务是迅速制定并实施紧急应对措施，以最小化潜在损失。以下是采取的主要措施：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暂停大型工程基础稳定性勘探及检测设备项目进度：为遏制危机蔓延，大型工程基础稳定性勘探及检测设备项目暂时停止进行，以便全面评估当前状况。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资源重新分配：重新评估大型工程基础稳定性勘探及检测设备项目资源的分配，确保最大限度地减小损失。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实时沟通：与关键利益相关者建立实时沟通机制，向他们传递大型工程基础稳定性勘探及检测设备项目危机的实际状况，保障大型工程基础稳定性勘探及检测设备项目核心利益。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在紧急应对的同时，大型工程基础稳定性勘探及检测设备项目团队强调了团队协作和有效沟通的重要性。以下是团队协作的关键举措：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信息共享机制：建立了信息共享平台，确保团队成员能够及时获取大型工程基础稳定性勘探及检测设备项目危机的实时信息。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领导者沟通：大型工程基础稳定性勘探及检测设备项目领导者通过定期会议和即时沟通工具，指导团队应对危机，保持团队稳定运行。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随着危机得到初步控制，大型工程基础稳定性勘探及检测设备项目团队转向制定恢复计划，以确保大型工程基础稳定性勘探及检测设备项目能够从中迅速恢复。主要恢复计划包括：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修复受损的进度计划：重新评估大型工程基础稳定性勘探及检测设备项目进度，制定修复计划，确保大型工程基础稳定性勘探及检测设备项目尽快回归正常进程。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重新调整资源分配：优化资源分配，确保大型工程基础稳定性勘探及检测设备项目在有限资源下高效运转。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风险管理机制加强：对大型工程基础稳定性勘探及检测设备项目风险进行全面评估，制定更强化的风险管理策略，以预防未来可能的危机。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004"/>
      <w:r>
        <w:rPr>
          <w:rFonts w:ascii="仿宋" w:eastAsia="仿宋" w:hAnsi="仿宋" w:cs="仿宋" w:hint="eastAsia"/>
          <w:sz w:val="28"/>
          <w:lang w:eastAsia="zh-CN"/>
        </w:rPr>
        <w:t>二、大型工程基础稳定性勘探及检测设备项目建设单位说明</w:t>
      </w:r>
      <w:bookmarkEnd w:id="5"/>
    </w:p>
    <w:p>
      <w:pPr>
        <w:pStyle w:val="Heading2"/>
        <w:rPr>
          <w:rFonts w:ascii="仿宋" w:eastAsia="仿宋" w:hAnsi="仿宋" w:cs="仿宋" w:hint="eastAsia"/>
          <w:lang w:eastAsia="zh-CN"/>
        </w:rPr>
      </w:pPr>
      <w:bookmarkStart w:id="6" w:name="_Toc14089"/>
      <w:r>
        <w:rPr>
          <w:rFonts w:ascii="仿宋" w:eastAsia="仿宋" w:hAnsi="仿宋" w:cs="仿宋" w:hint="eastAsia"/>
          <w:lang w:eastAsia="zh-CN"/>
        </w:rPr>
        <w:t>(一)、大型工程基础稳定性勘探及检测设备项目承办单位基本情况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70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型工程基础稳定性勘探及检测设备项目承办单位的XXXX，我们着眼于实现可持续的经济效益。通过技术创新和解决方案的提供，公司预计在大型工程基础稳定性勘探及检测设备项目执行期间将获得可观的收入增长。这一收入来源主要包括大型工程基础稳定性勘探及检测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同时，我们注重成本控制和效率提升，以确保大型工程基础稳定性勘探及检测设备项目的可持续盈利。透过精细的管理和资源优化，公司期望实现大型工程基础稳定性勘探及检测设备项目利润最大化。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型工程基础稳定性勘探及检测设备项目实施进行全面的投资评估，包括大型工程基础稳定性勘探及检测设备项目启动阶段的资金投入和后续运营成本。通过对大型工程基础稳定性勘探及检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大型工程基础稳定性勘探及检测设备项目实施过程中具备足够的资金流动性，公司将进行详尽的现金流分析。这包括资金需求的合理预测、大型工程基础稳定性勘探及检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94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522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大型工程基础稳定性勘探及检测设备项目的主要产品是XXXX，预计年产值为XXX万元。这一产品在市场中占据着重要的地位，其广泛的应用范围使得该大型工程基础稳定性勘探及检测设备项目的市场前景非常广阔。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大型工程基础稳定性勘探及检测设备项目的xxx产品作为重要的原材料之一，将在多个领域发挥关键作用。其在建筑、交通、能源等方面的广泛应用将为整个产业链提供强大的支持，形成产业协同效应。大型工程基础稳定性勘探及检测设备项目的年产值XXX万XXX万XXX万万元不仅反映了其在市场上的巨大潜力，更预示着它对国民经济的积极贡献。这种关联度高、涉及面广的产业关系，使得该大型工程基础稳定性勘探及检测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95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总征地面积为XXXX平方米，相当于约XX.XX亩，其中净用地面积为XXXX平方米，红线范围内相当于约XX.XX亩。这一用地规模充分考虑了大型工程基础稳定性勘探及检测设备项目的建设需求，保障了大型工程基础稳定性勘探及检测设备项目在合适的空间内得以充分发展。大型工程基础稳定性勘探及检测设备项目规划的总建筑面积为XXXX平方米，其中主体工程建设占XXXX平方米，计容建筑面积达XXXX平方米。预计建筑工程的投资将达到XXXX万元，为大型工程基础稳定性勘探及检测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计划购置的设备共计XXXX台（套），设备购置费用为XXXX万元。这一设备购置计划充分考虑到大型工程基础稳定性勘探及检测设备项目的生产需求和技术要求，确保了大型工程基础稳定性勘探及检测设备项目在生产运营中具备先进的技术装备和高效的生产能力。设备的合理配置将为大型工程基础稳定性勘探及检测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计划总投资为XXXX万元，预计年实现营业收入为XXXX万元。这一产能规模的设定旨在确保大型工程基础稳定性勘探及检测设备项目能够在投资与回报之间取得平衡，实现长期可持续的发展。大型工程基础稳定性勘探及检测设备项目的总投资充分考虑到各个方面的需求，包括用地建设、设备购置等多个环节，以确保大型工程基础稳定性勘探及检测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815"/>
      <w:r>
        <w:rPr>
          <w:rFonts w:ascii="仿宋" w:eastAsia="仿宋" w:hAnsi="仿宋" w:cs="仿宋" w:hint="eastAsia"/>
          <w:sz w:val="28"/>
          <w:lang w:eastAsia="zh-CN"/>
        </w:rPr>
        <w:t>四、大型工程基础稳定性勘探及检测设备项目概论</w:t>
      </w:r>
      <w:bookmarkEnd w:id="11"/>
    </w:p>
    <w:p>
      <w:pPr>
        <w:pStyle w:val="Heading2"/>
        <w:rPr>
          <w:rFonts w:ascii="仿宋" w:eastAsia="仿宋" w:hAnsi="仿宋" w:cs="仿宋" w:hint="eastAsia"/>
          <w:lang w:eastAsia="zh-CN"/>
        </w:rPr>
      </w:pPr>
      <w:bookmarkStart w:id="12" w:name="_Toc5574"/>
      <w:r>
        <w:rPr>
          <w:rFonts w:ascii="仿宋" w:eastAsia="仿宋" w:hAnsi="仿宋" w:cs="仿宋" w:hint="eastAsia"/>
          <w:lang w:eastAsia="zh-CN"/>
        </w:rPr>
        <w:t>(一)、大型工程基础稳定性勘探及检测设备项目概况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起源追溯至对市场的深入洞察。市场的不断演变与变革为大型工程基础稳定性勘探及检测设备项目提供了难得的机遇。当前市场存在的需求缺口和变革的大环境共同构成了大型工程基础稳定性勘探及检测设备项目的背景。这个大型工程基础稳定性勘探及检测设备项目旨在充分利用市场机遇，填补行业中尚未满足的需求，为客户提供全新的解决方案。市场的变革和需求的增长使得这个大型工程基础稳定性勘探及检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大型工程基础稳定性勘探及检测设备项目名称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正式命名为大型工程基础稳定性勘探及检测设备。这个名称不仅仅是一个标识，更代表了大型工程基础稳定性勘探及检测设备项目的核心理念和愿景。它蕴含着大型工程基础稳定性勘探及检测设备项目所要解决问题的关键字，具有强烈的表达和辨识度，为大型工程基础稳定性勘探及检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大型工程基础稳定性勘探及检测设备项目目标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核心目标是提供一种全新、高效的解决方案，满足客户日益增长的需求。大型工程基础稳定性勘探及检测设备项目追求的不仅仅是满足市场需求，更是在市场中获得卓越的竞争优势。通过不断提升产品或服务的质量和创新水平，大型工程基础稳定性勘探及检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大型工程基础稳定性勘探及检测设备项目范围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全面涵盖了产品研发、制造、市场推广和售后服务，确保从产品设计到最终用户体验的全方位关注。这一全面的大型工程基础稳定性勘探及检测设备项目范围是为了确保大型工程基础稳定性勘探及检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大型工程基础稳定性勘探及检测设备项目时间表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计划在未来18个月内完成，包括研发、测试、市场试点和正式推出等不同阶段。这个时间表的合理设计是为了确保大型工程基础稳定性勘探及检测设备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大型工程基础稳定性勘探及检测设备项目预算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总预算估算为XX百万美元，主要分配在研发、市场推广、人员培训和运营等方面。这一充足的预算为大型工程基础稳定性勘探及检测设备项目提供了充足的资源，确保大型工程基础稳定性勘探及检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大型工程基础稳定性勘探及检测设备项目风险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可能面临的风险包括市场接受度低、技术难题、竞争激烈等。大型工程基础稳定性勘探及检测设备项目团队已经制定了相应的风险应对计划，通过前瞻性的风险管理，确保大型工程基础稳定性勘探及检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大型工程基础稳定性勘探及检测设备项目团队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汇聚了一支经验丰富、多领域专业素养的核心团队，确保大型工程基础稳定性勘探及检测设备项目在各个方面都能拥有高水平的执行力。团队的协同作战是大型工程基础稳定性勘探及检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大型工程基础稳定性勘探及检测设备项目背景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背景根植于市场对更高效、创新产品的渴望，同时也受到科技发展对行业格局的深刻改变的影响。这为大型工程基础稳定性勘探及检测设备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大型工程基础稳定性勘探及检测设备项目现状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工程基础稳定性勘探及检测设备项目已完成市场调研和技术验证，取得了初步的成功。这为大型工程基础稳定性勘探及检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278"/>
      <w:r>
        <w:rPr>
          <w:rFonts w:ascii="仿宋" w:eastAsia="仿宋" w:hAnsi="仿宋" w:cs="仿宋" w:hint="eastAsia"/>
          <w:sz w:val="28"/>
          <w:lang w:eastAsia="zh-CN"/>
        </w:rPr>
        <w:t>(二)、大型工程基础稳定性勘探及检测设备项目目标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型工程基础稳定性勘探及检测设备项目首要业务目标是在市场中占据有利地位，实现产品/服务的成功推广和销售。通过不断提升产品质量、创新性，大型工程基础稳定性勘探及检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工程基础稳定性勘探及检测设备项目着眼于技术创新。通过持续的研发和技术升级，大型工程基础稳定性勘探及检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工程基础稳定性勘探及检测设备项目设定了客户满意度目标。通过提供卓越的产品质量和优质的客户服务，大型工程基础稳定性勘探及检测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大型工程基础稳定性勘探及检测设备项目注重社会责任和可持续发展。通过实施环保、社会责任大型工程基础稳定性勘探及检测设备项目，大型工程基础稳定性勘探及检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团队是实现目标的核心驱动力。因此，大型工程基础稳定性勘探及检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4135"/>
      <w:r>
        <w:rPr>
          <w:rFonts w:ascii="仿宋" w:eastAsia="仿宋" w:hAnsi="仿宋" w:cs="仿宋" w:hint="eastAsia"/>
          <w:sz w:val="28"/>
          <w:lang w:eastAsia="zh-CN"/>
        </w:rPr>
        <w:t>(三)、大型工程基础稳定性勘探及检测设备项目提出的理由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大型工程基础稳定性勘探及检测设备项目提出的理由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提出源于对市场机遇的深刻洞察。当前市场中存在的需求缺口和行业发展趋势表明，有巨大的商业机会等待被开发。通过准确捕捉市场机遇，大型工程基础稳定性勘探及检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理念基于对技术创新的信仰。通过持续的研发和技术投入，大型工程基础稳定性勘探及检测设备项目有望推出更具创新性的产品或服务。在科技飞速发展的当下，大型工程基础稳定性勘探及检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提出是为了增强企业的行业竞争力。通过提升产品或服务的质量和独特性，大型工程基础稳定性勘探及检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响应了消费者需求的变化。随着社会和科技的不断发展，消费者对产品和服务的需求也在发生变化。通过深入了解并及时回应消费者的新需求，大型工程基础稳定性勘探及检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提出是企业战略发展规划的一部分。在面对日益激烈的市场竞争和不断变化的商业环境中，大型工程基础稳定性勘探及检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提出不仅仅是基于商业考量，还注重社会责任。通过推出环保、社会责任等方面的大型工程基础稳定性勘探及检测设备项目，大型工程基础稳定性勘探及检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提出反映了对利益相关者期望的关注。包括客户、员工、投资者等利益相关者在企业发展中都有着各自的期望，大型工程基础稳定性勘探及检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47"/>
      <w:r>
        <w:rPr>
          <w:rFonts w:ascii="仿宋" w:eastAsia="仿宋" w:hAnsi="仿宋" w:cs="仿宋" w:hint="eastAsia"/>
          <w:sz w:val="28"/>
          <w:lang w:eastAsia="zh-CN"/>
        </w:rPr>
        <w:t>(四)、大型工程基础稳定性勘探及检测设备项目意义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在实施大型工程基础稳定性勘探及检测设备项目的过程中，我们不仅仅是在追逐商业成功，更是为企业和社会的多个层面创造了深远的意义。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工程基础稳定性勘探及检测设备项目的首要意义在于提升企业的市场竞争力。通过持续的创新和对产品质量的高标准要求，大型工程基础稳定性勘探及检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工程基础稳定性勘探及检测设备项目的推进将促使行业技术水平的提升。通过引入先进技术和创新性解决方案，大型工程基础稳定性勘探及检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https://d.book118.com/066113142202010101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大型工程基础稳定性勘探及检测设备项目规划设计蓝图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D51A0"/>
    <w:rsid w:val="6BFD51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11314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2024-03-03T01:48:00Z</dcterms:created>
  <dcterms:modified xsi:type="dcterms:W3CDTF">2024-03-03T01:48:55Z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14F890C2B2974C1FB2F29F3783299A58_11</vt:lpwstr>
  </property>
  <property fmtid="{D5CDD505-2E9C-101B-9397-08002B2CF9AE}" pid="3" name="KSOProductBuildVer">
    <vt:lpwstr>2052-12.1.0.16388</vt:lpwstr>
  </property>
</Properties>
</file>