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1" w:history="1">
        <w:r>
          <w:rPr>
            <w:rFonts w:ascii="仿宋" w:eastAsia="仿宋" w:hAnsi="仿宋" w:cs="仿宋" w:hint="eastAsia"/>
            <w:lang w:eastAsia="zh-CN"/>
          </w:rPr>
          <w:t>序言</w:t>
        </w:r>
        <w:r>
          <w:tab/>
        </w:r>
        <w:r>
          <w:fldChar w:fldCharType="begin"/>
        </w:r>
        <w:r>
          <w:instrText xml:space="preserve"> PAGEREF _Toc16481 \h </w:instrText>
        </w:r>
        <w:r>
          <w:fldChar w:fldCharType="separate"/>
        </w:r>
        <w:r>
          <w:t>3</w:t>
        </w:r>
        <w:r>
          <w:fldChar w:fldCharType="end"/>
        </w:r>
      </w:hyperlink>
    </w:p>
    <w:p>
      <w:pPr>
        <w:pStyle w:val="TOC1"/>
        <w:tabs>
          <w:tab w:val="right" w:leader="dot" w:pos="8306"/>
        </w:tabs>
      </w:pPr>
      <w:hyperlink w:anchor="_Toc9709" w:history="1">
        <w:r>
          <w:rPr>
            <w:rFonts w:ascii="仿宋" w:eastAsia="仿宋" w:hAnsi="仿宋" w:cs="仿宋" w:hint="eastAsia"/>
            <w:lang w:eastAsia="zh-CN"/>
          </w:rPr>
          <w:t>一、市场分析、调研</w:t>
        </w:r>
        <w:r>
          <w:tab/>
        </w:r>
        <w:r>
          <w:fldChar w:fldCharType="begin"/>
        </w:r>
        <w:r>
          <w:instrText xml:space="preserve"> PAGEREF _Toc9709 \h </w:instrText>
        </w:r>
        <w:r>
          <w:fldChar w:fldCharType="separate"/>
        </w:r>
        <w:r>
          <w:t>3</w:t>
        </w:r>
        <w:r>
          <w:fldChar w:fldCharType="end"/>
        </w:r>
      </w:hyperlink>
    </w:p>
    <w:p>
      <w:pPr>
        <w:pStyle w:val="TOC2"/>
        <w:tabs>
          <w:tab w:val="right" w:leader="dot" w:pos="8306"/>
        </w:tabs>
      </w:pPr>
      <w:hyperlink w:anchor="_Toc19602" w:history="1">
        <w:r>
          <w:rPr>
            <w:rFonts w:ascii="仿宋" w:eastAsia="仿宋" w:hAnsi="仿宋" w:cs="仿宋" w:hint="eastAsia"/>
            <w:lang w:eastAsia="zh-CN"/>
          </w:rPr>
          <w:t>(一)、铝锰行业分析</w:t>
        </w:r>
        <w:r>
          <w:tab/>
        </w:r>
        <w:r>
          <w:fldChar w:fldCharType="begin"/>
        </w:r>
        <w:r>
          <w:instrText xml:space="preserve"> PAGEREF _Toc19602 \h </w:instrText>
        </w:r>
        <w:r>
          <w:fldChar w:fldCharType="separate"/>
        </w:r>
        <w:r>
          <w:t>3</w:t>
        </w:r>
        <w:r>
          <w:fldChar w:fldCharType="end"/>
        </w:r>
      </w:hyperlink>
    </w:p>
    <w:p>
      <w:pPr>
        <w:pStyle w:val="TOC2"/>
        <w:tabs>
          <w:tab w:val="right" w:leader="dot" w:pos="8306"/>
        </w:tabs>
      </w:pPr>
      <w:hyperlink w:anchor="_Toc27386" w:history="1">
        <w:r>
          <w:rPr>
            <w:rFonts w:ascii="仿宋" w:eastAsia="仿宋" w:hAnsi="仿宋" w:cs="仿宋" w:hint="eastAsia"/>
            <w:lang w:eastAsia="zh-CN"/>
          </w:rPr>
          <w:t>(二)、铝锰市场分析预测</w:t>
        </w:r>
        <w:r>
          <w:tab/>
        </w:r>
        <w:r>
          <w:fldChar w:fldCharType="begin"/>
        </w:r>
        <w:r>
          <w:instrText xml:space="preserve"> PAGEREF _Toc27386 \h </w:instrText>
        </w:r>
        <w:r>
          <w:fldChar w:fldCharType="separate"/>
        </w:r>
        <w:r>
          <w:t>4</w:t>
        </w:r>
        <w:r>
          <w:fldChar w:fldCharType="end"/>
        </w:r>
      </w:hyperlink>
    </w:p>
    <w:p>
      <w:pPr>
        <w:pStyle w:val="TOC1"/>
        <w:tabs>
          <w:tab w:val="right" w:leader="dot" w:pos="8306"/>
        </w:tabs>
      </w:pPr>
      <w:hyperlink w:anchor="_Toc20525" w:history="1">
        <w:r>
          <w:rPr>
            <w:rFonts w:ascii="仿宋" w:eastAsia="仿宋" w:hAnsi="仿宋" w:cs="仿宋" w:hint="eastAsia"/>
            <w:lang w:eastAsia="zh-CN"/>
          </w:rPr>
          <w:t>二、铝锰项目建设单位说明</w:t>
        </w:r>
        <w:r>
          <w:tab/>
        </w:r>
        <w:r>
          <w:fldChar w:fldCharType="begin"/>
        </w:r>
        <w:r>
          <w:instrText xml:space="preserve"> PAGEREF _Toc20525 \h </w:instrText>
        </w:r>
        <w:r>
          <w:fldChar w:fldCharType="separate"/>
        </w:r>
        <w:r>
          <w:t>4</w:t>
        </w:r>
        <w:r>
          <w:fldChar w:fldCharType="end"/>
        </w:r>
      </w:hyperlink>
    </w:p>
    <w:p>
      <w:pPr>
        <w:pStyle w:val="TOC2"/>
        <w:tabs>
          <w:tab w:val="right" w:leader="dot" w:pos="8306"/>
        </w:tabs>
      </w:pPr>
      <w:hyperlink w:anchor="_Toc14596" w:history="1">
        <w:r>
          <w:rPr>
            <w:rFonts w:ascii="仿宋" w:eastAsia="仿宋" w:hAnsi="仿宋" w:cs="仿宋" w:hint="eastAsia"/>
            <w:lang w:eastAsia="zh-CN"/>
          </w:rPr>
          <w:t>(一)、铝锰项目承办单位基本情况</w:t>
        </w:r>
        <w:r>
          <w:tab/>
        </w:r>
        <w:r>
          <w:fldChar w:fldCharType="begin"/>
        </w:r>
        <w:r>
          <w:instrText xml:space="preserve"> PAGEREF _Toc14596 \h </w:instrText>
        </w:r>
        <w:r>
          <w:fldChar w:fldCharType="separate"/>
        </w:r>
        <w:r>
          <w:t>4</w:t>
        </w:r>
        <w:r>
          <w:fldChar w:fldCharType="end"/>
        </w:r>
      </w:hyperlink>
    </w:p>
    <w:p>
      <w:pPr>
        <w:pStyle w:val="TOC2"/>
        <w:tabs>
          <w:tab w:val="right" w:leader="dot" w:pos="8306"/>
        </w:tabs>
      </w:pPr>
      <w:hyperlink w:anchor="_Toc26655" w:history="1">
        <w:r>
          <w:rPr>
            <w:rFonts w:ascii="仿宋" w:eastAsia="仿宋" w:hAnsi="仿宋" w:cs="仿宋" w:hint="eastAsia"/>
            <w:lang w:eastAsia="zh-CN"/>
          </w:rPr>
          <w:t>(二)、公司经济效益分析</w:t>
        </w:r>
        <w:r>
          <w:tab/>
        </w:r>
        <w:r>
          <w:fldChar w:fldCharType="begin"/>
        </w:r>
        <w:r>
          <w:instrText xml:space="preserve"> PAGEREF _Toc26655 \h </w:instrText>
        </w:r>
        <w:r>
          <w:fldChar w:fldCharType="separate"/>
        </w:r>
        <w:r>
          <w:t>5</w:t>
        </w:r>
        <w:r>
          <w:fldChar w:fldCharType="end"/>
        </w:r>
      </w:hyperlink>
    </w:p>
    <w:p>
      <w:pPr>
        <w:pStyle w:val="TOC1"/>
        <w:tabs>
          <w:tab w:val="right" w:leader="dot" w:pos="8306"/>
        </w:tabs>
      </w:pPr>
      <w:hyperlink w:anchor="_Toc17693" w:history="1">
        <w:r>
          <w:rPr>
            <w:rFonts w:ascii="仿宋" w:eastAsia="仿宋" w:hAnsi="仿宋" w:cs="仿宋" w:hint="eastAsia"/>
            <w:lang w:eastAsia="zh-CN"/>
          </w:rPr>
          <w:t>三、工艺说明</w:t>
        </w:r>
        <w:r>
          <w:tab/>
        </w:r>
        <w:r>
          <w:fldChar w:fldCharType="begin"/>
        </w:r>
        <w:r>
          <w:instrText xml:space="preserve"> PAGEREF _Toc17693 \h </w:instrText>
        </w:r>
        <w:r>
          <w:fldChar w:fldCharType="separate"/>
        </w:r>
        <w:r>
          <w:t>6</w:t>
        </w:r>
        <w:r>
          <w:fldChar w:fldCharType="end"/>
        </w:r>
      </w:hyperlink>
    </w:p>
    <w:p>
      <w:pPr>
        <w:pStyle w:val="TOC2"/>
        <w:tabs>
          <w:tab w:val="right" w:leader="dot" w:pos="8306"/>
        </w:tabs>
      </w:pPr>
      <w:hyperlink w:anchor="_Toc14755" w:history="1">
        <w:r>
          <w:rPr>
            <w:rFonts w:ascii="仿宋" w:eastAsia="仿宋" w:hAnsi="仿宋" w:cs="仿宋" w:hint="eastAsia"/>
            <w:lang w:eastAsia="zh-CN"/>
          </w:rPr>
          <w:t>(一)、技术管理特点</w:t>
        </w:r>
        <w:r>
          <w:tab/>
        </w:r>
        <w:r>
          <w:fldChar w:fldCharType="begin"/>
        </w:r>
        <w:r>
          <w:instrText xml:space="preserve"> PAGEREF _Toc14755 \h </w:instrText>
        </w:r>
        <w:r>
          <w:fldChar w:fldCharType="separate"/>
        </w:r>
        <w:r>
          <w:t>6</w:t>
        </w:r>
        <w:r>
          <w:fldChar w:fldCharType="end"/>
        </w:r>
      </w:hyperlink>
    </w:p>
    <w:p>
      <w:pPr>
        <w:pStyle w:val="TOC2"/>
        <w:tabs>
          <w:tab w:val="right" w:leader="dot" w:pos="8306"/>
        </w:tabs>
      </w:pPr>
      <w:hyperlink w:anchor="_Toc6720" w:history="1">
        <w:r>
          <w:rPr>
            <w:rFonts w:ascii="仿宋" w:eastAsia="仿宋" w:hAnsi="仿宋" w:cs="仿宋" w:hint="eastAsia"/>
            <w:lang w:eastAsia="zh-CN"/>
          </w:rPr>
          <w:t>(二)、铝锰项目工艺技术设计方案</w:t>
        </w:r>
        <w:r>
          <w:tab/>
        </w:r>
        <w:r>
          <w:fldChar w:fldCharType="begin"/>
        </w:r>
        <w:r>
          <w:instrText xml:space="preserve"> PAGEREF _Toc6720 \h </w:instrText>
        </w:r>
        <w:r>
          <w:fldChar w:fldCharType="separate"/>
        </w:r>
        <w:r>
          <w:t>7</w:t>
        </w:r>
        <w:r>
          <w:fldChar w:fldCharType="end"/>
        </w:r>
      </w:hyperlink>
    </w:p>
    <w:p>
      <w:pPr>
        <w:pStyle w:val="TOC2"/>
        <w:tabs>
          <w:tab w:val="right" w:leader="dot" w:pos="8306"/>
        </w:tabs>
      </w:pPr>
      <w:hyperlink w:anchor="_Toc23501" w:history="1">
        <w:r>
          <w:rPr>
            <w:rFonts w:ascii="仿宋" w:eastAsia="仿宋" w:hAnsi="仿宋" w:cs="仿宋" w:hint="eastAsia"/>
            <w:lang w:eastAsia="zh-CN"/>
          </w:rPr>
          <w:t>(三)、设备选型方案</w:t>
        </w:r>
        <w:r>
          <w:tab/>
        </w:r>
        <w:r>
          <w:fldChar w:fldCharType="begin"/>
        </w:r>
        <w:r>
          <w:instrText xml:space="preserve"> PAGEREF _Toc23501 \h </w:instrText>
        </w:r>
        <w:r>
          <w:fldChar w:fldCharType="separate"/>
        </w:r>
        <w:r>
          <w:t>8</w:t>
        </w:r>
        <w:r>
          <w:fldChar w:fldCharType="end"/>
        </w:r>
      </w:hyperlink>
    </w:p>
    <w:p>
      <w:pPr>
        <w:pStyle w:val="TOC1"/>
        <w:tabs>
          <w:tab w:val="right" w:leader="dot" w:pos="8306"/>
        </w:tabs>
      </w:pPr>
      <w:hyperlink w:anchor="_Toc21291" w:history="1">
        <w:r>
          <w:rPr>
            <w:rFonts w:ascii="仿宋" w:eastAsia="仿宋" w:hAnsi="仿宋" w:cs="仿宋" w:hint="eastAsia"/>
            <w:lang w:eastAsia="zh-CN"/>
          </w:rPr>
          <w:t>四、铝锰项目概论</w:t>
        </w:r>
        <w:r>
          <w:tab/>
        </w:r>
        <w:r>
          <w:fldChar w:fldCharType="begin"/>
        </w:r>
        <w:r>
          <w:instrText xml:space="preserve"> PAGEREF _Toc21291 \h </w:instrText>
        </w:r>
        <w:r>
          <w:fldChar w:fldCharType="separate"/>
        </w:r>
        <w:r>
          <w:t>10</w:t>
        </w:r>
        <w:r>
          <w:fldChar w:fldCharType="end"/>
        </w:r>
      </w:hyperlink>
    </w:p>
    <w:p>
      <w:pPr>
        <w:pStyle w:val="TOC2"/>
        <w:tabs>
          <w:tab w:val="right" w:leader="dot" w:pos="8306"/>
        </w:tabs>
      </w:pPr>
      <w:hyperlink w:anchor="_Toc18033" w:history="1">
        <w:r>
          <w:rPr>
            <w:rFonts w:ascii="仿宋" w:eastAsia="仿宋" w:hAnsi="仿宋" w:cs="仿宋" w:hint="eastAsia"/>
            <w:lang w:eastAsia="zh-CN"/>
          </w:rPr>
          <w:t>(一)、铝锰项目概况</w:t>
        </w:r>
        <w:r>
          <w:tab/>
        </w:r>
        <w:r>
          <w:fldChar w:fldCharType="begin"/>
        </w:r>
        <w:r>
          <w:instrText xml:space="preserve"> PAGEREF _Toc18033 \h </w:instrText>
        </w:r>
        <w:r>
          <w:fldChar w:fldCharType="separate"/>
        </w:r>
        <w:r>
          <w:t>10</w:t>
        </w:r>
        <w:r>
          <w:fldChar w:fldCharType="end"/>
        </w:r>
      </w:hyperlink>
    </w:p>
    <w:p>
      <w:pPr>
        <w:pStyle w:val="TOC2"/>
        <w:tabs>
          <w:tab w:val="right" w:leader="dot" w:pos="8306"/>
        </w:tabs>
      </w:pPr>
      <w:hyperlink w:anchor="_Toc30761" w:history="1">
        <w:r>
          <w:rPr>
            <w:rFonts w:ascii="仿宋" w:eastAsia="仿宋" w:hAnsi="仿宋" w:cs="仿宋" w:hint="eastAsia"/>
            <w:lang w:eastAsia="zh-CN"/>
          </w:rPr>
          <w:t>(二)、铝锰项目目标</w:t>
        </w:r>
        <w:r>
          <w:tab/>
        </w:r>
        <w:r>
          <w:fldChar w:fldCharType="begin"/>
        </w:r>
        <w:r>
          <w:instrText xml:space="preserve"> PAGEREF _Toc30761 \h </w:instrText>
        </w:r>
        <w:r>
          <w:fldChar w:fldCharType="separate"/>
        </w:r>
        <w:r>
          <w:t>12</w:t>
        </w:r>
        <w:r>
          <w:fldChar w:fldCharType="end"/>
        </w:r>
      </w:hyperlink>
    </w:p>
    <w:p>
      <w:pPr>
        <w:pStyle w:val="TOC2"/>
        <w:tabs>
          <w:tab w:val="right" w:leader="dot" w:pos="8306"/>
        </w:tabs>
      </w:pPr>
      <w:hyperlink w:anchor="_Toc14678" w:history="1">
        <w:r>
          <w:rPr>
            <w:rFonts w:ascii="仿宋" w:eastAsia="仿宋" w:hAnsi="仿宋" w:cs="仿宋" w:hint="eastAsia"/>
            <w:lang w:eastAsia="zh-CN"/>
          </w:rPr>
          <w:t>(三)、铝锰项目提出的理由</w:t>
        </w:r>
        <w:r>
          <w:tab/>
        </w:r>
        <w:r>
          <w:fldChar w:fldCharType="begin"/>
        </w:r>
        <w:r>
          <w:instrText xml:space="preserve"> PAGEREF _Toc14678 \h </w:instrText>
        </w:r>
        <w:r>
          <w:fldChar w:fldCharType="separate"/>
        </w:r>
        <w:r>
          <w:t>13</w:t>
        </w:r>
        <w:r>
          <w:fldChar w:fldCharType="end"/>
        </w:r>
      </w:hyperlink>
    </w:p>
    <w:p>
      <w:pPr>
        <w:pStyle w:val="TOC2"/>
        <w:tabs>
          <w:tab w:val="right" w:leader="dot" w:pos="8306"/>
        </w:tabs>
      </w:pPr>
      <w:hyperlink w:anchor="_Toc18436" w:history="1">
        <w:r>
          <w:rPr>
            <w:rFonts w:ascii="仿宋" w:eastAsia="仿宋" w:hAnsi="仿宋" w:cs="仿宋" w:hint="eastAsia"/>
            <w:lang w:eastAsia="zh-CN"/>
          </w:rPr>
          <w:t>(四)、铝锰项目意义</w:t>
        </w:r>
        <w:r>
          <w:tab/>
        </w:r>
        <w:r>
          <w:fldChar w:fldCharType="begin"/>
        </w:r>
        <w:r>
          <w:instrText xml:space="preserve"> PAGEREF _Toc18436 \h </w:instrText>
        </w:r>
        <w:r>
          <w:fldChar w:fldCharType="separate"/>
        </w:r>
        <w:r>
          <w:t>14</w:t>
        </w:r>
        <w:r>
          <w:fldChar w:fldCharType="end"/>
        </w:r>
      </w:hyperlink>
    </w:p>
    <w:p>
      <w:pPr>
        <w:pStyle w:val="TOC2"/>
        <w:tabs>
          <w:tab w:val="right" w:leader="dot" w:pos="8306"/>
        </w:tabs>
      </w:pPr>
      <w:hyperlink w:anchor="_Toc26057" w:history="1">
        <w:r>
          <w:rPr>
            <w:rFonts w:ascii="仿宋" w:eastAsia="仿宋" w:hAnsi="仿宋" w:cs="仿宋" w:hint="eastAsia"/>
            <w:lang w:eastAsia="zh-CN"/>
          </w:rPr>
          <w:t>(五)、铝锰项目背景</w:t>
        </w:r>
        <w:r>
          <w:tab/>
        </w:r>
        <w:r>
          <w:fldChar w:fldCharType="begin"/>
        </w:r>
        <w:r>
          <w:instrText xml:space="preserve"> PAGEREF _Toc26057 \h </w:instrText>
        </w:r>
        <w:r>
          <w:fldChar w:fldCharType="separate"/>
        </w:r>
        <w:r>
          <w:t>15</w:t>
        </w:r>
        <w:r>
          <w:fldChar w:fldCharType="end"/>
        </w:r>
      </w:hyperlink>
    </w:p>
    <w:p>
      <w:pPr>
        <w:pStyle w:val="TOC1"/>
        <w:tabs>
          <w:tab w:val="right" w:leader="dot" w:pos="8306"/>
        </w:tabs>
      </w:pPr>
      <w:hyperlink w:anchor="_Toc11708" w:history="1">
        <w:r>
          <w:rPr>
            <w:rFonts w:ascii="仿宋" w:eastAsia="仿宋" w:hAnsi="仿宋" w:cs="仿宋" w:hint="eastAsia"/>
            <w:lang w:eastAsia="zh-CN"/>
          </w:rPr>
          <w:t>五、铝锰项目绩效评估</w:t>
        </w:r>
        <w:r>
          <w:tab/>
        </w:r>
        <w:r>
          <w:fldChar w:fldCharType="begin"/>
        </w:r>
        <w:r>
          <w:instrText xml:space="preserve"> PAGEREF _Toc11708 \h </w:instrText>
        </w:r>
        <w:r>
          <w:fldChar w:fldCharType="separate"/>
        </w:r>
        <w:r>
          <w:t>16</w:t>
        </w:r>
        <w:r>
          <w:fldChar w:fldCharType="end"/>
        </w:r>
      </w:hyperlink>
    </w:p>
    <w:p>
      <w:pPr>
        <w:pStyle w:val="TOC2"/>
        <w:tabs>
          <w:tab w:val="right" w:leader="dot" w:pos="8306"/>
        </w:tabs>
      </w:pPr>
      <w:hyperlink w:anchor="_Toc13843" w:history="1">
        <w:r>
          <w:rPr>
            <w:rFonts w:ascii="仿宋" w:eastAsia="仿宋" w:hAnsi="仿宋" w:cs="仿宋" w:hint="eastAsia"/>
            <w:lang w:eastAsia="zh-CN"/>
          </w:rPr>
          <w:t>(一)、绩效评估指标</w:t>
        </w:r>
        <w:r>
          <w:tab/>
        </w:r>
        <w:r>
          <w:fldChar w:fldCharType="begin"/>
        </w:r>
        <w:r>
          <w:instrText xml:space="preserve"> PAGEREF _Toc13843 \h </w:instrText>
        </w:r>
        <w:r>
          <w:fldChar w:fldCharType="separate"/>
        </w:r>
        <w:r>
          <w:t>16</w:t>
        </w:r>
        <w:r>
          <w:fldChar w:fldCharType="end"/>
        </w:r>
      </w:hyperlink>
    </w:p>
    <w:p>
      <w:pPr>
        <w:pStyle w:val="TOC2"/>
        <w:tabs>
          <w:tab w:val="right" w:leader="dot" w:pos="8306"/>
        </w:tabs>
      </w:pPr>
      <w:hyperlink w:anchor="_Toc28848" w:history="1">
        <w:r>
          <w:rPr>
            <w:rFonts w:ascii="仿宋" w:eastAsia="仿宋" w:hAnsi="仿宋" w:cs="仿宋" w:hint="eastAsia"/>
            <w:lang w:eastAsia="zh-CN"/>
          </w:rPr>
          <w:t>(二)、绩效评估方法</w:t>
        </w:r>
        <w:r>
          <w:tab/>
        </w:r>
        <w:r>
          <w:fldChar w:fldCharType="begin"/>
        </w:r>
        <w:r>
          <w:instrText xml:space="preserve"> PAGEREF _Toc28848 \h </w:instrText>
        </w:r>
        <w:r>
          <w:fldChar w:fldCharType="separate"/>
        </w:r>
        <w:r>
          <w:t>17</w:t>
        </w:r>
        <w:r>
          <w:fldChar w:fldCharType="end"/>
        </w:r>
      </w:hyperlink>
    </w:p>
    <w:p>
      <w:pPr>
        <w:pStyle w:val="TOC2"/>
        <w:tabs>
          <w:tab w:val="right" w:leader="dot" w:pos="8306"/>
        </w:tabs>
      </w:pPr>
      <w:hyperlink w:anchor="_Toc10593" w:history="1">
        <w:r>
          <w:rPr>
            <w:rFonts w:ascii="仿宋" w:eastAsia="仿宋" w:hAnsi="仿宋" w:cs="仿宋" w:hint="eastAsia"/>
            <w:lang w:eastAsia="zh-CN"/>
          </w:rPr>
          <w:t>(三)、绩效评估周期</w:t>
        </w:r>
        <w:r>
          <w:tab/>
        </w:r>
        <w:r>
          <w:fldChar w:fldCharType="begin"/>
        </w:r>
        <w:r>
          <w:instrText xml:space="preserve"> PAGEREF _Toc10593 \h </w:instrText>
        </w:r>
        <w:r>
          <w:fldChar w:fldCharType="separate"/>
        </w:r>
        <w:r>
          <w:t>18</w:t>
        </w:r>
        <w:r>
          <w:fldChar w:fldCharType="end"/>
        </w:r>
      </w:hyperlink>
    </w:p>
    <w:p>
      <w:pPr>
        <w:pStyle w:val="TOC1"/>
        <w:tabs>
          <w:tab w:val="right" w:leader="dot" w:pos="8306"/>
        </w:tabs>
      </w:pPr>
      <w:hyperlink w:anchor="_Toc23392" w:history="1">
        <w:r>
          <w:rPr>
            <w:rFonts w:ascii="仿宋" w:eastAsia="仿宋" w:hAnsi="仿宋" w:cs="仿宋" w:hint="eastAsia"/>
            <w:lang w:eastAsia="zh-CN"/>
          </w:rPr>
          <w:t>六、铝锰项目建设背景及必要性分析</w:t>
        </w:r>
        <w:r>
          <w:tab/>
        </w:r>
        <w:r>
          <w:fldChar w:fldCharType="begin"/>
        </w:r>
        <w:r>
          <w:instrText xml:space="preserve"> PAGEREF _Toc23392 \h </w:instrText>
        </w:r>
        <w:r>
          <w:fldChar w:fldCharType="separate"/>
        </w:r>
        <w:r>
          <w:t>19</w:t>
        </w:r>
        <w:r>
          <w:fldChar w:fldCharType="end"/>
        </w:r>
      </w:hyperlink>
    </w:p>
    <w:p>
      <w:pPr>
        <w:pStyle w:val="TOC2"/>
        <w:tabs>
          <w:tab w:val="right" w:leader="dot" w:pos="8306"/>
        </w:tabs>
      </w:pPr>
      <w:hyperlink w:anchor="_Toc12316" w:history="1">
        <w:r>
          <w:rPr>
            <w:rFonts w:ascii="仿宋" w:eastAsia="仿宋" w:hAnsi="仿宋" w:cs="仿宋" w:hint="eastAsia"/>
            <w:lang w:eastAsia="zh-CN"/>
          </w:rPr>
          <w:t>(一)、铝锰项目背景分析</w:t>
        </w:r>
        <w:r>
          <w:tab/>
        </w:r>
        <w:r>
          <w:fldChar w:fldCharType="begin"/>
        </w:r>
        <w:r>
          <w:instrText xml:space="preserve"> PAGEREF _Toc12316 \h </w:instrText>
        </w:r>
        <w:r>
          <w:fldChar w:fldCharType="separate"/>
        </w:r>
        <w:r>
          <w:t>19</w:t>
        </w:r>
        <w:r>
          <w:fldChar w:fldCharType="end"/>
        </w:r>
      </w:hyperlink>
    </w:p>
    <w:p>
      <w:pPr>
        <w:pStyle w:val="TOC2"/>
        <w:tabs>
          <w:tab w:val="right" w:leader="dot" w:pos="8306"/>
        </w:tabs>
      </w:pPr>
      <w:hyperlink w:anchor="_Toc13554" w:history="1">
        <w:r>
          <w:rPr>
            <w:rFonts w:ascii="仿宋" w:eastAsia="仿宋" w:hAnsi="仿宋" w:cs="仿宋" w:hint="eastAsia"/>
            <w:lang w:eastAsia="zh-CN"/>
          </w:rPr>
          <w:t>(二)、铝锰项目建设必要性分析</w:t>
        </w:r>
        <w:r>
          <w:tab/>
        </w:r>
        <w:r>
          <w:fldChar w:fldCharType="begin"/>
        </w:r>
        <w:r>
          <w:instrText xml:space="preserve"> PAGEREF _Toc13554 \h </w:instrText>
        </w:r>
        <w:r>
          <w:fldChar w:fldCharType="separate"/>
        </w:r>
        <w:r>
          <w:t>21</w:t>
        </w:r>
        <w:r>
          <w:fldChar w:fldCharType="end"/>
        </w:r>
      </w:hyperlink>
    </w:p>
    <w:p>
      <w:pPr>
        <w:pStyle w:val="TOC1"/>
        <w:tabs>
          <w:tab w:val="right" w:leader="dot" w:pos="8306"/>
        </w:tabs>
      </w:pPr>
      <w:hyperlink w:anchor="_Toc5055" w:history="1">
        <w:r>
          <w:rPr>
            <w:rFonts w:ascii="仿宋" w:eastAsia="仿宋" w:hAnsi="仿宋" w:cs="仿宋" w:hint="eastAsia"/>
            <w:lang w:eastAsia="zh-CN"/>
          </w:rPr>
          <w:t>七、铝锰项目社会影响</w:t>
        </w:r>
        <w:r>
          <w:tab/>
        </w:r>
        <w:r>
          <w:fldChar w:fldCharType="begin"/>
        </w:r>
        <w:r>
          <w:instrText xml:space="preserve"> PAGEREF _Toc5055 \h </w:instrText>
        </w:r>
        <w:r>
          <w:fldChar w:fldCharType="separate"/>
        </w:r>
        <w:r>
          <w:t>22</w:t>
        </w:r>
        <w:r>
          <w:fldChar w:fldCharType="end"/>
        </w:r>
      </w:hyperlink>
    </w:p>
    <w:p>
      <w:pPr>
        <w:pStyle w:val="TOC2"/>
        <w:tabs>
          <w:tab w:val="right" w:leader="dot" w:pos="8306"/>
        </w:tabs>
      </w:pPr>
      <w:hyperlink w:anchor="_Toc3099" w:history="1">
        <w:r>
          <w:rPr>
            <w:rFonts w:ascii="仿宋" w:eastAsia="仿宋" w:hAnsi="仿宋" w:cs="仿宋" w:hint="eastAsia"/>
            <w:lang w:eastAsia="zh-CN"/>
          </w:rPr>
          <w:t>(一)、社会责任与义务</w:t>
        </w:r>
        <w:r>
          <w:tab/>
        </w:r>
        <w:r>
          <w:fldChar w:fldCharType="begin"/>
        </w:r>
        <w:r>
          <w:instrText xml:space="preserve"> PAGEREF _Toc3099 \h </w:instrText>
        </w:r>
        <w:r>
          <w:fldChar w:fldCharType="separate"/>
        </w:r>
        <w:r>
          <w:t>22</w:t>
        </w:r>
        <w:r>
          <w:fldChar w:fldCharType="end"/>
        </w:r>
      </w:hyperlink>
    </w:p>
    <w:p>
      <w:pPr>
        <w:pStyle w:val="TOC2"/>
        <w:tabs>
          <w:tab w:val="right" w:leader="dot" w:pos="8306"/>
        </w:tabs>
      </w:pPr>
      <w:hyperlink w:anchor="_Toc3761" w:history="1">
        <w:r>
          <w:rPr>
            <w:rFonts w:ascii="仿宋" w:eastAsia="仿宋" w:hAnsi="仿宋" w:cs="仿宋" w:hint="eastAsia"/>
            <w:lang w:eastAsia="zh-CN"/>
          </w:rPr>
          <w:t>(二)、社会参与与沟通</w:t>
        </w:r>
        <w:r>
          <w:tab/>
        </w:r>
        <w:r>
          <w:fldChar w:fldCharType="begin"/>
        </w:r>
        <w:r>
          <w:instrText xml:space="preserve"> PAGEREF _Toc3761 \h </w:instrText>
        </w:r>
        <w:r>
          <w:fldChar w:fldCharType="separate"/>
        </w:r>
        <w:r>
          <w:t>23</w:t>
        </w:r>
        <w:r>
          <w:fldChar w:fldCharType="end"/>
        </w:r>
      </w:hyperlink>
    </w:p>
    <w:p>
      <w:pPr>
        <w:pStyle w:val="TOC1"/>
        <w:tabs>
          <w:tab w:val="right" w:leader="dot" w:pos="8306"/>
        </w:tabs>
      </w:pPr>
      <w:hyperlink w:anchor="_Toc1568" w:history="1">
        <w:r>
          <w:rPr>
            <w:rFonts w:ascii="仿宋" w:eastAsia="仿宋" w:hAnsi="仿宋" w:cs="仿宋" w:hint="eastAsia"/>
            <w:lang w:eastAsia="zh-CN"/>
          </w:rPr>
          <w:t>八、铝锰项目人力资源管理</w:t>
        </w:r>
        <w:r>
          <w:tab/>
        </w:r>
        <w:r>
          <w:fldChar w:fldCharType="begin"/>
        </w:r>
        <w:r>
          <w:instrText xml:space="preserve"> PAGEREF _Toc1568 \h </w:instrText>
        </w:r>
        <w:r>
          <w:fldChar w:fldCharType="separate"/>
        </w:r>
        <w:r>
          <w:t>24</w:t>
        </w:r>
        <w:r>
          <w:fldChar w:fldCharType="end"/>
        </w:r>
      </w:hyperlink>
    </w:p>
    <w:p>
      <w:pPr>
        <w:pStyle w:val="TOC2"/>
        <w:tabs>
          <w:tab w:val="right" w:leader="dot" w:pos="8306"/>
        </w:tabs>
      </w:pPr>
      <w:hyperlink w:anchor="_Toc7091" w:history="1">
        <w:r>
          <w:rPr>
            <w:rFonts w:ascii="仿宋" w:eastAsia="仿宋" w:hAnsi="仿宋" w:cs="仿宋" w:hint="eastAsia"/>
            <w:lang w:eastAsia="zh-CN"/>
          </w:rPr>
          <w:t>(一)、建立健全的预算管理制度</w:t>
        </w:r>
        <w:r>
          <w:tab/>
        </w:r>
        <w:r>
          <w:fldChar w:fldCharType="begin"/>
        </w:r>
        <w:r>
          <w:instrText xml:space="preserve"> PAGEREF _Toc7091 \h </w:instrText>
        </w:r>
        <w:r>
          <w:fldChar w:fldCharType="separate"/>
        </w:r>
        <w:r>
          <w:t>24</w:t>
        </w:r>
        <w:r>
          <w:fldChar w:fldCharType="end"/>
        </w:r>
      </w:hyperlink>
    </w:p>
    <w:p>
      <w:pPr>
        <w:pStyle w:val="TOC2"/>
        <w:tabs>
          <w:tab w:val="right" w:leader="dot" w:pos="8306"/>
        </w:tabs>
      </w:pPr>
      <w:hyperlink w:anchor="_Toc15110" w:history="1">
        <w:r>
          <w:rPr>
            <w:rFonts w:ascii="仿宋" w:eastAsia="仿宋" w:hAnsi="仿宋" w:cs="仿宋" w:hint="eastAsia"/>
            <w:lang w:eastAsia="zh-CN"/>
          </w:rPr>
          <w:t>(二)、加强资金流动监控</w:t>
        </w:r>
        <w:r>
          <w:tab/>
        </w:r>
        <w:r>
          <w:fldChar w:fldCharType="begin"/>
        </w:r>
        <w:r>
          <w:instrText xml:space="preserve"> PAGEREF _Toc15110 \h </w:instrText>
        </w:r>
        <w:r>
          <w:fldChar w:fldCharType="separate"/>
        </w:r>
        <w:r>
          <w:t>25</w:t>
        </w:r>
        <w:r>
          <w:fldChar w:fldCharType="end"/>
        </w:r>
      </w:hyperlink>
    </w:p>
    <w:p>
      <w:pPr>
        <w:pStyle w:val="TOC2"/>
        <w:tabs>
          <w:tab w:val="right" w:leader="dot" w:pos="8306"/>
        </w:tabs>
      </w:pPr>
      <w:hyperlink w:anchor="_Toc472" w:history="1">
        <w:r>
          <w:rPr>
            <w:rFonts w:ascii="仿宋" w:eastAsia="仿宋" w:hAnsi="仿宋" w:cs="仿宋" w:hint="eastAsia"/>
            <w:lang w:eastAsia="zh-CN"/>
          </w:rPr>
          <w:t>(三)、制定完善的风险控制机制</w:t>
        </w:r>
        <w:r>
          <w:tab/>
        </w:r>
        <w:r>
          <w:fldChar w:fldCharType="begin"/>
        </w:r>
        <w:r>
          <w:instrText xml:space="preserve"> PAGEREF _Toc472 \h </w:instrText>
        </w:r>
        <w:r>
          <w:fldChar w:fldCharType="separate"/>
        </w:r>
        <w:r>
          <w:t>26</w:t>
        </w:r>
        <w:r>
          <w:fldChar w:fldCharType="end"/>
        </w:r>
      </w:hyperlink>
    </w:p>
    <w:p>
      <w:pPr>
        <w:pStyle w:val="TOC2"/>
        <w:tabs>
          <w:tab w:val="right" w:leader="dot" w:pos="8306"/>
        </w:tabs>
      </w:pPr>
      <w:hyperlink w:anchor="_Toc12337" w:history="1">
        <w:r>
          <w:rPr>
            <w:rFonts w:ascii="仿宋" w:eastAsia="仿宋" w:hAnsi="仿宋" w:cs="仿宋" w:hint="eastAsia"/>
            <w:lang w:eastAsia="zh-CN"/>
          </w:rPr>
          <w:t>(四)、优化成本管理</w:t>
        </w:r>
        <w:r>
          <w:tab/>
        </w:r>
        <w:r>
          <w:fldChar w:fldCharType="begin"/>
        </w:r>
        <w:r>
          <w:instrText xml:space="preserve"> PAGEREF _Toc12337 \h </w:instrText>
        </w:r>
        <w:r>
          <w:fldChar w:fldCharType="separate"/>
        </w:r>
        <w:r>
          <w:t>28</w:t>
        </w:r>
        <w:r>
          <w:fldChar w:fldCharType="end"/>
        </w:r>
      </w:hyperlink>
    </w:p>
    <w:p>
      <w:pPr>
        <w:pStyle w:val="TOC1"/>
        <w:tabs>
          <w:tab w:val="right" w:leader="dot" w:pos="8306"/>
        </w:tabs>
      </w:pPr>
      <w:hyperlink w:anchor="_Toc2341" w:history="1">
        <w:r>
          <w:rPr>
            <w:rFonts w:ascii="仿宋" w:eastAsia="仿宋" w:hAnsi="仿宋" w:cs="仿宋" w:hint="eastAsia"/>
            <w:lang w:eastAsia="zh-CN"/>
          </w:rPr>
          <w:t>九、铝锰项目计划安排</w:t>
        </w:r>
        <w:r>
          <w:tab/>
        </w:r>
        <w:r>
          <w:fldChar w:fldCharType="begin"/>
        </w:r>
        <w:r>
          <w:instrText xml:space="preserve"> PAGEREF _Toc2341 \h </w:instrText>
        </w:r>
        <w:r>
          <w:fldChar w:fldCharType="separate"/>
        </w:r>
        <w:r>
          <w:t>29</w:t>
        </w:r>
        <w:r>
          <w:fldChar w:fldCharType="end"/>
        </w:r>
      </w:hyperlink>
    </w:p>
    <w:p>
      <w:pPr>
        <w:pStyle w:val="TOC2"/>
        <w:tabs>
          <w:tab w:val="right" w:leader="dot" w:pos="8306"/>
        </w:tabs>
      </w:pPr>
      <w:hyperlink w:anchor="_Toc19710" w:history="1">
        <w:r>
          <w:rPr>
            <w:rFonts w:ascii="仿宋" w:eastAsia="仿宋" w:hAnsi="仿宋" w:cs="仿宋" w:hint="eastAsia"/>
            <w:lang w:eastAsia="zh-CN"/>
          </w:rPr>
          <w:t>(一)、建设周期</w:t>
        </w:r>
        <w:r>
          <w:tab/>
        </w:r>
        <w:r>
          <w:fldChar w:fldCharType="begin"/>
        </w:r>
        <w:r>
          <w:instrText xml:space="preserve"> PAGEREF _Toc19710 \h </w:instrText>
        </w:r>
        <w:r>
          <w:fldChar w:fldCharType="separate"/>
        </w:r>
        <w:r>
          <w:t>29</w:t>
        </w:r>
        <w:r>
          <w:fldChar w:fldCharType="end"/>
        </w:r>
      </w:hyperlink>
    </w:p>
    <w:p>
      <w:pPr>
        <w:pStyle w:val="TOC2"/>
        <w:tabs>
          <w:tab w:val="right" w:leader="dot" w:pos="8306"/>
        </w:tabs>
      </w:pPr>
      <w:hyperlink w:anchor="_Toc25928" w:history="1">
        <w:r>
          <w:rPr>
            <w:rFonts w:ascii="仿宋" w:eastAsia="仿宋" w:hAnsi="仿宋" w:cs="仿宋" w:hint="eastAsia"/>
            <w:lang w:eastAsia="zh-CN"/>
          </w:rPr>
          <w:t>(二)、建设进度</w:t>
        </w:r>
        <w:r>
          <w:tab/>
        </w:r>
        <w:r>
          <w:fldChar w:fldCharType="begin"/>
        </w:r>
        <w:r>
          <w:instrText xml:space="preserve"> PAGEREF _Toc25928 \h </w:instrText>
        </w:r>
        <w:r>
          <w:fldChar w:fldCharType="separate"/>
        </w:r>
        <w:r>
          <w:t>30</w:t>
        </w:r>
        <w:r>
          <w:fldChar w:fldCharType="end"/>
        </w:r>
      </w:hyperlink>
    </w:p>
    <w:p>
      <w:pPr>
        <w:pStyle w:val="TOC2"/>
        <w:tabs>
          <w:tab w:val="right" w:leader="dot" w:pos="8306"/>
        </w:tabs>
      </w:pPr>
      <w:hyperlink w:anchor="_Toc16664" w:history="1">
        <w:r>
          <w:rPr>
            <w:rFonts w:ascii="仿宋" w:eastAsia="仿宋" w:hAnsi="仿宋" w:cs="仿宋" w:hint="eastAsia"/>
            <w:lang w:eastAsia="zh-CN"/>
          </w:rPr>
          <w:t>(三)、进度安排注意事项</w:t>
        </w:r>
        <w:r>
          <w:tab/>
        </w:r>
        <w:r>
          <w:fldChar w:fldCharType="begin"/>
        </w:r>
        <w:r>
          <w:instrText xml:space="preserve"> PAGEREF _Toc16664 \h </w:instrText>
        </w:r>
        <w:r>
          <w:fldChar w:fldCharType="separate"/>
        </w:r>
        <w:r>
          <w:t>31</w:t>
        </w:r>
        <w:r>
          <w:fldChar w:fldCharType="end"/>
        </w:r>
      </w:hyperlink>
    </w:p>
    <w:p>
      <w:pPr>
        <w:pStyle w:val="TOC2"/>
        <w:tabs>
          <w:tab w:val="right" w:leader="dot" w:pos="8306"/>
        </w:tabs>
      </w:pPr>
      <w:hyperlink w:anchor="_Toc3856" w:history="1">
        <w:r>
          <w:rPr>
            <w:rFonts w:ascii="仿宋" w:eastAsia="仿宋" w:hAnsi="仿宋" w:cs="仿宋" w:hint="eastAsia"/>
            <w:lang w:eastAsia="zh-CN"/>
          </w:rPr>
          <w:t>(四)、人力资源配置</w:t>
        </w:r>
        <w:r>
          <w:tab/>
        </w:r>
        <w:r>
          <w:fldChar w:fldCharType="begin"/>
        </w:r>
        <w:r>
          <w:instrText xml:space="preserve"> PAGEREF _Toc3856 \h </w:instrText>
        </w:r>
        <w:r>
          <w:fldChar w:fldCharType="separate"/>
        </w:r>
        <w:r>
          <w:t>32</w:t>
        </w:r>
        <w:r>
          <w:fldChar w:fldCharType="end"/>
        </w:r>
      </w:hyperlink>
    </w:p>
    <w:p>
      <w:pPr>
        <w:pStyle w:val="TOC1"/>
        <w:tabs>
          <w:tab w:val="right" w:leader="dot" w:pos="8306"/>
        </w:tabs>
      </w:pPr>
      <w:hyperlink w:anchor="_Toc21149" w:history="1">
        <w:r>
          <w:rPr>
            <w:rFonts w:ascii="仿宋" w:eastAsia="仿宋" w:hAnsi="仿宋" w:cs="仿宋" w:hint="eastAsia"/>
            <w:lang w:eastAsia="zh-CN"/>
          </w:rPr>
          <w:t>十、铝锰项目风险管理</w:t>
        </w:r>
        <w:r>
          <w:tab/>
        </w:r>
        <w:r>
          <w:fldChar w:fldCharType="begin"/>
        </w:r>
        <w:r>
          <w:instrText xml:space="preserve"> PAGEREF _Toc21149 \h </w:instrText>
        </w:r>
        <w:r>
          <w:fldChar w:fldCharType="separate"/>
        </w:r>
        <w:r>
          <w:t>33</w:t>
        </w:r>
        <w:r>
          <w:fldChar w:fldCharType="end"/>
        </w:r>
      </w:hyperlink>
    </w:p>
    <w:p>
      <w:pPr>
        <w:pStyle w:val="TOC2"/>
        <w:tabs>
          <w:tab w:val="right" w:leader="dot" w:pos="8306"/>
        </w:tabs>
      </w:pPr>
      <w:hyperlink w:anchor="_Toc19078" w:history="1">
        <w:r>
          <w:rPr>
            <w:rFonts w:ascii="仿宋" w:eastAsia="仿宋" w:hAnsi="仿宋" w:cs="仿宋" w:hint="eastAsia"/>
            <w:lang w:eastAsia="zh-CN"/>
          </w:rPr>
          <w:t>(一)、风险识别与评估</w:t>
        </w:r>
        <w:r>
          <w:tab/>
        </w:r>
        <w:r>
          <w:fldChar w:fldCharType="begin"/>
        </w:r>
        <w:r>
          <w:instrText xml:space="preserve"> PAGEREF _Toc19078 \h </w:instrText>
        </w:r>
        <w:r>
          <w:fldChar w:fldCharType="separate"/>
        </w:r>
        <w:r>
          <w:t>33</w:t>
        </w:r>
        <w:r>
          <w:fldChar w:fldCharType="end"/>
        </w:r>
      </w:hyperlink>
    </w:p>
    <w:p>
      <w:pPr>
        <w:pStyle w:val="TOC2"/>
        <w:tabs>
          <w:tab w:val="right" w:leader="dot" w:pos="8306"/>
        </w:tabs>
      </w:pPr>
      <w:hyperlink w:anchor="_Toc31313" w:history="1">
        <w:r>
          <w:rPr>
            <w:rFonts w:ascii="仿宋" w:eastAsia="仿宋" w:hAnsi="仿宋" w:cs="仿宋" w:hint="eastAsia"/>
            <w:lang w:eastAsia="zh-CN"/>
          </w:rPr>
          <w:t>(二)、风险应对策略</w:t>
        </w:r>
        <w:r>
          <w:tab/>
        </w:r>
        <w:r>
          <w:fldChar w:fldCharType="begin"/>
        </w:r>
        <w:r>
          <w:instrText xml:space="preserve"> PAGEREF _Toc31313 \h </w:instrText>
        </w:r>
        <w:r>
          <w:fldChar w:fldCharType="separate"/>
        </w:r>
        <w:r>
          <w:t>34</w:t>
        </w:r>
        <w:r>
          <w:fldChar w:fldCharType="end"/>
        </w:r>
      </w:hyperlink>
    </w:p>
    <w:p>
      <w:pPr>
        <w:pStyle w:val="TOC2"/>
        <w:tabs>
          <w:tab w:val="right" w:leader="dot" w:pos="8306"/>
        </w:tabs>
      </w:pPr>
      <w:hyperlink w:anchor="_Toc18127" w:history="1">
        <w:r>
          <w:rPr>
            <w:rFonts w:ascii="仿宋" w:eastAsia="仿宋" w:hAnsi="仿宋" w:cs="仿宋" w:hint="eastAsia"/>
            <w:lang w:eastAsia="zh-CN"/>
          </w:rPr>
          <w:t>(三)、风险监控与控制</w:t>
        </w:r>
        <w:r>
          <w:tab/>
        </w:r>
        <w:r>
          <w:fldChar w:fldCharType="begin"/>
        </w:r>
        <w:r>
          <w:instrText xml:space="preserve"> PAGEREF _Toc18127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2" w:history="1">
        <w:r>
          <w:rPr>
            <w:rFonts w:ascii="仿宋" w:eastAsia="仿宋" w:hAnsi="仿宋" w:cs="仿宋" w:hint="eastAsia"/>
            <w:lang w:eastAsia="zh-CN"/>
          </w:rPr>
          <w:t>十一、铝锰项目创新与研发</w:t>
        </w:r>
        <w:r>
          <w:tab/>
        </w:r>
        <w:r>
          <w:fldChar w:fldCharType="begin"/>
        </w:r>
        <w:r>
          <w:instrText xml:space="preserve"> PAGEREF _Toc9832 \h </w:instrText>
        </w:r>
        <w:r>
          <w:fldChar w:fldCharType="separate"/>
        </w:r>
        <w:r>
          <w:t>37</w:t>
        </w:r>
        <w:r>
          <w:fldChar w:fldCharType="end"/>
        </w:r>
      </w:hyperlink>
    </w:p>
    <w:p>
      <w:pPr>
        <w:pStyle w:val="TOC2"/>
        <w:tabs>
          <w:tab w:val="right" w:leader="dot" w:pos="8306"/>
        </w:tabs>
      </w:pPr>
      <w:hyperlink w:anchor="_Toc28238" w:history="1">
        <w:r>
          <w:rPr>
            <w:rFonts w:ascii="仿宋" w:eastAsia="仿宋" w:hAnsi="仿宋" w:cs="仿宋" w:hint="eastAsia"/>
            <w:lang w:eastAsia="zh-CN"/>
          </w:rPr>
          <w:t>(一)、创新策略与方向</w:t>
        </w:r>
        <w:r>
          <w:tab/>
        </w:r>
        <w:r>
          <w:fldChar w:fldCharType="begin"/>
        </w:r>
        <w:r>
          <w:instrText xml:space="preserve"> PAGEREF _Toc28238 \h </w:instrText>
        </w:r>
        <w:r>
          <w:fldChar w:fldCharType="separate"/>
        </w:r>
        <w:r>
          <w:t>37</w:t>
        </w:r>
        <w:r>
          <w:fldChar w:fldCharType="end"/>
        </w:r>
      </w:hyperlink>
    </w:p>
    <w:p>
      <w:pPr>
        <w:pStyle w:val="TOC2"/>
        <w:tabs>
          <w:tab w:val="right" w:leader="dot" w:pos="8306"/>
        </w:tabs>
      </w:pPr>
      <w:hyperlink w:anchor="_Toc185" w:history="1">
        <w:r>
          <w:rPr>
            <w:rFonts w:ascii="仿宋" w:eastAsia="仿宋" w:hAnsi="仿宋" w:cs="仿宋" w:hint="eastAsia"/>
            <w:lang w:eastAsia="zh-CN"/>
          </w:rPr>
          <w:t>(二)、研发规划与投入</w:t>
        </w:r>
        <w:r>
          <w:tab/>
        </w:r>
        <w:r>
          <w:fldChar w:fldCharType="begin"/>
        </w:r>
        <w:r>
          <w:instrText xml:space="preserve"> PAGEREF _Toc185 \h </w:instrText>
        </w:r>
        <w:r>
          <w:fldChar w:fldCharType="separate"/>
        </w:r>
        <w:r>
          <w:t>38</w:t>
        </w:r>
        <w:r>
          <w:fldChar w:fldCharType="end"/>
        </w:r>
      </w:hyperlink>
    </w:p>
    <w:p>
      <w:pPr>
        <w:pStyle w:val="TOC1"/>
        <w:tabs>
          <w:tab w:val="right" w:leader="dot" w:pos="8306"/>
        </w:tabs>
      </w:pPr>
      <w:hyperlink w:anchor="_Toc28824" w:history="1">
        <w:r>
          <w:rPr>
            <w:rFonts w:ascii="仿宋" w:eastAsia="仿宋" w:hAnsi="仿宋" w:cs="仿宋" w:hint="eastAsia"/>
            <w:lang w:eastAsia="zh-CN"/>
          </w:rPr>
          <w:t>十二、铝锰项目环境影响分析</w:t>
        </w:r>
        <w:r>
          <w:tab/>
        </w:r>
        <w:r>
          <w:fldChar w:fldCharType="begin"/>
        </w:r>
        <w:r>
          <w:instrText xml:space="preserve"> PAGEREF _Toc28824 \h </w:instrText>
        </w:r>
        <w:r>
          <w:fldChar w:fldCharType="separate"/>
        </w:r>
        <w:r>
          <w:t>40</w:t>
        </w:r>
        <w:r>
          <w:fldChar w:fldCharType="end"/>
        </w:r>
      </w:hyperlink>
    </w:p>
    <w:p>
      <w:pPr>
        <w:pStyle w:val="TOC2"/>
        <w:tabs>
          <w:tab w:val="right" w:leader="dot" w:pos="8306"/>
        </w:tabs>
      </w:pPr>
      <w:hyperlink w:anchor="_Toc15178" w:history="1">
        <w:r>
          <w:rPr>
            <w:rFonts w:ascii="仿宋" w:eastAsia="仿宋" w:hAnsi="仿宋" w:cs="仿宋" w:hint="eastAsia"/>
            <w:lang w:eastAsia="zh-CN"/>
          </w:rPr>
          <w:t>(一)、建设区域环境质量现状</w:t>
        </w:r>
        <w:r>
          <w:tab/>
        </w:r>
        <w:r>
          <w:fldChar w:fldCharType="begin"/>
        </w:r>
        <w:r>
          <w:instrText xml:space="preserve"> PAGEREF _Toc15178 \h </w:instrText>
        </w:r>
        <w:r>
          <w:fldChar w:fldCharType="separate"/>
        </w:r>
        <w:r>
          <w:t>40</w:t>
        </w:r>
        <w:r>
          <w:fldChar w:fldCharType="end"/>
        </w:r>
      </w:hyperlink>
    </w:p>
    <w:p>
      <w:pPr>
        <w:pStyle w:val="TOC2"/>
        <w:tabs>
          <w:tab w:val="right" w:leader="dot" w:pos="8306"/>
        </w:tabs>
      </w:pPr>
      <w:hyperlink w:anchor="_Toc7476" w:history="1">
        <w:r>
          <w:rPr>
            <w:rFonts w:ascii="仿宋" w:eastAsia="仿宋" w:hAnsi="仿宋" w:cs="仿宋" w:hint="eastAsia"/>
            <w:lang w:eastAsia="zh-CN"/>
          </w:rPr>
          <w:t>(二)、建设期环境保护</w:t>
        </w:r>
        <w:r>
          <w:tab/>
        </w:r>
        <w:r>
          <w:fldChar w:fldCharType="begin"/>
        </w:r>
        <w:r>
          <w:instrText xml:space="preserve"> PAGEREF _Toc7476 \h </w:instrText>
        </w:r>
        <w:r>
          <w:fldChar w:fldCharType="separate"/>
        </w:r>
        <w:r>
          <w:t>41</w:t>
        </w:r>
        <w:r>
          <w:fldChar w:fldCharType="end"/>
        </w:r>
      </w:hyperlink>
    </w:p>
    <w:p>
      <w:pPr>
        <w:pStyle w:val="TOC2"/>
        <w:tabs>
          <w:tab w:val="right" w:leader="dot" w:pos="8306"/>
        </w:tabs>
      </w:pPr>
      <w:hyperlink w:anchor="_Toc16034" w:history="1">
        <w:r>
          <w:rPr>
            <w:rFonts w:ascii="仿宋" w:eastAsia="仿宋" w:hAnsi="仿宋" w:cs="仿宋" w:hint="eastAsia"/>
            <w:lang w:eastAsia="zh-CN"/>
          </w:rPr>
          <w:t>(三)、运营期环境保护</w:t>
        </w:r>
        <w:r>
          <w:tab/>
        </w:r>
        <w:r>
          <w:fldChar w:fldCharType="begin"/>
        </w:r>
        <w:r>
          <w:instrText xml:space="preserve"> PAGEREF _Toc16034 \h </w:instrText>
        </w:r>
        <w:r>
          <w:fldChar w:fldCharType="separate"/>
        </w:r>
        <w:r>
          <w:t>43</w:t>
        </w:r>
        <w:r>
          <w:fldChar w:fldCharType="end"/>
        </w:r>
      </w:hyperlink>
    </w:p>
    <w:p>
      <w:pPr>
        <w:pStyle w:val="TOC2"/>
        <w:tabs>
          <w:tab w:val="right" w:leader="dot" w:pos="8306"/>
        </w:tabs>
      </w:pPr>
      <w:hyperlink w:anchor="_Toc7494" w:history="1">
        <w:r>
          <w:rPr>
            <w:rFonts w:ascii="仿宋" w:eastAsia="仿宋" w:hAnsi="仿宋" w:cs="仿宋" w:hint="eastAsia"/>
            <w:lang w:eastAsia="zh-CN"/>
          </w:rPr>
          <w:t>(四)、铝锰项目建设对区域经济的影响</w:t>
        </w:r>
        <w:r>
          <w:tab/>
        </w:r>
        <w:r>
          <w:fldChar w:fldCharType="begin"/>
        </w:r>
        <w:r>
          <w:instrText xml:space="preserve"> PAGEREF _Toc7494 \h </w:instrText>
        </w:r>
        <w:r>
          <w:fldChar w:fldCharType="separate"/>
        </w:r>
        <w:r>
          <w:t>44</w:t>
        </w:r>
        <w:r>
          <w:fldChar w:fldCharType="end"/>
        </w:r>
      </w:hyperlink>
    </w:p>
    <w:p>
      <w:pPr>
        <w:pStyle w:val="TOC2"/>
        <w:tabs>
          <w:tab w:val="right" w:leader="dot" w:pos="8306"/>
        </w:tabs>
      </w:pPr>
      <w:hyperlink w:anchor="_Toc12098" w:history="1">
        <w:r>
          <w:rPr>
            <w:rFonts w:ascii="仿宋" w:eastAsia="仿宋" w:hAnsi="仿宋" w:cs="仿宋" w:hint="eastAsia"/>
            <w:lang w:eastAsia="zh-CN"/>
          </w:rPr>
          <w:t>(五)、废弃物处理</w:t>
        </w:r>
        <w:r>
          <w:tab/>
        </w:r>
        <w:r>
          <w:fldChar w:fldCharType="begin"/>
        </w:r>
        <w:r>
          <w:instrText xml:space="preserve"> PAGEREF _Toc12098 \h </w:instrText>
        </w:r>
        <w:r>
          <w:fldChar w:fldCharType="separate"/>
        </w:r>
        <w:r>
          <w:t>46</w:t>
        </w:r>
        <w:r>
          <w:fldChar w:fldCharType="end"/>
        </w:r>
      </w:hyperlink>
    </w:p>
    <w:p>
      <w:pPr>
        <w:pStyle w:val="TOC2"/>
        <w:tabs>
          <w:tab w:val="right" w:leader="dot" w:pos="8306"/>
        </w:tabs>
      </w:pPr>
      <w:hyperlink w:anchor="_Toc19339" w:history="1">
        <w:r>
          <w:rPr>
            <w:rFonts w:ascii="仿宋" w:eastAsia="仿宋" w:hAnsi="仿宋" w:cs="仿宋" w:hint="eastAsia"/>
            <w:lang w:eastAsia="zh-CN"/>
          </w:rPr>
          <w:t>(六)、特殊环境影响分析</w:t>
        </w:r>
        <w:r>
          <w:tab/>
        </w:r>
        <w:r>
          <w:fldChar w:fldCharType="begin"/>
        </w:r>
        <w:r>
          <w:instrText xml:space="preserve"> PAGEREF _Toc19339 \h </w:instrText>
        </w:r>
        <w:r>
          <w:fldChar w:fldCharType="separate"/>
        </w:r>
        <w:r>
          <w:t>47</w:t>
        </w:r>
        <w:r>
          <w:fldChar w:fldCharType="end"/>
        </w:r>
      </w:hyperlink>
    </w:p>
    <w:p>
      <w:pPr>
        <w:pStyle w:val="TOC2"/>
        <w:tabs>
          <w:tab w:val="right" w:leader="dot" w:pos="8306"/>
        </w:tabs>
      </w:pPr>
      <w:hyperlink w:anchor="_Toc11303" w:history="1">
        <w:r>
          <w:rPr>
            <w:rFonts w:ascii="仿宋" w:eastAsia="仿宋" w:hAnsi="仿宋" w:cs="仿宋" w:hint="eastAsia"/>
            <w:lang w:eastAsia="zh-CN"/>
          </w:rPr>
          <w:t>(七)、清洁生产</w:t>
        </w:r>
        <w:r>
          <w:tab/>
        </w:r>
        <w:r>
          <w:fldChar w:fldCharType="begin"/>
        </w:r>
        <w:r>
          <w:instrText xml:space="preserve"> PAGEREF _Toc11303 \h </w:instrText>
        </w:r>
        <w:r>
          <w:fldChar w:fldCharType="separate"/>
        </w:r>
        <w:r>
          <w:t>48</w:t>
        </w:r>
        <w:r>
          <w:fldChar w:fldCharType="end"/>
        </w:r>
      </w:hyperlink>
    </w:p>
    <w:p>
      <w:pPr>
        <w:pStyle w:val="TOC2"/>
        <w:tabs>
          <w:tab w:val="right" w:leader="dot" w:pos="8306"/>
        </w:tabs>
      </w:pPr>
      <w:hyperlink w:anchor="_Toc9563" w:history="1">
        <w:r>
          <w:rPr>
            <w:rFonts w:ascii="仿宋" w:eastAsia="仿宋" w:hAnsi="仿宋" w:cs="仿宋" w:hint="eastAsia"/>
            <w:lang w:eastAsia="zh-CN"/>
          </w:rPr>
          <w:t>(八)、环境保护综合评价</w:t>
        </w:r>
        <w:r>
          <w:tab/>
        </w:r>
        <w:r>
          <w:fldChar w:fldCharType="begin"/>
        </w:r>
        <w:r>
          <w:instrText xml:space="preserve"> PAGEREF _Toc9563 \h </w:instrText>
        </w:r>
        <w:r>
          <w:fldChar w:fldCharType="separate"/>
        </w:r>
        <w:r>
          <w:t>49</w:t>
        </w:r>
        <w:r>
          <w:fldChar w:fldCharType="end"/>
        </w:r>
      </w:hyperlink>
    </w:p>
    <w:p>
      <w:pPr>
        <w:pStyle w:val="TOC1"/>
        <w:tabs>
          <w:tab w:val="right" w:leader="dot" w:pos="8306"/>
        </w:tabs>
      </w:pPr>
      <w:hyperlink w:anchor="_Toc30296" w:history="1">
        <w:r>
          <w:rPr>
            <w:rFonts w:ascii="仿宋" w:eastAsia="仿宋" w:hAnsi="仿宋" w:cs="仿宋" w:hint="eastAsia"/>
            <w:lang w:eastAsia="zh-CN"/>
          </w:rPr>
          <w:t>十三、供应链管理</w:t>
        </w:r>
        <w:r>
          <w:tab/>
        </w:r>
        <w:r>
          <w:fldChar w:fldCharType="begin"/>
        </w:r>
        <w:r>
          <w:instrText xml:space="preserve"> PAGEREF _Toc30296 \h </w:instrText>
        </w:r>
        <w:r>
          <w:fldChar w:fldCharType="separate"/>
        </w:r>
        <w:r>
          <w:t>50</w:t>
        </w:r>
        <w:r>
          <w:fldChar w:fldCharType="end"/>
        </w:r>
      </w:hyperlink>
    </w:p>
    <w:p>
      <w:pPr>
        <w:pStyle w:val="TOC2"/>
        <w:tabs>
          <w:tab w:val="right" w:leader="dot" w:pos="8306"/>
        </w:tabs>
      </w:pPr>
      <w:hyperlink w:anchor="_Toc25734" w:history="1">
        <w:r>
          <w:rPr>
            <w:rFonts w:ascii="仿宋" w:eastAsia="仿宋" w:hAnsi="仿宋" w:cs="仿宋" w:hint="eastAsia"/>
            <w:lang w:eastAsia="zh-CN"/>
          </w:rPr>
          <w:t>(一)、供应链战略规划</w:t>
        </w:r>
        <w:r>
          <w:tab/>
        </w:r>
        <w:r>
          <w:fldChar w:fldCharType="begin"/>
        </w:r>
        <w:r>
          <w:instrText xml:space="preserve"> PAGEREF _Toc25734 \h </w:instrText>
        </w:r>
        <w:r>
          <w:fldChar w:fldCharType="separate"/>
        </w:r>
        <w:r>
          <w:t>50</w:t>
        </w:r>
        <w:r>
          <w:fldChar w:fldCharType="end"/>
        </w:r>
      </w:hyperlink>
    </w:p>
    <w:p>
      <w:pPr>
        <w:pStyle w:val="TOC2"/>
        <w:tabs>
          <w:tab w:val="right" w:leader="dot" w:pos="8306"/>
        </w:tabs>
      </w:pPr>
      <w:hyperlink w:anchor="_Toc29117" w:history="1">
        <w:r>
          <w:rPr>
            <w:rFonts w:ascii="仿宋" w:eastAsia="仿宋" w:hAnsi="仿宋" w:cs="仿宋" w:hint="eastAsia"/>
            <w:lang w:eastAsia="zh-CN"/>
          </w:rPr>
          <w:t>(二)、供应商选择与合作</w:t>
        </w:r>
        <w:r>
          <w:tab/>
        </w:r>
        <w:r>
          <w:fldChar w:fldCharType="begin"/>
        </w:r>
        <w:r>
          <w:instrText xml:space="preserve"> PAGEREF _Toc29117 \h </w:instrText>
        </w:r>
        <w:r>
          <w:fldChar w:fldCharType="separate"/>
        </w:r>
        <w:r>
          <w:t>52</w:t>
        </w:r>
        <w:r>
          <w:fldChar w:fldCharType="end"/>
        </w:r>
      </w:hyperlink>
    </w:p>
    <w:p>
      <w:pPr>
        <w:pStyle w:val="TOC2"/>
        <w:tabs>
          <w:tab w:val="right" w:leader="dot" w:pos="8306"/>
        </w:tabs>
      </w:pPr>
      <w:hyperlink w:anchor="_Toc4421" w:history="1">
        <w:r>
          <w:rPr>
            <w:rFonts w:ascii="仿宋" w:eastAsia="仿宋" w:hAnsi="仿宋" w:cs="仿宋" w:hint="eastAsia"/>
            <w:lang w:eastAsia="zh-CN"/>
          </w:rPr>
          <w:t>(三)、物流与库存管理</w:t>
        </w:r>
        <w:r>
          <w:tab/>
        </w:r>
        <w:r>
          <w:fldChar w:fldCharType="begin"/>
        </w:r>
        <w:r>
          <w:instrText xml:space="preserve"> PAGEREF _Toc4421 \h </w:instrText>
        </w:r>
        <w:r>
          <w:fldChar w:fldCharType="separate"/>
        </w:r>
        <w:r>
          <w:t>53</w:t>
        </w:r>
        <w:r>
          <w:fldChar w:fldCharType="end"/>
        </w:r>
      </w:hyperlink>
    </w:p>
    <w:p>
      <w:pPr>
        <w:pStyle w:val="TOC1"/>
        <w:tabs>
          <w:tab w:val="right" w:leader="dot" w:pos="8306"/>
        </w:tabs>
      </w:pPr>
      <w:hyperlink w:anchor="_Toc12757" w:history="1">
        <w:r>
          <w:rPr>
            <w:rFonts w:ascii="仿宋" w:eastAsia="仿宋" w:hAnsi="仿宋" w:cs="仿宋" w:hint="eastAsia"/>
            <w:lang w:eastAsia="zh-CN"/>
          </w:rPr>
          <w:t>十四、营销与推广策略</w:t>
        </w:r>
        <w:r>
          <w:tab/>
        </w:r>
        <w:r>
          <w:fldChar w:fldCharType="begin"/>
        </w:r>
        <w:r>
          <w:instrText xml:space="preserve"> PAGEREF _Toc12757 \h </w:instrText>
        </w:r>
        <w:r>
          <w:fldChar w:fldCharType="separate"/>
        </w:r>
        <w:r>
          <w:t>54</w:t>
        </w:r>
        <w:r>
          <w:fldChar w:fldCharType="end"/>
        </w:r>
      </w:hyperlink>
    </w:p>
    <w:p>
      <w:pPr>
        <w:pStyle w:val="TOC2"/>
        <w:tabs>
          <w:tab w:val="right" w:leader="dot" w:pos="8306"/>
        </w:tabs>
      </w:pPr>
      <w:hyperlink w:anchor="_Toc5277" w:history="1">
        <w:r>
          <w:rPr>
            <w:rFonts w:ascii="仿宋" w:eastAsia="仿宋" w:hAnsi="仿宋" w:cs="仿宋" w:hint="eastAsia"/>
            <w:lang w:eastAsia="zh-CN"/>
          </w:rPr>
          <w:t>(一)、产品/服务定位与特点</w:t>
        </w:r>
        <w:r>
          <w:tab/>
        </w:r>
        <w:r>
          <w:fldChar w:fldCharType="begin"/>
        </w:r>
        <w:r>
          <w:instrText xml:space="preserve"> PAGEREF _Toc5277 \h </w:instrText>
        </w:r>
        <w:r>
          <w:fldChar w:fldCharType="separate"/>
        </w:r>
        <w:r>
          <w:t>54</w:t>
        </w:r>
        <w:r>
          <w:fldChar w:fldCharType="end"/>
        </w:r>
      </w:hyperlink>
    </w:p>
    <w:p>
      <w:pPr>
        <w:pStyle w:val="TOC2"/>
        <w:tabs>
          <w:tab w:val="right" w:leader="dot" w:pos="8306"/>
        </w:tabs>
      </w:pPr>
      <w:hyperlink w:anchor="_Toc6411" w:history="1">
        <w:r>
          <w:rPr>
            <w:rFonts w:ascii="仿宋" w:eastAsia="仿宋" w:hAnsi="仿宋" w:cs="仿宋" w:hint="eastAsia"/>
            <w:lang w:eastAsia="zh-CN"/>
          </w:rPr>
          <w:t>(二)、市场定位与竞争分析</w:t>
        </w:r>
        <w:r>
          <w:tab/>
        </w:r>
        <w:r>
          <w:fldChar w:fldCharType="begin"/>
        </w:r>
        <w:r>
          <w:instrText xml:space="preserve"> PAGEREF _Toc6411 \h </w:instrText>
        </w:r>
        <w:r>
          <w:fldChar w:fldCharType="separate"/>
        </w:r>
        <w:r>
          <w:t>56</w:t>
        </w:r>
        <w:r>
          <w:fldChar w:fldCharType="end"/>
        </w:r>
      </w:hyperlink>
    </w:p>
    <w:p>
      <w:pPr>
        <w:pStyle w:val="TOC2"/>
        <w:tabs>
          <w:tab w:val="right" w:leader="dot" w:pos="8306"/>
        </w:tabs>
      </w:pPr>
      <w:hyperlink w:anchor="_Toc22240" w:history="1">
        <w:r>
          <w:rPr>
            <w:rFonts w:ascii="仿宋" w:eastAsia="仿宋" w:hAnsi="仿宋" w:cs="仿宋" w:hint="eastAsia"/>
            <w:lang w:eastAsia="zh-CN"/>
          </w:rPr>
          <w:t>(三)、营销渠道与策略</w:t>
        </w:r>
        <w:r>
          <w:tab/>
        </w:r>
        <w:r>
          <w:fldChar w:fldCharType="begin"/>
        </w:r>
        <w:r>
          <w:instrText xml:space="preserve"> PAGEREF _Toc22240 \h </w:instrText>
        </w:r>
        <w:r>
          <w:fldChar w:fldCharType="separate"/>
        </w:r>
        <w:r>
          <w:t>57</w:t>
        </w:r>
        <w:r>
          <w:fldChar w:fldCharType="end"/>
        </w:r>
      </w:hyperlink>
    </w:p>
    <w:p>
      <w:pPr>
        <w:pStyle w:val="TOC2"/>
        <w:tabs>
          <w:tab w:val="right" w:leader="dot" w:pos="8306"/>
        </w:tabs>
      </w:pPr>
      <w:hyperlink w:anchor="_Toc1971" w:history="1">
        <w:r>
          <w:rPr>
            <w:rFonts w:ascii="仿宋" w:eastAsia="仿宋" w:hAnsi="仿宋" w:cs="仿宋" w:hint="eastAsia"/>
            <w:lang w:eastAsia="zh-CN"/>
          </w:rPr>
          <w:t>(四)、推广与宣传活动</w:t>
        </w:r>
        <w:r>
          <w:tab/>
        </w:r>
        <w:r>
          <w:fldChar w:fldCharType="begin"/>
        </w:r>
        <w:r>
          <w:instrText xml:space="preserve"> PAGEREF _Toc1971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602"/>
      <w:r>
        <w:rPr>
          <w:rFonts w:ascii="仿宋" w:eastAsia="仿宋" w:hAnsi="仿宋" w:cs="仿宋" w:hint="eastAsia"/>
          <w:lang w:eastAsia="zh-CN"/>
        </w:rPr>
        <w:t>(一)、铝锰行业分析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锰行业一直以来都是市场的关注焦点。行业内的发展趋势、竞争态势以及潜在机会都对铝锰项目的推进产生深远的影响。通过深入研究行业的整体概貌，我们将更好地理解行业的核心特征，为铝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锰行业，技术一直是推动创新和发展的关键因素。我们将对当前技术趋势进行详尽分析，包括但不限于人工智能、大数据应用、先进制造技术等。这有助于铝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锰项目成功的基础。我们将对主要竞争对手进行深入研究，包括其市场份额、产品特点、市场定位等。通过全面了解竞争对手的优势和劣势，铝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86"/>
      <w:r>
        <w:rPr>
          <w:rFonts w:ascii="仿宋" w:eastAsia="仿宋" w:hAnsi="仿宋" w:cs="仿宋" w:hint="eastAsia"/>
          <w:sz w:val="28"/>
          <w:lang w:eastAsia="zh-CN"/>
        </w:rPr>
        <w:t>(二)、铝锰市场分析预测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通过对市场规模的深入调研，我们将预测铝锰市场未来的增长趋势。这包括市场的整体规模、各细分领域的发展趋势等。铝锰项目可以根据市场的扩张速度和潜在机会，制定更符合市场需求的发展策略。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锰项目实施过程中需要充分考虑的因素。我们将对市场风险进行全面评估，包括但不限于政策法规风险、市场竞争风险、技术变革风险等。通过对潜在风险的深入分析，铝锰项目可以制定相应的风险缓解策略，降低不确定性对铝锰项目的影响。</w:t>
      </w:r>
    </w:p>
    <w:p>
      <w:pPr>
        <w:pStyle w:val="Heading1"/>
        <w:ind w:firstLine="560" w:firstLineChars="200"/>
        <w:rPr>
          <w:rFonts w:ascii="仿宋" w:eastAsia="仿宋" w:hAnsi="仿宋" w:cs="仿宋" w:hint="eastAsia"/>
          <w:sz w:val="28"/>
          <w:lang w:eastAsia="zh-CN"/>
        </w:rPr>
      </w:pPr>
      <w:bookmarkStart w:id="5" w:name="_Toc20525"/>
      <w:r>
        <w:rPr>
          <w:rFonts w:ascii="仿宋" w:eastAsia="仿宋" w:hAnsi="仿宋" w:cs="仿宋" w:hint="eastAsia"/>
          <w:sz w:val="28"/>
          <w:lang w:eastAsia="zh-CN"/>
        </w:rPr>
        <w:t>二、铝锰项目建设单位说明</w:t>
      </w:r>
      <w:bookmarkEnd w:id="5"/>
    </w:p>
    <w:p>
      <w:pPr>
        <w:pStyle w:val="Heading2"/>
        <w:rPr>
          <w:rFonts w:ascii="仿宋" w:eastAsia="仿宋" w:hAnsi="仿宋" w:cs="仿宋" w:hint="eastAsia"/>
          <w:lang w:eastAsia="zh-CN"/>
        </w:rPr>
      </w:pPr>
      <w:bookmarkStart w:id="6" w:name="_Toc14596"/>
      <w:r>
        <w:rPr>
          <w:rFonts w:ascii="仿宋" w:eastAsia="仿宋" w:hAnsi="仿宋" w:cs="仿宋" w:hint="eastAsia"/>
          <w:lang w:eastAsia="zh-CN"/>
        </w:rPr>
        <w:t>(一)、铝锰项目承办单位基本情况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65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锰项目承办单位的XXXX，我们着眼于实现可持续的经济效益。通过技术创新和解决方案的提供，公司预计在铝锰项目执行期间将获得可观的收入增长。这一收入来源主要包括铝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同时，我们注重成本控制和效率提升，以确保铝锰项目的可持续盈利。透过精细的管理和资源优化，公司期望实现铝锰项目利润最大化。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锰项目实施进行全面的投资评估，包括铝锰项目启动阶段的资金投入和后续运营成本。通过对铝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为确保公司在铝锰项目实施过程中具备足够的资金流动性，公司将进行详尽的现金流分析。这包括资金需求的合理预测、铝锰项目周期内的资金峰谷分析以及灵活的财务管理策略，以应对各种潜在的经济变动。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69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75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技术管理特点体现在其创新导向。通过引入最先进的技术趋势和解决方案，铝锰项目致力于提升科技含量、提高质量和效率水平。这意味着我们将采用最新的工具和方法，确保铝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锰项目技术管理的显著特征。通过整合不同领域的技术资源，我们实现了跨学科的协同工作。这有助于优化技术架构，提高整体效能。此外，整合性策略还促进了不同技术团队之间的紧密沟通和高效合作，确保铝锰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锰项目所采用的技术。通过不断优化技术方案，铝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锰项目团队将在铝锰项目初期识别可能的技术风险，并采取相应的预防和应对措施。通过建立健全的风险评估机制，铝锰项目能够在实施过程中及时发现并解决潜在的技术问题，保障铝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通过这些独特的技术管理特点，我们确信在铝锰项目中，技术将成为铝锰项目成功的有力支持。这一深度剖析揭示了技术管理在铝锰项目实施中的关键作用，为铝锰项目的技术基础奠定了坚实的基础。</w:t>
      </w:r>
    </w:p>
    <w:p>
      <w:pPr>
        <w:pStyle w:val="Heading2"/>
        <w:ind w:firstLine="560" w:firstLineChars="200"/>
        <w:rPr>
          <w:rFonts w:ascii="仿宋" w:eastAsia="仿宋" w:hAnsi="仿宋" w:cs="仿宋" w:hint="eastAsia"/>
          <w:sz w:val="28"/>
          <w:lang w:eastAsia="zh-CN"/>
        </w:rPr>
      </w:pPr>
      <w:bookmarkStart w:id="10" w:name="_Toc6720"/>
      <w:r>
        <w:rPr>
          <w:rFonts w:ascii="仿宋" w:eastAsia="仿宋" w:hAnsi="仿宋" w:cs="仿宋" w:hint="eastAsia"/>
          <w:sz w:val="28"/>
          <w:lang w:eastAsia="zh-CN"/>
        </w:rPr>
        <w:t>(二)、铝锰项目工艺技术设计方案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锰项目将严格按照相关行业规范要求进行组织。通过有效控制产品质量，铝锰项目将致力于为顾客提供优质的铝锰项目产品和良好的服务。这体现了铝锰项目对于生产活动合规性和质量标准的高度重视，为铝锰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锰项目注重生态效益和清洁生产原则。铝锰项目建设将紧密结合地方特色经济发展，与社会经济发展规划和区域环境保护规划方案相协调一致。通过与当地区域自然生态系统的结合，铝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锰项目产品具有多样化的客户需求和个性化的特点。因此，铝锰项目产品规格品种多样，且单批生产数量较小。为满足这一特点，铝锰项目承办单位将建设先进的柔性制造生产线。通过广泛应用柔性制造技术，铝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总体而言，铝锰项目采用的技术具有较高的技术含量和自动化水平，处于国内先进水平。这一技术选用不仅体现了对生产效率、质量和环境友好性的高标准要求，同时为铝锰项目的可持续发展奠定了坚实的基础。</w:t>
      </w:r>
    </w:p>
    <w:p>
      <w:pPr>
        <w:pStyle w:val="Heading2"/>
        <w:ind w:firstLine="560" w:firstLineChars="200"/>
        <w:rPr>
          <w:rFonts w:ascii="仿宋" w:eastAsia="仿宋" w:hAnsi="仿宋" w:cs="仿宋" w:hint="eastAsia"/>
          <w:sz w:val="28"/>
          <w:lang w:eastAsia="zh-CN"/>
        </w:rPr>
      </w:pPr>
      <w:bookmarkStart w:id="11" w:name="_Toc2350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为确保铝锰项目的高效生产和技术实施，我们制定了一套精心设计的设备选型方案，以满足铝锰项目生产、质量和环保的要求。该方案的主要特点如下：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291"/>
      <w:r>
        <w:rPr>
          <w:rFonts w:ascii="仿宋" w:eastAsia="仿宋" w:hAnsi="仿宋" w:cs="仿宋" w:hint="eastAsia"/>
          <w:sz w:val="28"/>
          <w:lang w:eastAsia="zh-CN"/>
        </w:rPr>
        <w:t>四、铝锰项目概论</w:t>
      </w:r>
      <w:bookmarkEnd w:id="12"/>
    </w:p>
    <w:p>
      <w:pPr>
        <w:pStyle w:val="Heading2"/>
        <w:rPr>
          <w:rFonts w:ascii="仿宋" w:eastAsia="仿宋" w:hAnsi="仿宋" w:cs="仿宋" w:hint="eastAsia"/>
          <w:lang w:eastAsia="zh-CN"/>
        </w:rPr>
      </w:pPr>
      <w:bookmarkStart w:id="13" w:name="_Toc18033"/>
      <w:r>
        <w:rPr>
          <w:rFonts w:ascii="仿宋" w:eastAsia="仿宋" w:hAnsi="仿宋" w:cs="仿宋" w:hint="eastAsia"/>
          <w:lang w:eastAsia="zh-CN"/>
        </w:rPr>
        <w:t>(一)、铝锰项目概况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起源追溯至对市场的深入洞察。市场的不断演变与变革为铝锰项目提供了难得的机遇。当前市场存在的需求缺口和变革的大环境共同构成了铝锰项目的背景。这个铝锰项目旨在充分利用市场机遇，填补行业中尚未满足的需求，为客户提供全新的解决方案。市场的变革和需求的增长使得这个铝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铝锰项目正式命名为铝锰。这个名称不仅仅是一个标识，更代表了铝锰项目的核心理念和愿景。它蕴含着铝锰项目所要解决问题的关键字，具有强烈的表达和辨识度，为铝锰项目树立了鲜明的品牌形象。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核心目标是提供一种全新、高效的解决方案，满足客户日益增长的需求。铝锰项目追求的不仅仅是满足市场需求，更是在市场中获得卓越的竞争优势。通过不断提升产品或服务的质量和创新水平，铝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铝锰项目范围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全面涵盖了产品研发、制造、市场推广和售后服务，确保从产品设计到最终用户体验的全方位关注。这一全面的铝锰项目范围是为了确保铝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铝锰项目计划在未来18个月内完成，包括研发、测试、市场试点和正式推出等不同阶段。这个时间表的合理设计是为了确保铝锰项目各个阶段的顺利推进，以便按时交付高质量的成果。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铝锰项目总预算估算为XX百万美元，主要分配在研发、市场推广、人员培训和运营等方面。这一充足的预算为铝锰项目提供了充足的资源，确保铝锰项目在各个方面都能取得优异的表现。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铝锰项目可能面临的风险包括市场接受度低、技术难题、竞争激烈等。铝锰项目团队已经制定了相应的风险应对计划，通过前瞻性的风险管理，确保铝锰项目在面对不确定性时能够迅速做出应对。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铝锰项目团队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铝锰项目汇聚了一支经验丰富、多领域专业素养的核心团队，确保铝锰项目在各个方面都能拥有高水平的执行力。团队的协同作战是铝锰项目成功的关键因素之一。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铝锰项目背景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铝锰项目的背景根植于市场对更高效、创新产品的渴望，同时也受到科技发展对行业格局的深刻改变的影响。这为铝锰项目提供了广阔的发展空间和市场需求。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铝锰项目现状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截至目前，铝锰项目已完成市场调研和技术验证，取得了初步的成功。这为铝锰项目在未来的发展奠定了坚实的基础，为更远大的目标打下了坚实的基石。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761"/>
      <w:r>
        <w:rPr>
          <w:rFonts w:ascii="仿宋" w:eastAsia="仿宋" w:hAnsi="仿宋" w:cs="仿宋" w:hint="eastAsia"/>
          <w:sz w:val="28"/>
          <w:lang w:eastAsia="zh-CN"/>
        </w:rPr>
        <w:t>(二)、铝锰项目目标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keyword》铝锰项目首要业务目标是在市场中占据有利地位，实现产品/服务的成功推广和销售。通过不断提升产品质量、创新性，铝锰项目追求成为行业中的领导者，赢得更多客户的青睐。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在科技迅速发展的时代，铝锰项目着眼于技术创新。通过持续的研发和技术升级，铝锰项目旨在推出更具创新性的产品或服务，以满足市场对新鲜、先进解决方案的需求。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为了建立可持续的客户关系，铝锰项目设定了客户满意度目标。通过提供卓越的产品质量和优质的客户服务，铝锰项目追求赢得客户的信任和忠诚度，确保他们的满意度达到行业领先水平。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铝锰项目注重社会责任和可持续发展。通过实施环保、社会责任铝锰项目，铝锰项目致力于在经济发展的同时保护环境，促进社会公平，实现可持续经营。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铝锰项目的团队是实现目标的核心驱动力。因此，铝锰项目设定了团队发展目标，包括提升团队成员的专业技能、培养领导力，以及搭建协同高效的团队工作氛围。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678"/>
      <w:r>
        <w:rPr>
          <w:rFonts w:ascii="仿宋" w:eastAsia="仿宋" w:hAnsi="仿宋" w:cs="仿宋" w:hint="eastAsia"/>
          <w:sz w:val="28"/>
          <w:lang w:eastAsia="zh-CN"/>
        </w:rPr>
        <w:t>(三)、铝锰项目提出的理由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铝锰项目提出的理由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提出源于对市场机遇的深刻洞察。当前市场中存在的需求缺口和行业发展趋势表明，有巨大的商业机会等待被开发。通过准确捕捉市场机遇，铝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理念基于对技术创新的信仰。通过持续的研发和技术投入，铝锰项目有望推出更具创新性的产品或服务。在科技飞速发展的当下，铝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提出是为了增强企业的行业竞争力。通过提升产品或服务的质量和独特性，铝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铝锰项目响应了消费者需求的变化。随着社会和科技的不断发展，消费者对产品和服务的需求也在发生变化。通过深入了解并及时回应消费者的新需求，铝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铝锰项目的提出是企业战略发展规划的一部分。在面对日益激烈的市场竞争和不断变化的商业环境中，铝锰项目作为企业战略的一环，旨在为企业开辟新的增长领域，巩固企业在行业中的地位。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铝锰项目的提出不仅仅是基于商业考量，还注重社会责任。通过推出环保、社会责任等方面的铝锰项目，铝锰企业可以在社会中树立积极形象，为社会做出积极贡献，实现经济效益和社会效益的双赢。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铝锰项目的提出反映了对利益相关者期望的关注。包括客户、员工、投资者等利益相关者在企业发展中都有着各自的期望，铝锰项目力求在满足这些期望的同时，取得更大的共赢。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436"/>
      <w:r>
        <w:rPr>
          <w:rFonts w:ascii="仿宋" w:eastAsia="仿宋" w:hAnsi="仿宋" w:cs="仿宋" w:hint="eastAsia"/>
          <w:sz w:val="28"/>
          <w:lang w:eastAsia="zh-CN"/>
        </w:rPr>
        <w:t>(四)、铝锰项目意义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在实施铝锰项目的过程中，我们不仅仅是在追逐商业成功，更是为企业和社会的多个层面创造了深远的意义。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首要意义在于提升企业的市场竞争力。通过持续的创新和对产品质量的高标准要求，铝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铝锰项目的推进将促使行业技术水平的提升。通过引入先进技术和创新性解决方案，铝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在社会层面，铝锰项目不仅创造了大量就业机会，提高了就业水平，还注重社会责任和环保。通过参与社会公益事业和推动环保铝锰项目，铝锰项目为社会贡献了一份力量，体现了企业对社会的积极回馈。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综合而言，铝锰项目意义重大，不仅推动了企业的发展，也为行业和社会的进步贡献了积极力量。这是一个全面而深刻的影响，将在未来产生可持续的正面效应。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057"/>
      <w:r>
        <w:rPr>
          <w:rFonts w:ascii="仿宋" w:eastAsia="仿宋" w:hAnsi="仿宋" w:cs="仿宋" w:hint="eastAsia"/>
          <w:sz w:val="28"/>
          <w:lang w:eastAsia="zh-CN"/>
        </w:rPr>
        <w:t>(五)、铝锰项目背景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在当今迅猛发展的商业环境中，铝锰项目的动因根植于对多方面因素的审慎考量。这个铝锰项目的提出并非孤立的决策，而是对企业所处背景深入思考的产物。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市场的不断演变是铝锰项目背后的首要原因。科技的迅速发展和全球市场的快速变化使得企业必须灵活应对。铝锰项目应运而生，旨在通过创新性的解决方案迎合市场的多变需求，赢得竞争中的先机。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竞争的激烈程度也是铝锰项目背景中不可忽视的一环。企业需要在激烈竞争中脱颖而出，为此，铝锰项目致力于打破常规，提供独特的价值主张，以吸引客户并确保市场份额的增长。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技术的迅速发展为企业带来了机遇与挑战。作为铝锰项目启动的背景之一，对新兴技术的应用将有助于提升企业的技术水平，使其在不断演进的商业环境中保持竞争优势。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此外，社会对企业责任的期望也在逐渐升高。铝锰项目充分融入了社会责任的理念，通过可持续经营和社会公益铝锰项目，企图为社会贡献一份力量，在商业成功的同时关注社会价值。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1708"/>
      <w:r>
        <w:rPr>
          <w:rFonts w:ascii="仿宋" w:eastAsia="仿宋" w:hAnsi="仿宋" w:cs="仿宋" w:hint="eastAsia"/>
          <w:sz w:val="28"/>
          <w:lang w:eastAsia="zh-CN"/>
        </w:rPr>
        <w:t>五、铝锰项目绩效评估</w:t>
      </w:r>
      <w:bookmarkEnd w:id="18"/>
    </w:p>
    <w:p>
      <w:pPr>
        <w:pStyle w:val="Heading2"/>
        <w:rPr>
          <w:rFonts w:ascii="仿宋" w:eastAsia="仿宋" w:hAnsi="仿宋" w:cs="仿宋" w:hint="eastAsia"/>
          <w:lang w:eastAsia="zh-CN"/>
        </w:rPr>
      </w:pPr>
      <w:bookmarkStart w:id="19" w:name="_Toc1384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在铝锰项目中，我们设计了一套全面的绩效评估指标，以确保铝锰项目的可控和成功交付。这些指标跨足铝锰项目目标、成本、进度和质量等多个维度，为我们提供了全面洞察铝锰项目的健康状况。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目标达成率是我们关注的首要指标。我们设定了明确的目标，并通过定期监测和评估，迅速发现并应对潜在的目标偏差。这为铝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成本绩效是另一个核心关注点。通过实际成本与预算成本的对比分析，我们深入了解成本差异的原因，及时调整资源分配，保持铝锰项目在经济效益方面的合理水平。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https://d.book118.com/066121055113010042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D2787"/>
    <w:rsid w:val="5C1D2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2105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2024-01-28T13:27:00Z</dcterms:created>
  <dcterms:modified xsi:type="dcterms:W3CDTF">2024-01-28T13:27:20Z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8B6FC728FBA241E3A425C4C11ECF6B1C_11</vt:lpwstr>
  </property>
  <property fmtid="{D5CDD505-2E9C-101B-9397-08002B2CF9AE}" pid="3" name="KSOProductBuildVer">
    <vt:lpwstr>2052-12.1.0.16120</vt:lpwstr>
  </property>
</Properties>
</file>