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北京市育英中学物理八年级下册期末考试综合测评</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 “木桶理论”指出木桶能盛下水的容量由最短的木板来决定。如图将水注进水平面的木桶时，水对木桶底部的压强说法正确的是（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1016000"/>
            <wp:effectExtent l="0" t="0" r="6350" b="12700"/>
            <wp:docPr id="4" name="图片 4" descr="图片_x0020_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05"/>
                    <pic:cNvPicPr>
                      <a:picLocks noChangeAspect="1"/>
                    </pic:cNvPicPr>
                  </pic:nvPicPr>
                  <pic:blipFill>
                    <a:blip xmlns:r="http://schemas.openxmlformats.org/officeDocument/2006/relationships" r:embed="rId4"/>
                    <a:stretch>
                      <a:fillRect/>
                    </a:stretch>
                  </pic:blipFill>
                  <pic:spPr>
                    <a:xfrm>
                      <a:off x="0" y="0"/>
                      <a:ext cx="965200" cy="10160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A．最大压强由最长木板决定</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B．木桶的质量决定压强大小</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C．木桶的底面积决定压强大小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D．补齐短木板能增加最大压强</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同一物体在月球表面受到的重力是在地球表面所受重力的六分之一，也就是说月球表面上物体重力与质量的比值约为g</w:t>
      </w:r>
      <w:r>
        <w:rPr>
          <w:rFonts w:ascii="宋体" w:eastAsia="宋体" w:hAnsi="宋体" w:cs="宋体" w:hint="eastAsia"/>
          <w:color w:val="000000" w:themeColor="text1"/>
          <w:sz w:val="22"/>
          <w:vertAlign w:val="subscript"/>
          <w14:textFill>
            <w14:solidFill>
              <w14:schemeClr w14:val="tx1"/>
            </w14:solidFill>
          </w14:textFill>
        </w:rPr>
        <w:t>月</w:t>
      </w:r>
      <w:r>
        <w:rPr>
          <w:rFonts w:ascii="宋体" w:eastAsia="宋体" w:hAnsi="宋体" w:cs="宋体" w:hint="eastAsia"/>
          <w:color w:val="000000" w:themeColor="text1"/>
          <w:sz w:val="22"/>
          <w14:textFill>
            <w14:solidFill>
              <w14:schemeClr w14:val="tx1"/>
            </w14:solidFill>
          </w14:textFill>
        </w:rPr>
        <w:t xml:space="preserve">=1.6N/kg。设想我们乘宇宙飞船从地球登上月球，以下说法正确的是（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A．地球上质量是60kg人，在月球上质量变为10kg</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B．地球表面重力为600N的人，在月球表面重力约为100N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C．在地球表面最多能举起重600N物体的人，在月球表面最多能举起重100N的物体</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D．在地球表面最多能举起60kg物体的人，在月球表面最多能举起60kg的物体</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根据实验事实和合理理的理论推理来揭示自然规律是科学研究的重要方法．如图所示,从斜面上同一高度释放一个小车,观察小车在水平面上的运动情况,并做出合理的推理,小明同学给出了如下的一些表述: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在木板表面的水平面上,小车运动路程较长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如果在没有摩擦的水乎面上,小车将做匀速直线运动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 xml:space="preserve"> 如果在较光滑的水平面上,小车运动路程很长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 xml:space="preserve"> 在铺有棉布的水平面上,小车运动路程较短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⑤</w:t>
      </w:r>
      <w:r>
        <w:rPr>
          <w:rFonts w:ascii="宋体" w:eastAsia="宋体" w:hAnsi="宋体" w:cs="宋体" w:hint="eastAsia"/>
          <w:color w:val="000000" w:themeColor="text1"/>
          <w:sz w:val="22"/>
          <w14:textFill>
            <w14:solidFill>
              <w14:schemeClr w14:val="tx1"/>
            </w14:solidFill>
          </w14:textFill>
        </w:rPr>
        <w:t xml:space="preserve"> 在铺有毛巾的水平面上,小车运动路程很短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54910" cy="1625600"/>
            <wp:effectExtent l="0" t="0" r="2540" b="12700"/>
            <wp:docPr id="78" name="图片 78" descr="图片_x0020_1758822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图片_x0020_1758822195"/>
                    <pic:cNvPicPr>
                      <a:picLocks noChangeAspect="1"/>
                    </pic:cNvPicPr>
                  </pic:nvPicPr>
                  <pic:blipFill>
                    <a:blip xmlns:r="http://schemas.openxmlformats.org/officeDocument/2006/relationships" r:embed="rId5"/>
                    <a:stretch>
                      <a:fillRect/>
                    </a:stretch>
                  </pic:blipFill>
                  <pic:spPr>
                    <a:xfrm>
                      <a:off x="0" y="0"/>
                      <a:ext cx="2455333" cy="1625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为揭示小车以一定的速度在水平面滑行的规律,下面的判断和排列次序正确的是_________</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A．事实</w:t>
      </w:r>
      <w:r>
        <w:rPr>
          <w:rFonts w:ascii="宋体" w:eastAsia="宋体" w:hAnsi="宋体" w:cs="宋体" w:hint="eastAsia"/>
          <w:color w:val="000000" w:themeColor="text1"/>
          <w:sz w:val="22"/>
          <w14:textFill>
            <w14:solidFill>
              <w14:schemeClr w14:val="tx1"/>
            </w14:solidFill>
          </w14:textFill>
        </w:rPr>
        <w:t>①④⑤</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B．事实</w:t>
      </w:r>
      <w:r>
        <w:rPr>
          <w:rFonts w:ascii="宋体" w:eastAsia="宋体" w:hAnsi="宋体" w:cs="宋体" w:hint="eastAsia"/>
          <w:color w:val="000000" w:themeColor="text1"/>
          <w:sz w:val="22"/>
          <w14:textFill>
            <w14:solidFill>
              <w14:schemeClr w14:val="tx1"/>
            </w14:solidFill>
          </w14:textFill>
        </w:rPr>
        <w:t>⑤④①</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③②</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C．事实</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④⑤</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D．事实</w:t>
      </w:r>
      <w:r>
        <w:rPr>
          <w:rFonts w:ascii="宋体" w:eastAsia="宋体" w:hAnsi="宋体" w:cs="宋体" w:hint="eastAsia"/>
          <w:color w:val="000000" w:themeColor="text1"/>
          <w:sz w:val="22"/>
          <w14:textFill>
            <w14:solidFill>
              <w14:schemeClr w14:val="tx1"/>
            </w14:solidFill>
          </w14:textFill>
        </w:rPr>
        <w:t>①③②</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⑤④</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如图为七星游乐场中的一款游乐项目，爸爸用滑轮组将小红升上去，若小红重</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pt;height:14pt" o:ole="" coordsize="21600,21600" o:preferrelative="t" filled="f" stroked="f">
            <v:stroke joinstyle="miter"/>
            <v:imagedata r:id="rId6" o:title=""/>
            <o:lock v:ext="edit" aspectratio="f"/>
            <w10:anchorlock/>
          </v:shape>
          <o:OLEObject Type="Embed" ProgID="Equation.DSMT4" ShapeID="_x0000_i1025" DrawAspect="Content" ObjectID="_1468075725" r:id="rId7"/>
        </w:object>
      </w:r>
      <w:r>
        <w:rPr>
          <w:rFonts w:ascii="宋体" w:eastAsia="宋体" w:hAnsi="宋体" w:cs="宋体" w:hint="eastAsia"/>
          <w:color w:val="000000" w:themeColor="text1"/>
          <w:sz w:val="22"/>
          <w14:textFill>
            <w14:solidFill>
              <w14:schemeClr w14:val="tx1"/>
            </w14:solidFill>
          </w14:textFill>
        </w:rPr>
        <w:t>（不计摩擦力及椅子、横杆和绳重），每个动滑轮重为</w:t>
      </w:r>
      <w:r>
        <w:rPr>
          <w:rFonts w:ascii="宋体" w:eastAsia="宋体" w:hAnsi="宋体" w:cs="宋体" w:hint="eastAsia"/>
          <w:color w:val="000000" w:themeColor="text1"/>
          <w:sz w:val="22"/>
          <w14:textFill>
            <w14:solidFill>
              <w14:schemeClr w14:val="tx1"/>
            </w14:solidFill>
          </w14:textFill>
        </w:rPr>
        <w:object>
          <v:shape id="_x0000_i1026" type="#_x0000_t75" style="width:26pt;height:14pt" o:ole="" coordsize="21600,21600" o:preferrelative="t" filled="f" stroked="f">
            <v:stroke joinstyle="miter"/>
            <v:imagedata r:id="rId8" o:title=""/>
            <o:lock v:ext="edit" aspectratio="f"/>
            <w10:anchorlock/>
          </v:shape>
          <o:OLEObject Type="Embed" ProgID="Equation.DSMT4" ShapeID="_x0000_i1026" DrawAspect="Content" ObjectID="_1468075726" r:id="rId9"/>
        </w:object>
      </w:r>
      <w:r>
        <w:rPr>
          <w:rFonts w:ascii="宋体" w:eastAsia="宋体" w:hAnsi="宋体" w:cs="宋体" w:hint="eastAsia"/>
          <w:color w:val="000000" w:themeColor="text1"/>
          <w:sz w:val="22"/>
          <w14:textFill>
            <w14:solidFill>
              <w14:schemeClr w14:val="tx1"/>
            </w14:solidFill>
          </w14:textFill>
        </w:rPr>
        <w:t>，提升过程中爸爸手中的绳子在</w:t>
      </w:r>
      <w:r>
        <w:rPr>
          <w:rFonts w:ascii="宋体" w:eastAsia="宋体" w:hAnsi="宋体" w:cs="宋体" w:hint="eastAsia"/>
          <w:color w:val="000000" w:themeColor="text1"/>
          <w:sz w:val="22"/>
          <w14:textFill>
            <w14:solidFill>
              <w14:schemeClr w14:val="tx1"/>
            </w14:solidFill>
          </w14:textFill>
        </w:rPr>
        <w:object>
          <v:shape id="_x0000_i1027" type="#_x0000_t75" style="width:20pt;height:14pt" o:ole="" coordsize="21600,21600" o:preferrelative="t" filled="f" stroked="f">
            <v:stroke joinstyle="miter"/>
            <v:imagedata r:id="rId10" o:title=""/>
            <o:lock v:ext="edit" aspectratio="f"/>
            <w10:anchorlock/>
          </v:shape>
          <o:OLEObject Type="Embed" ProgID="Equation.DSMT4" ShapeID="_x0000_i1027" DrawAspect="Content" ObjectID="_1468075727" r:id="rId11"/>
        </w:object>
      </w:r>
      <w:r>
        <w:rPr>
          <w:rFonts w:ascii="宋体" w:eastAsia="宋体" w:hAnsi="宋体" w:cs="宋体" w:hint="eastAsia"/>
          <w:color w:val="000000" w:themeColor="text1"/>
          <w:sz w:val="22"/>
          <w14:textFill>
            <w14:solidFill>
              <w14:schemeClr w14:val="tx1"/>
            </w14:solidFill>
          </w14:textFill>
        </w:rPr>
        <w:t>内移动了</w:t>
      </w:r>
      <w:r>
        <w:rPr>
          <w:rFonts w:ascii="宋体" w:eastAsia="宋体" w:hAnsi="宋体" w:cs="宋体" w:hint="eastAsia"/>
          <w:color w:val="000000" w:themeColor="text1"/>
          <w:sz w:val="22"/>
          <w14:textFill>
            <w14:solidFill>
              <w14:schemeClr w14:val="tx1"/>
            </w14:solidFill>
          </w14:textFill>
        </w:rPr>
        <w:object>
          <v:shape id="_x0000_i1028" type="#_x0000_t75" style="width:18pt;height:14pt" o:ole="" coordsize="21600,21600" o:preferrelative="t" filled="f" stroked="f">
            <v:stroke joinstyle="miter"/>
            <v:imagedata r:id="rId12" o:title=""/>
            <o:lock v:ext="edit" aspectratio="f"/>
            <w10:anchorlock/>
          </v:shape>
          <o:OLEObject Type="Embed" ProgID="Equation.DSMT4" ShapeID="_x0000_i1028" DrawAspect="Content" ObjectID="_1468075728" r:id="rId13"/>
        </w:object>
      </w:r>
      <w:r>
        <w:rPr>
          <w:rFonts w:ascii="宋体" w:eastAsia="宋体" w:hAnsi="宋体" w:cs="宋体" w:hint="eastAsia"/>
          <w:color w:val="000000" w:themeColor="text1"/>
          <w:sz w:val="22"/>
          <w14:textFill>
            <w14:solidFill>
              <w14:schemeClr w14:val="tx1"/>
            </w14:solidFill>
          </w14:textFill>
        </w:rPr>
        <w:t>，下列说法正确的是（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19655" cy="2048510"/>
            <wp:effectExtent l="0" t="0" r="4445" b="889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xmlns:r="http://schemas.openxmlformats.org/officeDocument/2006/relationships" r:embed="rId14"/>
                    <a:stretch>
                      <a:fillRect/>
                    </a:stretch>
                  </pic:blipFill>
                  <pic:spPr>
                    <a:xfrm>
                      <a:off x="0" y="0"/>
                      <a:ext cx="2319867" cy="20489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A．小红上升的距离为</w:t>
      </w:r>
      <w:r>
        <w:rPr>
          <w:rFonts w:ascii="宋体" w:eastAsia="宋体" w:hAnsi="宋体" w:cs="宋体" w:hint="eastAsia"/>
          <w:color w:val="000000" w:themeColor="text1"/>
          <w:sz w:val="22"/>
          <w14:textFill>
            <w14:solidFill>
              <w14:schemeClr w14:val="tx1"/>
            </w14:solidFill>
          </w14:textFill>
        </w:rPr>
        <w:object>
          <v:shape id="_x0000_i1029" type="#_x0000_t75" style="width:16pt;height:14pt" o:ole="" coordsize="21600,21600" o:preferrelative="t" filled="f" stroked="f">
            <v:stroke joinstyle="miter"/>
            <v:imagedata r:id="rId15" o:title=""/>
            <o:lock v:ext="edit" aspectratio="f"/>
            <w10:anchorlock/>
          </v:shape>
          <o:OLEObject Type="Embed" ProgID="Equation.DSMT4" ShapeID="_x0000_i1029" DrawAspect="Content" ObjectID="_1468075729" r:id="rId16"/>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B．拉力做功的功率为</w:t>
      </w:r>
      <w:r>
        <w:rPr>
          <w:rFonts w:ascii="宋体" w:eastAsia="宋体" w:hAnsi="宋体" w:cs="宋体" w:hint="eastAsia"/>
          <w:color w:val="000000" w:themeColor="text1"/>
          <w:sz w:val="22"/>
          <w14:textFill>
            <w14:solidFill>
              <w14:schemeClr w14:val="tx1"/>
            </w14:solidFill>
          </w14:textFill>
        </w:rPr>
        <w:object>
          <v:shape id="_x0000_i1030" type="#_x0000_t75" style="width:29pt;height:14pt" o:ole="" coordsize="21600,21600" o:preferrelative="t" filled="f" stroked="f">
            <v:stroke joinstyle="miter"/>
            <v:imagedata r:id="rId17" o:title=""/>
            <o:lock v:ext="edit" aspectratio="f"/>
            <w10:anchorlock/>
          </v:shape>
          <o:OLEObject Type="Embed" ProgID="Equation.DSMT4" ShapeID="_x0000_i1030" DrawAspect="Content" ObjectID="_1468075730" r:id="rId18"/>
        </w:objec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C．此装置的机械效率为</w:t>
      </w:r>
      <w:r>
        <w:rPr>
          <w:rFonts w:ascii="宋体" w:eastAsia="宋体" w:hAnsi="宋体" w:cs="宋体" w:hint="eastAsia"/>
          <w:color w:val="000000" w:themeColor="text1"/>
          <w:sz w:val="22"/>
          <w14:textFill>
            <w14:solidFill>
              <w14:schemeClr w14:val="tx1"/>
            </w14:solidFill>
          </w14:textFill>
        </w:rPr>
        <w:object>
          <v:shape id="_x0000_i1031" type="#_x0000_t75" style="width:25pt;height:14pt" o:ole="" coordsize="21600,21600" o:preferrelative="t" filled="f" stroked="f">
            <v:stroke joinstyle="miter"/>
            <v:imagedata r:id="rId19" o:title=""/>
            <o:lock v:ext="edit" aspectratio="f"/>
            <w10:anchorlock/>
          </v:shape>
          <o:OLEObject Type="Embed" ProgID="Equation.DSMT4" ShapeID="_x0000_i1031" DrawAspect="Content" ObjectID="_1468075731" r:id="rId20"/>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D．此过程所做的额外功为</w:t>
      </w:r>
      <w:r>
        <w:rPr>
          <w:rFonts w:ascii="宋体" w:eastAsia="宋体" w:hAnsi="宋体" w:cs="宋体" w:hint="eastAsia"/>
          <w:color w:val="000000" w:themeColor="text1"/>
          <w:sz w:val="22"/>
          <w14:textFill>
            <w14:solidFill>
              <w14:schemeClr w14:val="tx1"/>
            </w14:solidFill>
          </w14:textFill>
        </w:rPr>
        <w:object>
          <v:shape id="_x0000_i1032" type="#_x0000_t75" style="width:22pt;height:14pt" o:ole="" coordsize="21600,21600" o:preferrelative="t" filled="f" stroked="f">
            <v:stroke joinstyle="miter"/>
            <v:imagedata r:id="rId21" o:title=""/>
            <o:lock v:ext="edit" aspectratio="f"/>
            <w10:anchorlock/>
          </v:shape>
          <o:OLEObject Type="Embed" ProgID="Equation.DSMT4" ShapeID="_x0000_i1032" DrawAspect="Content" ObjectID="_1468075732" r:id="rId22"/>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小明用两个相同的滑轮组成不同的滑轮组，如图，在相同时间内分别将同一物体匀速提高到相同高度，滑轮组的机械效率分别为η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，拉力F的功率P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，忽略绳重及摩擦，下列关系正确的是（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1320800"/>
            <wp:effectExtent l="0" t="0" r="4445" b="12700"/>
            <wp:docPr id="41" name="图片 41" descr="图片_x0020_1898870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图片_x0020_1898870300"/>
                    <pic:cNvPicPr>
                      <a:picLocks noChangeAspect="1"/>
                    </pic:cNvPicPr>
                  </pic:nvPicPr>
                  <pic:blipFill>
                    <a:blip xmlns:r="http://schemas.openxmlformats.org/officeDocument/2006/relationships" r:embed="rId23"/>
                    <a:stretch>
                      <a:fillRect/>
                    </a:stretch>
                  </pic:blipFill>
                  <pic:spPr>
                    <a:xfrm>
                      <a:off x="0" y="0"/>
                      <a:ext cx="1253067" cy="1320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＝2∶3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＝3∶2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＝3∶2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＝2∶3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积极承担家务劳动是中学生应具有的品德。小明同学从超市购买了一箱质量为5kg的鸡蛋，并进行了下列估测，其中最符合事实的是（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642110"/>
            <wp:effectExtent l="0" t="0" r="0" b="15240"/>
            <wp:docPr id="16" name="图片 16" descr="图片_x0020_1258577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_x0020_1258577389"/>
                    <pic:cNvPicPr>
                      <a:picLocks noChangeAspect="1"/>
                    </pic:cNvPicPr>
                  </pic:nvPicPr>
                  <pic:blipFill>
                    <a:blip xmlns:r="http://schemas.openxmlformats.org/officeDocument/2006/relationships" r:embed="rId24"/>
                    <a:stretch>
                      <a:fillRect/>
                    </a:stretch>
                  </pic:blipFill>
                  <pic:spPr>
                    <a:xfrm>
                      <a:off x="0" y="0"/>
                      <a:ext cx="1676400" cy="16425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A．箱内约有80个鸡蛋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B．一个鸡蛋的直径约为6dm</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C．一个鸡蛋重约为5N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D．鸡蛋的密度约为2g/cm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如图所示，水平桌面上有甲、乙两个相同的烧杯，分别装有两种不同的液体，将两个相 同的物块分别放在两烧杯中，物块静止时，两烧杯液面相平，下列判断正确的是（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1168400"/>
            <wp:effectExtent l="0" t="0" r="6350" b="12700"/>
            <wp:docPr id="26" name="图片 26" descr="图片_x0020_721052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721052138"/>
                    <pic:cNvPicPr>
                      <a:picLocks noChangeAspect="1"/>
                    </pic:cNvPicPr>
                  </pic:nvPicPr>
                  <pic:blipFill>
                    <a:blip xmlns:r="http://schemas.openxmlformats.org/officeDocument/2006/relationships" r:embed="rId25"/>
                    <a:stretch>
                      <a:fillRect/>
                    </a:stretch>
                  </pic:blipFill>
                  <pic:spPr>
                    <a:xfrm>
                      <a:off x="0" y="0"/>
                      <a:ext cx="2184400" cy="1168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A．甲烧杯中液体的密度小于乙烧杯中液体的密度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B．甲烧杯中物块受到的浮力大于乙烧杯中小球受到的浮力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C．甲、乙两烧杯底受到液体的压强相等</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D．甲烧杯对水平桌面的压强大于乙烧杯对水平桌面的压强</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一个盛有足够多水的溢水杯放在水平桌面上，先往溢水杯中投入一个质量为m的小球A，从溢水杯中溢出的水的质量为20 g，再往溢水杯中投入一个质量为2 m的小球B，从溢水杯中再次溢出的水的质量为80 g，此时A、B小球受到的总浮力为F</w:t>
      </w:r>
      <w:r>
        <w:rPr>
          <w:rFonts w:ascii="宋体" w:eastAsia="宋体" w:hAnsi="宋体" w:cs="宋体" w:hint="eastAsia"/>
          <w:color w:val="000000" w:themeColor="text1"/>
          <w:sz w:val="22"/>
          <w:vertAlign w:val="subscript"/>
          <w14:textFill>
            <w14:solidFill>
              <w14:schemeClr w14:val="tx1"/>
            </w14:solidFill>
          </w14:textFill>
        </w:rPr>
        <w:t>浮</w:t>
      </w:r>
      <w:r>
        <w:rPr>
          <w:rFonts w:ascii="宋体" w:eastAsia="宋体" w:hAnsi="宋体" w:cs="宋体" w:hint="eastAsia"/>
          <w:color w:val="000000" w:themeColor="text1"/>
          <w:sz w:val="22"/>
          <w14:textFill>
            <w14:solidFill>
              <w14:schemeClr w14:val="tx1"/>
            </w14:solidFill>
          </w14:textFill>
        </w:rPr>
        <w:t xml:space="preserve">，水对溢水杯底部产生的压力比两小球投入溢水杯前增加了 </w:t>
      </w:r>
      <w:r>
        <w:rPr>
          <w:rFonts w:ascii="宋体" w:eastAsia="宋体" w:hAnsi="宋体" w:cs="宋体" w:hint="eastAsia"/>
          <w:color w:val="000000" w:themeColor="text1"/>
          <w:sz w:val="22"/>
          <w14:textFill>
            <w14:solidFill>
              <w14:schemeClr w14:val="tx1"/>
            </w14:solidFill>
          </w14:textFill>
        </w:rPr>
        <w:object>
          <v:shape id="_x0000_i1033" type="#_x0000_t75" style="width:19pt;height:19pt" o:ole="" coordsize="21600,21600" o:preferrelative="t" filled="f" stroked="f">
            <v:stroke joinstyle="miter"/>
            <v:imagedata r:id="rId26" o:title=""/>
            <o:lock v:ext="edit" aspectratio="f"/>
            <w10:anchorlock/>
          </v:shape>
          <o:OLEObject Type="Embed" ProgID="Equation.DSMT4" ShapeID="_x0000_i1033" DrawAspect="Content" ObjectID="_1468075733" r:id="rId27"/>
        </w:object>
      </w:r>
      <w:r>
        <w:rPr>
          <w:rFonts w:ascii="宋体" w:eastAsia="宋体" w:hAnsi="宋体" w:cs="宋体" w:hint="eastAsia"/>
          <w:color w:val="000000" w:themeColor="text1"/>
          <w:sz w:val="22"/>
          <w14:textFill>
            <w14:solidFill>
              <w14:schemeClr w14:val="tx1"/>
            </w14:solidFill>
          </w14:textFill>
        </w:rPr>
        <w:t xml:space="preserve"> ，已知小球A、B的密度均小于水的密度，则（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34" type="#_x0000_t75" style="width:19pt;height:19pt" o:ole="" coordsize="21600,21600" o:preferrelative="t" filled="f" stroked="f">
            <v:stroke joinstyle="miter"/>
            <v:imagedata r:id="rId26" o:title=""/>
            <o:lock v:ext="edit" aspectratio="f"/>
            <w10:anchorlock/>
          </v:shape>
          <o:OLEObject Type="Embed" ProgID="Equation.DSMT4" ShapeID="_x0000_i1034" DrawAspect="Content" ObjectID="_1468075734" r:id="rId28"/>
        </w:object>
      </w:r>
      <w:r>
        <w:rPr>
          <w:rFonts w:ascii="宋体" w:eastAsia="宋体" w:hAnsi="宋体" w:cs="宋体" w:hint="eastAsia"/>
          <w:color w:val="000000" w:themeColor="text1"/>
          <w:sz w:val="22"/>
          <w14:textFill>
            <w14:solidFill>
              <w14:schemeClr w14:val="tx1"/>
            </w14:solidFill>
          </w14:textFill>
        </w:rPr>
        <w:t xml:space="preserve">  = 0.2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35" type="#_x0000_t75" style="width:19pt;height:19pt" o:ole="" coordsize="21600,21600" o:preferrelative="t" filled="f" stroked="f">
            <v:stroke joinstyle="miter"/>
            <v:imagedata r:id="rId26" o:title=""/>
            <o:lock v:ext="edit" aspectratio="f"/>
            <w10:anchorlock/>
          </v:shape>
          <o:OLEObject Type="Embed" ProgID="Equation.DSMT4" ShapeID="_x0000_i1035" DrawAspect="Content" ObjectID="_1468075735" r:id="rId29"/>
        </w:object>
      </w:r>
      <w:r>
        <w:rPr>
          <w:rFonts w:ascii="宋体" w:eastAsia="宋体" w:hAnsi="宋体" w:cs="宋体" w:hint="eastAsia"/>
          <w:color w:val="000000" w:themeColor="text1"/>
          <w:sz w:val="22"/>
          <w14:textFill>
            <w14:solidFill>
              <w14:schemeClr w14:val="tx1"/>
            </w14:solidFill>
          </w14:textFill>
        </w:rPr>
        <w:t xml:space="preserve">  = 1.2 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36" type="#_x0000_t75" style="width:19pt;height:19pt" o:ole="" coordsize="21600,21600" o:preferrelative="t" filled="f" stroked="f">
            <v:stroke joinstyle="miter"/>
            <v:imagedata r:id="rId26" o:title=""/>
            <o:lock v:ext="edit" aspectratio="f"/>
            <w10:anchorlock/>
          </v:shape>
          <o:OLEObject Type="Embed" ProgID="Equation.DSMT4" ShapeID="_x0000_i1036" DrawAspect="Content" ObjectID="_1468075736" r:id="rId30"/>
        </w:object>
      </w:r>
      <w:r>
        <w:rPr>
          <w:rFonts w:ascii="宋体" w:eastAsia="宋体" w:hAnsi="宋体" w:cs="宋体" w:hint="eastAsia"/>
          <w:color w:val="000000" w:themeColor="text1"/>
          <w:sz w:val="22"/>
          <w14:textFill>
            <w14:solidFill>
              <w14:schemeClr w14:val="tx1"/>
            </w14:solidFill>
          </w14:textFill>
        </w:rPr>
        <w:t xml:space="preserve">  = 1.0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37" type="#_x0000_t75" style="width:19pt;height:19pt" o:ole="" coordsize="21600,21600" o:preferrelative="t" filled="f" stroked="f">
            <v:stroke joinstyle="miter"/>
            <v:imagedata r:id="rId26" o:title=""/>
            <o:lock v:ext="edit" aspectratio="f"/>
            <w10:anchorlock/>
          </v:shape>
          <o:OLEObject Type="Embed" ProgID="Equation.DSMT4" ShapeID="_x0000_i1037" DrawAspect="Content" ObjectID="_1468075737" r:id="rId31"/>
        </w:object>
      </w:r>
      <w:r>
        <w:rPr>
          <w:rFonts w:ascii="宋体" w:eastAsia="宋体" w:hAnsi="宋体" w:cs="宋体" w:hint="eastAsia"/>
          <w:color w:val="000000" w:themeColor="text1"/>
          <w:sz w:val="22"/>
          <w14:textFill>
            <w14:solidFill>
              <w14:schemeClr w14:val="tx1"/>
            </w14:solidFill>
          </w14:textFill>
        </w:rPr>
        <w:t xml:space="preserve">  = 0 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下列叙述中 ,举重运动员对杠铃做了功的是（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A．使劲抓杠铃但没有举起来</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B．举着杠铃在水平地面行走</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C．将杠铃从地面举过头顶</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D．举着杠铃原地静止不动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如图为教材中的插图，下列说法错误的是（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350510" cy="1506855"/>
            <wp:effectExtent l="0" t="0" r="2540" b="17145"/>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pic:cNvPicPr>
                      <a:picLocks noChangeAspect="1"/>
                    </pic:cNvPicPr>
                  </pic:nvPicPr>
                  <pic:blipFill>
                    <a:blip xmlns:r="http://schemas.openxmlformats.org/officeDocument/2006/relationships" r:embed="rId32"/>
                    <a:stretch>
                      <a:fillRect/>
                    </a:stretch>
                  </pic:blipFill>
                  <pic:spPr>
                    <a:xfrm>
                      <a:off x="0" y="0"/>
                      <a:ext cx="5350934" cy="1507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A．甲图是线圈在磁场中运动，说明利用磁场可以产生电流</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B．乙图是墨水被吸进钢笔，说明大气存在压强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C．丙图是用放大镜看蜡烛，说明凸透镜可以成正立、放大的实像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D．丁图是盖房子时用的重垂线，说明重力的方向总是竖直向下的</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如图所示，当用4N的水平推力推着书，书上的橡皮随书一起向右做匀速直线运动，如果这个水平推力增大到7N，橡皮随着书一起向右做加速运动，书和桌面间的摩擦力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N，此时橡皮受到的摩擦力方向是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（选填“向左”“向右”或“不受摩擦力”）；橡皮对书本的压力是由于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发生形变产生的。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541655"/>
            <wp:effectExtent l="0" t="0" r="0" b="1079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33"/>
                    <a:stretch>
                      <a:fillRect/>
                    </a:stretch>
                  </pic:blipFill>
                  <pic:spPr>
                    <a:xfrm>
                      <a:off x="0" y="0"/>
                      <a:ext cx="1676400" cy="54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如图所示，在“探究压力的作用效果与哪些因素有关”的实验中，当把小桌甲倒放在海绵上，其上放一个物块乙，在它们静止时，物块乙的下表面和小桌甲的桌面均水平。已知小桌甲重G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，桌面面积为S</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；物块乙重G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，下表面的面积为S</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，则小桌对海绵的压强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（用已知字母表示）。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676910"/>
            <wp:effectExtent l="0" t="0" r="6350" b="8890"/>
            <wp:docPr id="71" name="图片 71"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图片_x0020_100009"/>
                    <pic:cNvPicPr>
                      <a:picLocks noChangeAspect="1"/>
                    </pic:cNvPicPr>
                  </pic:nvPicPr>
                  <pic:blipFill>
                    <a:blip xmlns:r="http://schemas.openxmlformats.org/officeDocument/2006/relationships" r:embed="rId34"/>
                    <a:stretch>
                      <a:fillRect/>
                    </a:stretch>
                  </pic:blipFill>
                  <pic:spPr>
                    <a:xfrm>
                      <a:off x="0" y="0"/>
                      <a:ext cx="1117600" cy="677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如图所示的滑轮组，绳与滑轮间的摩擦不计。将质量为3kg的物体A放在粗糙的水平面上，以1m/s的速度匀速拉动物体时受到的摩擦力f＝ </w:t>
      </w:r>
      <w:r>
        <w:rPr>
          <w:rFonts w:ascii="宋体" w:eastAsia="宋体" w:hAnsi="宋体" w:cs="宋体" w:hint="eastAsia"/>
          <w:color w:val="000000" w:themeColor="text1"/>
          <w:sz w:val="22"/>
          <w14:textFill>
            <w14:solidFill>
              <w14:schemeClr w14:val="tx1"/>
            </w14:solidFill>
          </w14:textFill>
        </w:rPr>
        <w:object>
          <v:shape id="_x0000_i1038" type="#_x0000_t75" style="width:16pt;height:31pt" o:ole="" coordsize="21600,21600" o:preferrelative="t" filled="f" stroked="f">
            <v:stroke joinstyle="miter"/>
            <v:imagedata r:id="rId35" o:title=""/>
            <o:lock v:ext="edit" aspectratio="f"/>
            <w10:anchorlock/>
          </v:shape>
          <o:OLEObject Type="Embed" ProgID="Equation.DSMT4" ShapeID="_x0000_i1038" DrawAspect="Content" ObjectID="_1468075738" r:id="rId36"/>
        </w:object>
      </w:r>
      <w:r>
        <w:rPr>
          <w:rFonts w:ascii="宋体" w:eastAsia="宋体" w:hAnsi="宋体" w:cs="宋体" w:hint="eastAsia"/>
          <w:color w:val="000000" w:themeColor="text1"/>
          <w:sz w:val="22"/>
          <w14:textFill>
            <w14:solidFill>
              <w14:schemeClr w14:val="tx1"/>
            </w14:solidFill>
          </w14:textFill>
        </w:rPr>
        <w:t xml:space="preserve"> G，则物体的重力为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N，水平拉力F为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；在2s内物体移动的距离为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m。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64055" cy="660400"/>
            <wp:effectExtent l="0" t="0" r="17145" b="635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xmlns:r="http://schemas.openxmlformats.org/officeDocument/2006/relationships" r:embed="rId37"/>
                    <a:stretch>
                      <a:fillRect/>
                    </a:stretch>
                  </pic:blipFill>
                  <pic:spPr>
                    <a:xfrm>
                      <a:off x="0" y="0"/>
                      <a:ext cx="1964267" cy="660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两个完全相同的圆柱形容器放在水平桌面上，分别装有质量相等的水和酒精，液面高度如图所示，则甲容器中液体对容器底部的压强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乙容器中液体对容器底部的压强；甲容器中点A和乙容器中点B在同一水平线上，则p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，已知ρ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酒精</w:t>
      </w:r>
      <w:r>
        <w:rPr>
          <w:rFonts w:ascii="宋体" w:eastAsia="宋体" w:hAnsi="宋体" w:cs="宋体" w:hint="eastAsia"/>
          <w:color w:val="000000" w:themeColor="text1"/>
          <w:sz w:val="22"/>
          <w14:textFill>
            <w14:solidFill>
              <w14:schemeClr w14:val="tx1"/>
            </w14:solidFill>
          </w14:textFill>
        </w:rPr>
        <w:t>（两空均选填“&lt;”、“&gt;”或“=”）。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303655"/>
            <wp:effectExtent l="0" t="0" r="0" b="10795"/>
            <wp:docPr id="70" name="图片 70" descr="图片_x0020_132122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321220121"/>
                    <pic:cNvPicPr>
                      <a:picLocks noChangeAspect="1"/>
                    </pic:cNvPicPr>
                  </pic:nvPicPr>
                  <pic:blipFill>
                    <a:blip xmlns:r="http://schemas.openxmlformats.org/officeDocument/2006/relationships" r:embed="rId38"/>
                    <a:stretch>
                      <a:fillRect/>
                    </a:stretch>
                  </pic:blipFill>
                  <pic:spPr>
                    <a:xfrm>
                      <a:off x="0" y="0"/>
                      <a:ext cx="1981200" cy="1303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如图所示，将同一物体分别沿光滑的斜面AB、AC以相同的速度从底部均匀拉到定点A，已知道AB＞AC，如果拉力做的功分别为W</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拉力所做的功率分别为P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则W</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11655" cy="1100455"/>
            <wp:effectExtent l="0" t="0" r="17145" b="444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xmlns:r="http://schemas.openxmlformats.org/officeDocument/2006/relationships" r:embed="rId39"/>
                    <a:stretch>
                      <a:fillRect/>
                    </a:stretch>
                  </pic:blipFill>
                  <pic:spPr>
                    <a:xfrm>
                      <a:off x="0" y="0"/>
                      <a:ext cx="1811867" cy="1100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质量均为1kg的铁球和正方体木块置于水平桌面上，如图所示。静止时，铁球所受的支持力为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N，铁球所受的支持力与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力为一对相互作用力，此时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（选填“铁球”或“木块”）对桌面的压强大。（g取10N/kg）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863600"/>
            <wp:effectExtent l="0" t="0" r="6350" b="12700"/>
            <wp:docPr id="69" name="图片 69" descr="图片_x0020_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00026"/>
                    <pic:cNvPicPr>
                      <a:picLocks noChangeAspect="1"/>
                    </pic:cNvPicPr>
                  </pic:nvPicPr>
                  <pic:blipFill>
                    <a:blip xmlns:r="http://schemas.openxmlformats.org/officeDocument/2006/relationships" r:embed="rId40"/>
                    <a:stretch>
                      <a:fillRect/>
                    </a:stretch>
                  </pic:blipFill>
                  <pic:spPr>
                    <a:xfrm>
                      <a:off x="0" y="0"/>
                      <a:ext cx="2184400" cy="863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轻质木杆AB可以绕O点转动，OA∶OB＝3∶1，A端细线下挂300N的重物静止在水平地面上，若使木杆保持水平位置，且重物对水平地面的压力为零，在B点要用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N的力竖直向下拉。此木杆为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（填“省力”或“费力”或“等臂”）杠杆。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如图所示，缓慢改变</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,通过观察细线OA的方向来判断重力方向。</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049655"/>
            <wp:effectExtent l="0" t="0" r="6350" b="17145"/>
            <wp:docPr id="19" name="图片 19"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16"/>
                    <pic:cNvPicPr>
                      <a:picLocks noChangeAspect="1"/>
                    </pic:cNvPicPr>
                  </pic:nvPicPr>
                  <pic:blipFill>
                    <a:blip xmlns:r="http://schemas.openxmlformats.org/officeDocument/2006/relationships" r:embed="rId41"/>
                    <a:stretch>
                      <a:fillRect/>
                    </a:stretch>
                  </pic:blipFill>
                  <pic:spPr>
                    <a:xfrm>
                      <a:off x="0" y="0"/>
                      <a:ext cx="1574800" cy="1049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如图所示，用平行于斜面、大小为2.5N的拉力F，将重为3.6</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N的物体从斜面底端匀速拉至顶端，如果机械效率是72%，则斜面高度为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78455" cy="1286510"/>
            <wp:effectExtent l="0" t="0" r="17145" b="889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xmlns:r="http://schemas.openxmlformats.org/officeDocument/2006/relationships" r:embed="rId42"/>
                    <a:stretch>
                      <a:fillRect/>
                    </a:stretch>
                  </pic:blipFill>
                  <pic:spPr>
                    <a:xfrm>
                      <a:off x="0" y="0"/>
                      <a:ext cx="2878667" cy="1286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杠杆在我国古代就有许多巧妙应用护城河上安装的吊桥就是一个杠杆，如图所示，它的支点是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点，动力作用点是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点，阻力是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880110"/>
            <wp:effectExtent l="0" t="0" r="12700" b="1524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xmlns:r="http://schemas.openxmlformats.org/officeDocument/2006/relationships" r:embed="rId43"/>
                    <a:stretch>
                      <a:fillRect/>
                    </a:stretch>
                  </pic:blipFill>
                  <pic:spPr>
                    <a:xfrm>
                      <a:off x="0" y="0"/>
                      <a:ext cx="1016000" cy="880533"/>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蕲春地处山区，拥有丰富的石材资源，吸引了许多商人前来投资开发。为探究石材的相关物理特性，武月同学进行了如下实验：将一样石在空气中称得其重力为4N，当将样石浸没在装有30cm 深的水中，水面改变了10cm，此时弹簧测力计的示数如图。求：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22400" cy="1727200"/>
            <wp:effectExtent l="0" t="0" r="6350" b="6350"/>
            <wp:docPr id="84" name="图片 84" descr="图片_x0020_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图片_x0020_100034"/>
                    <pic:cNvPicPr>
                      <a:picLocks noChangeAspect="1"/>
                    </pic:cNvPicPr>
                  </pic:nvPicPr>
                  <pic:blipFill>
                    <a:blip xmlns:r="http://schemas.openxmlformats.org/officeDocument/2006/relationships" r:embed="rId44"/>
                    <a:stretch>
                      <a:fillRect/>
                    </a:stretch>
                  </pic:blipFill>
                  <pic:spPr>
                    <a:xfrm>
                      <a:off x="0" y="0"/>
                      <a:ext cx="1422400" cy="1727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（1）样石浸没后，水对容器底的压强为多少？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（2）样石浸没水中所受的浮力是多大？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（3）样石的密度是多少？</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防疫期间，小慧的爸爸驾驶一辆东风牌的厢式货车，为社区运送物资，如图所示，当该车满载货物时总质量为</w:t>
      </w:r>
      <w:r>
        <w:rPr>
          <w:rFonts w:ascii="宋体" w:eastAsia="宋体" w:hAnsi="宋体" w:cs="宋体" w:hint="eastAsia"/>
          <w:color w:val="000000" w:themeColor="text1"/>
          <w:sz w:val="22"/>
          <w14:textFill>
            <w14:solidFill>
              <w14:schemeClr w14:val="tx1"/>
            </w14:solidFill>
          </w14:textFill>
        </w:rPr>
        <w:object>
          <v:shape id="_x0000_i1039" type="#_x0000_t75" style="width:47pt;height:18pt" o:ole="" coordsize="21600,21600" o:preferrelative="t" filled="f" stroked="f">
            <v:stroke joinstyle="miter"/>
            <v:imagedata r:id="rId45" o:title=""/>
            <o:lock v:ext="edit" aspectratio="f"/>
            <w10:anchorlock/>
          </v:shape>
          <o:OLEObject Type="Embed" ProgID="Equation.DSMT4" ShapeID="_x0000_i1039" DrawAspect="Content" ObjectID="_1468075739" r:id="rId46"/>
        </w:object>
      </w:r>
      <w:r>
        <w:rPr>
          <w:rFonts w:ascii="宋体" w:eastAsia="宋体" w:hAnsi="宋体" w:cs="宋体" w:hint="eastAsia"/>
          <w:color w:val="000000" w:themeColor="text1"/>
          <w:sz w:val="22"/>
          <w14:textFill>
            <w14:solidFill>
              <w14:schemeClr w14:val="tx1"/>
            </w14:solidFill>
          </w14:textFill>
        </w:rPr>
        <w:t>，该车在平直公路上由东向西行驶，汽车的牵引力为</w:t>
      </w:r>
      <w:r>
        <w:rPr>
          <w:rFonts w:ascii="宋体" w:eastAsia="宋体" w:hAnsi="宋体" w:cs="宋体" w:hint="eastAsia"/>
          <w:color w:val="000000" w:themeColor="text1"/>
          <w:sz w:val="22"/>
          <w14:textFill>
            <w14:solidFill>
              <w14:schemeClr w14:val="tx1"/>
            </w14:solidFill>
          </w14:textFill>
        </w:rPr>
        <w:object>
          <v:shape id="_x0000_i1040" type="#_x0000_t75" style="width:43pt;height:16pt" o:ole="" coordsize="21600,21600" o:preferrelative="t" filled="f" stroked="f">
            <v:stroke joinstyle="miter"/>
            <v:imagedata r:id="rId47" o:title=""/>
            <o:lock v:ext="edit" aspectratio="f"/>
            <w10:anchorlock/>
          </v:shape>
          <o:OLEObject Type="Embed" ProgID="Equation.DSMT4" ShapeID="_x0000_i1040" DrawAspect="Content" ObjectID="_1468075740" r:id="rId48"/>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，在此过程中汽车受到的阻力为汽车总重力的0.1倍（g=10N/kg），求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981710"/>
            <wp:effectExtent l="0" t="0" r="17145"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49"/>
                    <a:stretch>
                      <a:fillRect/>
                    </a:stretch>
                  </pic:blipFill>
                  <pic:spPr>
                    <a:xfrm>
                      <a:off x="0" y="0"/>
                      <a:ext cx="1202267" cy="982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（1）该车满载货物时受到的重力是多少？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（2）该车行驶过程中受到的阻力是多少？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（3）汽车沿水平方向行驶时受到的合力是多少？方向如何？</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一个不规则的实心物体，质量55g，放入装满纯水的烧杯中，沉入底部，排开0.5N的水．然后向烧杯中加盐并搅拌，直到物体悬浮为止．求: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（1）物体在纯水中所受的浮力；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（2）物体的体积；</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（3）物体悬浮时盐水的密度．</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小龙利用如图所示的装置探究“杠杆的平衡条件”。</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36110" cy="1371600"/>
            <wp:effectExtent l="0" t="0" r="2540" b="0"/>
            <wp:docPr id="75" name="图片 75" descr="图片_x0020_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图片_x0020_100017"/>
                    <pic:cNvPicPr>
                      <a:picLocks noChangeAspect="1"/>
                    </pic:cNvPicPr>
                  </pic:nvPicPr>
                  <pic:blipFill>
                    <a:blip xmlns:r="http://schemas.openxmlformats.org/officeDocument/2006/relationships" r:embed="rId50"/>
                    <a:stretch>
                      <a:fillRect/>
                    </a:stretch>
                  </pic:blipFill>
                  <pic:spPr>
                    <a:xfrm>
                      <a:off x="0" y="0"/>
                      <a:ext cx="4436533" cy="13716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（1）实验前没挂钩码时，杠杆静止的位置如图甲所示，此时应将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调节，使杠杆在水平位置平衡；</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（2）杠杆平衡后，小龙在左右两侧分别挂上钩码，如图乙所示，杠杆的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端会下沉。要使杠杆重新在水平位置平衡，在不改变钩码数量的前提下，只需将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即可；</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（3）小龙又分别设计了两种方案，方案一如图丙所示，方案二如图丁所示，在正确使用弹簧测力计测量的前提下，F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（墳“大于”、“小于”或“等于”）；</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（4）小龙在实验中发现用如图戊的方式悬挂钩码，杠杆也能平衡。但老师建议同学们不采用这种方式，主要是因为__________（填字母）。</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28800" cy="1168400"/>
            <wp:effectExtent l="0" t="0" r="0" b="12700"/>
            <wp:docPr id="76" name="图片 76" descr="图片_x0020_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图片_x0020_100018"/>
                    <pic:cNvPicPr>
                      <a:picLocks noChangeAspect="1"/>
                    </pic:cNvPicPr>
                  </pic:nvPicPr>
                  <pic:blipFill>
                    <a:blip xmlns:r="http://schemas.openxmlformats.org/officeDocument/2006/relationships" r:embed="rId51"/>
                    <a:stretch>
                      <a:fillRect/>
                    </a:stretch>
                  </pic:blipFill>
                  <pic:spPr>
                    <a:xfrm>
                      <a:off x="0" y="0"/>
                      <a:ext cx="1828800" cy="1168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A．一个人无法独立操作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B．力臂与杠杆不重合</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C．力和力臂数目过多，不易得出结论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D．杠杆受力不平衡</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（1）小明探究“阻力对物体运动状态的影响”，进行了如下实验操作：</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04110" cy="897255"/>
            <wp:effectExtent l="0" t="0" r="15240" b="17145"/>
            <wp:docPr id="93" name="图片 93" descr="图片_x0020_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图片_x0020_100035"/>
                    <pic:cNvPicPr>
                      <a:picLocks noChangeAspect="1"/>
                    </pic:cNvPicPr>
                  </pic:nvPicPr>
                  <pic:blipFill>
                    <a:blip xmlns:r="http://schemas.openxmlformats.org/officeDocument/2006/relationships" r:embed="rId52"/>
                    <a:stretch>
                      <a:fillRect/>
                    </a:stretch>
                  </pic:blipFill>
                  <pic:spPr>
                    <a:xfrm>
                      <a:off x="0" y="0"/>
                      <a:ext cx="2404533" cy="8974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A．在水平面上铺上毛巾</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b.如图所示，用手向右推动小车；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c.待小车静止后，记录小车通过的距离为S</w:t>
      </w:r>
      <w:r>
        <w:rPr>
          <w:rFonts w:ascii="宋体" w:eastAsia="宋体" w:hAnsi="宋体" w:cs="宋体" w:hint="eastAsia"/>
          <w:color w:val="000000" w:themeColor="text1"/>
          <w:sz w:val="22"/>
          <w:vertAlign w:val="subscript"/>
          <w14:textFill>
            <w14:solidFill>
              <w14:schemeClr w14:val="tx1"/>
            </w14:solidFill>
          </w14:textFill>
        </w:rPr>
        <w:t>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d.依次在水平面上更换木板和玻璃板，重复上述步骤，记录距离为S</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3</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e.比较S</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,得出结论。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分析小明的实验操作方法，评估小明的操作是否科学，并说明理由: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3" w:history="1">
        <w:r>
          <w:rPr>
            <w:rFonts w:ascii="SimSun" w:eastAsia="SimSun" w:hAnsi="SimSun" w:cs="SimSun"/>
            <w:b/>
            <w:bCs/>
            <w:color w:val="0000EE"/>
            <w:kern w:val="0"/>
            <w:sz w:val="30"/>
            <w:szCs w:val="30"/>
            <w:u w:val="single" w:color="0000EE"/>
          </w:rPr>
          <w:t>https://d.book118.com/066124204101010042</w:t>
        </w:r>
      </w:hyperlink>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2E2009"/>
    <w:rsid w:val="792E20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wmf" /><Relationship Id="rId11" Type="http://schemas.openxmlformats.org/officeDocument/2006/relationships/oleObject" Target="embeddings/oleObject3.bin" /><Relationship Id="rId12" Type="http://schemas.openxmlformats.org/officeDocument/2006/relationships/image" Target="media/image6.wmf" /><Relationship Id="rId13" Type="http://schemas.openxmlformats.org/officeDocument/2006/relationships/oleObject" Target="embeddings/oleObject4.bin" /><Relationship Id="rId14" Type="http://schemas.openxmlformats.org/officeDocument/2006/relationships/image" Target="media/image7.png" /><Relationship Id="rId15" Type="http://schemas.openxmlformats.org/officeDocument/2006/relationships/image" Target="media/image8.wmf" /><Relationship Id="rId16" Type="http://schemas.openxmlformats.org/officeDocument/2006/relationships/oleObject" Target="embeddings/oleObject5.bin" /><Relationship Id="rId17" Type="http://schemas.openxmlformats.org/officeDocument/2006/relationships/image" Target="media/image9.wmf" /><Relationship Id="rId18" Type="http://schemas.openxmlformats.org/officeDocument/2006/relationships/oleObject" Target="embeddings/oleObject6.bin" /><Relationship Id="rId19" Type="http://schemas.openxmlformats.org/officeDocument/2006/relationships/image" Target="media/image10.wmf" /><Relationship Id="rId2" Type="http://schemas.openxmlformats.org/officeDocument/2006/relationships/webSettings" Target="webSettings.xml" /><Relationship Id="rId20" Type="http://schemas.openxmlformats.org/officeDocument/2006/relationships/oleObject" Target="embeddings/oleObject7.bin" /><Relationship Id="rId21" Type="http://schemas.openxmlformats.org/officeDocument/2006/relationships/image" Target="media/image11.wmf" /><Relationship Id="rId22" Type="http://schemas.openxmlformats.org/officeDocument/2006/relationships/oleObject" Target="embeddings/oleObject8.bin" /><Relationship Id="rId23" Type="http://schemas.openxmlformats.org/officeDocument/2006/relationships/image" Target="media/image12.png" /><Relationship Id="rId24" Type="http://schemas.openxmlformats.org/officeDocument/2006/relationships/image" Target="media/image13.png" /><Relationship Id="rId25" Type="http://schemas.openxmlformats.org/officeDocument/2006/relationships/image" Target="media/image14.png" /><Relationship Id="rId26" Type="http://schemas.openxmlformats.org/officeDocument/2006/relationships/image" Target="media/image15.wmf" /><Relationship Id="rId27" Type="http://schemas.openxmlformats.org/officeDocument/2006/relationships/oleObject" Target="embeddings/oleObject9.bin" /><Relationship Id="rId28" Type="http://schemas.openxmlformats.org/officeDocument/2006/relationships/oleObject" Target="embeddings/oleObject10.bin" /><Relationship Id="rId29" Type="http://schemas.openxmlformats.org/officeDocument/2006/relationships/oleObject" Target="embeddings/oleObject11.bin" /><Relationship Id="rId3" Type="http://schemas.openxmlformats.org/officeDocument/2006/relationships/fontTable" Target="fontTable.xml" /><Relationship Id="rId30" Type="http://schemas.openxmlformats.org/officeDocument/2006/relationships/oleObject" Target="embeddings/oleObject12.bin" /><Relationship Id="rId31" Type="http://schemas.openxmlformats.org/officeDocument/2006/relationships/oleObject" Target="embeddings/oleObject13.bin" /><Relationship Id="rId32" Type="http://schemas.openxmlformats.org/officeDocument/2006/relationships/image" Target="media/image16.png" /><Relationship Id="rId33" Type="http://schemas.openxmlformats.org/officeDocument/2006/relationships/image" Target="media/image17.png" /><Relationship Id="rId34" Type="http://schemas.openxmlformats.org/officeDocument/2006/relationships/image" Target="media/image18.png" /><Relationship Id="rId35" Type="http://schemas.openxmlformats.org/officeDocument/2006/relationships/image" Target="media/image19.wmf" /><Relationship Id="rId36" Type="http://schemas.openxmlformats.org/officeDocument/2006/relationships/oleObject" Target="embeddings/oleObject14.bin" /><Relationship Id="rId37" Type="http://schemas.openxmlformats.org/officeDocument/2006/relationships/image" Target="media/image20.png" /><Relationship Id="rId38" Type="http://schemas.openxmlformats.org/officeDocument/2006/relationships/image" Target="media/image21.png" /><Relationship Id="rId39" Type="http://schemas.openxmlformats.org/officeDocument/2006/relationships/image" Target="media/image22.png" /><Relationship Id="rId4" Type="http://schemas.openxmlformats.org/officeDocument/2006/relationships/image" Target="media/image1.png" /><Relationship Id="rId40" Type="http://schemas.openxmlformats.org/officeDocument/2006/relationships/image" Target="media/image23.png" /><Relationship Id="rId41" Type="http://schemas.openxmlformats.org/officeDocument/2006/relationships/image" Target="media/image24.png" /><Relationship Id="rId42" Type="http://schemas.openxmlformats.org/officeDocument/2006/relationships/image" Target="media/image25.png" /><Relationship Id="rId43" Type="http://schemas.openxmlformats.org/officeDocument/2006/relationships/image" Target="media/image26.png" /><Relationship Id="rId44" Type="http://schemas.openxmlformats.org/officeDocument/2006/relationships/image" Target="media/image27.png" /><Relationship Id="rId45" Type="http://schemas.openxmlformats.org/officeDocument/2006/relationships/image" Target="media/image28.wmf" /><Relationship Id="rId46" Type="http://schemas.openxmlformats.org/officeDocument/2006/relationships/oleObject" Target="embeddings/oleObject15.bin" /><Relationship Id="rId47" Type="http://schemas.openxmlformats.org/officeDocument/2006/relationships/image" Target="media/image29.wmf" /><Relationship Id="rId48" Type="http://schemas.openxmlformats.org/officeDocument/2006/relationships/oleObject" Target="embeddings/oleObject16.bin" /><Relationship Id="rId49" Type="http://schemas.openxmlformats.org/officeDocument/2006/relationships/image" Target="media/image30.png" /><Relationship Id="rId5" Type="http://schemas.openxmlformats.org/officeDocument/2006/relationships/image" Target="media/image2.png" /><Relationship Id="rId50" Type="http://schemas.openxmlformats.org/officeDocument/2006/relationships/image" Target="media/image31.png" /><Relationship Id="rId51" Type="http://schemas.openxmlformats.org/officeDocument/2006/relationships/image" Target="media/image32.png" /><Relationship Id="rId52" Type="http://schemas.openxmlformats.org/officeDocument/2006/relationships/image" Target="media/image33.png" /><Relationship Id="rId53" Type="http://schemas.openxmlformats.org/officeDocument/2006/relationships/hyperlink" Target="https://d.book118.com/066124204101010042" TargetMode="External" /><Relationship Id="rId54" Type="http://schemas.openxmlformats.org/officeDocument/2006/relationships/theme" Target="theme/theme1.xml" /><Relationship Id="rId55" Type="http://schemas.openxmlformats.org/officeDocument/2006/relationships/styles" Target="styles.xml" /><Relationship Id="rId6" Type="http://schemas.openxmlformats.org/officeDocument/2006/relationships/image" Target="media/image3.wmf" /><Relationship Id="rId7" Type="http://schemas.openxmlformats.org/officeDocument/2006/relationships/oleObject" Target="embeddings/oleObject1.bin" /><Relationship Id="rId8" Type="http://schemas.openxmlformats.org/officeDocument/2006/relationships/image" Target="media/image4.wmf" /><Relationship Id="rId9" Type="http://schemas.openxmlformats.org/officeDocument/2006/relationships/oleObject" Target="embeddings/oleObject2.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46</Words>
  <Characters>263</Characters>
  <Application>Microsoft Office Word</Application>
  <DocSecurity>0</DocSecurity>
  <Lines>2</Lines>
  <Paragraphs>1</Paragraphs>
  <ScaleCrop>false</ScaleCrop>
  <Company/>
  <LinksUpToDate>false</LinksUpToDate>
  <CharactersWithSpaces>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2023-11-18T15:34:46Z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5974E8FFE121462780A174C183934848_11</vt:lpwstr>
  </property>
  <property fmtid="{D5CDD505-2E9C-101B-9397-08002B2CF9AE}" pid="3" name="KSOProductBuildVer">
    <vt:lpwstr>2052-11.1.0.14309</vt:lpwstr>
  </property>
</Properties>
</file>