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030CB" w:rsidP="001030CB" w14:paraId="100D18FD" w14:textId="77777777">
      <w:pPr>
        <w:spacing w:before="48" w:beforeLines="20" w:after="360" w:afterLines="150" w:line="360" w:lineRule="auto"/>
        <w:jc w:val="center"/>
        <w:rPr>
          <w:rFonts w:ascii="华文中宋" w:eastAsia="华文中宋" w:hAnsi="华文中宋"/>
          <w:b/>
          <w:sz w:val="30"/>
        </w:rPr>
      </w:pPr>
      <w:r w:rsidRPr="001030CB">
        <w:rPr>
          <w:rFonts w:ascii="华文中宋" w:eastAsia="华文中宋" w:hAnsi="华文中宋"/>
          <w:b/>
          <w:sz w:val="30"/>
        </w:rPr>
        <w:t>2023</w:t>
      </w:r>
      <w:r w:rsidRPr="001030CB">
        <w:rPr>
          <w:rFonts w:ascii="华文中宋" w:eastAsia="华文中宋" w:hAnsi="华文中宋"/>
          <w:b/>
          <w:sz w:val="30"/>
        </w:rPr>
        <w:t>广东惠州市惠东县公益性岗位招聘延迟笔试备考题库及答案解析</w:t>
      </w:r>
    </w:p>
    <w:p w:rsidR="00A77B3E" w14:paraId="6184627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EC39202" w14:textId="77777777">
      <w:pPr>
        <w:spacing w:after="260" w:line="360" w:lineRule="auto"/>
      </w:pPr>
      <w:r>
        <w:rPr>
          <w:rFonts w:ascii="微软雅黑" w:eastAsia="微软雅黑" w:cs="微软雅黑"/>
        </w:rPr>
        <w:t>一、选择题</w:t>
      </w:r>
    </w:p>
    <w:p w:rsidR="006D34C4" w14:paraId="1FC5117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663C120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298C13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7DC5724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1ABE29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0C5BF1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E3C164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2230953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3CD9218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70E7AA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02788FC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662FF8C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59684C2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13D6A4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C23DD6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06F23C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161039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077DE1B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034837F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0497D17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F4B170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0EBE2CE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30CCDF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3EA60B1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0304149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4E960D1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6D81F6D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DE776C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23C3FCF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https://d.book118.com/066125051232010042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rsidP="00B77510" w14:paraId="30563B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CB" w14:paraId="1030B1C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rsidP="00B77510" w14:paraId="773339FC" w14:textId="714625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30CB" w14:paraId="71B574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paraId="172DC7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rsidP="00B77510" w14:textId="714625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30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rsidP="00B77510" w14:textId="714625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30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paraId="4661335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paraId="629BCA9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paraId="2AFC58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030C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BE6749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030C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030CB"/>
    <w:rPr>
      <w:sz w:val="18"/>
      <w:szCs w:val="18"/>
    </w:rPr>
  </w:style>
  <w:style w:type="paragraph" w:styleId="Footer">
    <w:name w:val="footer"/>
    <w:basedOn w:val="Normal"/>
    <w:link w:val="a0"/>
    <w:rsid w:val="001030CB"/>
    <w:pPr>
      <w:tabs>
        <w:tab w:val="center" w:pos="4153"/>
        <w:tab w:val="right" w:pos="8306"/>
      </w:tabs>
      <w:snapToGrid w:val="0"/>
    </w:pPr>
    <w:rPr>
      <w:sz w:val="18"/>
      <w:szCs w:val="18"/>
    </w:rPr>
  </w:style>
  <w:style w:type="character" w:customStyle="1" w:styleId="a0">
    <w:name w:val="页脚 字符"/>
    <w:basedOn w:val="DefaultParagraphFont"/>
    <w:link w:val="Footer"/>
    <w:rsid w:val="001030CB"/>
    <w:rPr>
      <w:sz w:val="18"/>
      <w:szCs w:val="18"/>
    </w:rPr>
  </w:style>
  <w:style w:type="character" w:styleId="PageNumber">
    <w:name w:val="page number"/>
    <w:basedOn w:val="DefaultParagraphFont"/>
    <w:rsid w:val="001030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612505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2930</Words>
  <Characters>16701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