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液压破碎锤项目计划设计方案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04" w:history="1">
        <w:r>
          <w:rPr>
            <w:rFonts w:ascii="仿宋" w:eastAsia="仿宋" w:hAnsi="仿宋" w:cs="仿宋" w:hint="eastAsia"/>
            <w:lang w:eastAsia="zh-CN"/>
          </w:rPr>
          <w:t>前言</w:t>
        </w:r>
        <w:r>
          <w:tab/>
        </w:r>
        <w:r>
          <w:fldChar w:fldCharType="begin"/>
        </w:r>
        <w:r>
          <w:instrText xml:space="preserve"> PAGEREF _Toc3604 \h </w:instrText>
        </w:r>
        <w:r>
          <w:fldChar w:fldCharType="separate"/>
        </w:r>
        <w:r>
          <w:t>3</w:t>
        </w:r>
        <w:r>
          <w:fldChar w:fldCharType="end"/>
        </w:r>
      </w:hyperlink>
    </w:p>
    <w:p>
      <w:pPr>
        <w:pStyle w:val="TOC1"/>
        <w:tabs>
          <w:tab w:val="right" w:leader="dot" w:pos="8306"/>
        </w:tabs>
      </w:pPr>
      <w:hyperlink w:anchor="_Toc21273" w:history="1">
        <w:r>
          <w:rPr>
            <w:rFonts w:ascii="仿宋" w:eastAsia="仿宋" w:hAnsi="仿宋" w:cs="仿宋" w:hint="eastAsia"/>
            <w:lang w:eastAsia="zh-CN"/>
          </w:rPr>
          <w:t>一、市场分析、调研</w:t>
        </w:r>
        <w:r>
          <w:tab/>
        </w:r>
        <w:r>
          <w:fldChar w:fldCharType="begin"/>
        </w:r>
        <w:r>
          <w:instrText xml:space="preserve"> PAGEREF _Toc21273 \h </w:instrText>
        </w:r>
        <w:r>
          <w:fldChar w:fldCharType="separate"/>
        </w:r>
        <w:r>
          <w:t>3</w:t>
        </w:r>
        <w:r>
          <w:fldChar w:fldCharType="end"/>
        </w:r>
      </w:hyperlink>
    </w:p>
    <w:p>
      <w:pPr>
        <w:pStyle w:val="TOC2"/>
        <w:tabs>
          <w:tab w:val="right" w:leader="dot" w:pos="8306"/>
        </w:tabs>
      </w:pPr>
      <w:hyperlink w:anchor="_Toc18064" w:history="1">
        <w:r>
          <w:rPr>
            <w:rFonts w:ascii="仿宋" w:eastAsia="仿宋" w:hAnsi="仿宋" w:cs="仿宋" w:hint="eastAsia"/>
            <w:lang w:eastAsia="zh-CN"/>
          </w:rPr>
          <w:t>(一)、液压破碎锤行业分析</w:t>
        </w:r>
        <w:r>
          <w:tab/>
        </w:r>
        <w:r>
          <w:fldChar w:fldCharType="begin"/>
        </w:r>
        <w:r>
          <w:instrText xml:space="preserve"> PAGEREF _Toc18064 \h </w:instrText>
        </w:r>
        <w:r>
          <w:fldChar w:fldCharType="separate"/>
        </w:r>
        <w:r>
          <w:t>3</w:t>
        </w:r>
        <w:r>
          <w:fldChar w:fldCharType="end"/>
        </w:r>
      </w:hyperlink>
    </w:p>
    <w:p>
      <w:pPr>
        <w:pStyle w:val="TOC2"/>
        <w:tabs>
          <w:tab w:val="right" w:leader="dot" w:pos="8306"/>
        </w:tabs>
      </w:pPr>
      <w:hyperlink w:anchor="_Toc27531" w:history="1">
        <w:r>
          <w:rPr>
            <w:rFonts w:ascii="仿宋" w:eastAsia="仿宋" w:hAnsi="仿宋" w:cs="仿宋" w:hint="eastAsia"/>
            <w:lang w:eastAsia="zh-CN"/>
          </w:rPr>
          <w:t>(二)、液压破碎锤市场分析预测</w:t>
        </w:r>
        <w:r>
          <w:tab/>
        </w:r>
        <w:r>
          <w:fldChar w:fldCharType="begin"/>
        </w:r>
        <w:r>
          <w:instrText xml:space="preserve"> PAGEREF _Toc27531 \h </w:instrText>
        </w:r>
        <w:r>
          <w:fldChar w:fldCharType="separate"/>
        </w:r>
        <w:r>
          <w:t>4</w:t>
        </w:r>
        <w:r>
          <w:fldChar w:fldCharType="end"/>
        </w:r>
      </w:hyperlink>
    </w:p>
    <w:p>
      <w:pPr>
        <w:pStyle w:val="TOC1"/>
        <w:tabs>
          <w:tab w:val="right" w:leader="dot" w:pos="8306"/>
        </w:tabs>
      </w:pPr>
      <w:hyperlink w:anchor="_Toc27047" w:history="1">
        <w:r>
          <w:rPr>
            <w:rFonts w:ascii="仿宋" w:eastAsia="仿宋" w:hAnsi="仿宋" w:cs="仿宋" w:hint="eastAsia"/>
            <w:lang w:eastAsia="zh-CN"/>
          </w:rPr>
          <w:t>二、产品规划分析</w:t>
        </w:r>
        <w:r>
          <w:tab/>
        </w:r>
        <w:r>
          <w:fldChar w:fldCharType="begin"/>
        </w:r>
        <w:r>
          <w:instrText xml:space="preserve"> PAGEREF _Toc27047 \h </w:instrText>
        </w:r>
        <w:r>
          <w:fldChar w:fldCharType="separate"/>
        </w:r>
        <w:r>
          <w:t>5</w:t>
        </w:r>
        <w:r>
          <w:fldChar w:fldCharType="end"/>
        </w:r>
      </w:hyperlink>
    </w:p>
    <w:p>
      <w:pPr>
        <w:pStyle w:val="TOC2"/>
        <w:tabs>
          <w:tab w:val="right" w:leader="dot" w:pos="8306"/>
        </w:tabs>
      </w:pPr>
      <w:hyperlink w:anchor="_Toc9883" w:history="1">
        <w:r>
          <w:rPr>
            <w:rFonts w:ascii="仿宋" w:eastAsia="仿宋" w:hAnsi="仿宋" w:cs="仿宋" w:hint="eastAsia"/>
            <w:lang w:eastAsia="zh-CN"/>
          </w:rPr>
          <w:t>(一)、产品规划</w:t>
        </w:r>
        <w:r>
          <w:tab/>
        </w:r>
        <w:r>
          <w:fldChar w:fldCharType="begin"/>
        </w:r>
        <w:r>
          <w:instrText xml:space="preserve"> PAGEREF _Toc9883 \h </w:instrText>
        </w:r>
        <w:r>
          <w:fldChar w:fldCharType="separate"/>
        </w:r>
        <w:r>
          <w:t>5</w:t>
        </w:r>
        <w:r>
          <w:fldChar w:fldCharType="end"/>
        </w:r>
      </w:hyperlink>
    </w:p>
    <w:p>
      <w:pPr>
        <w:pStyle w:val="TOC2"/>
        <w:tabs>
          <w:tab w:val="right" w:leader="dot" w:pos="8306"/>
        </w:tabs>
      </w:pPr>
      <w:hyperlink w:anchor="_Toc3731" w:history="1">
        <w:r>
          <w:rPr>
            <w:rFonts w:ascii="仿宋" w:eastAsia="仿宋" w:hAnsi="仿宋" w:cs="仿宋" w:hint="eastAsia"/>
            <w:lang w:eastAsia="zh-CN"/>
          </w:rPr>
          <w:t>(二)、建设规模</w:t>
        </w:r>
        <w:r>
          <w:tab/>
        </w:r>
        <w:r>
          <w:fldChar w:fldCharType="begin"/>
        </w:r>
        <w:r>
          <w:instrText xml:space="preserve"> PAGEREF _Toc3731 \h </w:instrText>
        </w:r>
        <w:r>
          <w:fldChar w:fldCharType="separate"/>
        </w:r>
        <w:r>
          <w:t>5</w:t>
        </w:r>
        <w:r>
          <w:fldChar w:fldCharType="end"/>
        </w:r>
      </w:hyperlink>
    </w:p>
    <w:p>
      <w:pPr>
        <w:pStyle w:val="TOC1"/>
        <w:tabs>
          <w:tab w:val="right" w:leader="dot" w:pos="8306"/>
        </w:tabs>
      </w:pPr>
      <w:hyperlink w:anchor="_Toc27679" w:history="1">
        <w:r>
          <w:rPr>
            <w:rFonts w:ascii="仿宋" w:eastAsia="仿宋" w:hAnsi="仿宋" w:cs="仿宋" w:hint="eastAsia"/>
            <w:lang w:eastAsia="zh-CN"/>
          </w:rPr>
          <w:t>三、液压破碎锤项目文档管理</w:t>
        </w:r>
        <w:r>
          <w:tab/>
        </w:r>
        <w:r>
          <w:fldChar w:fldCharType="begin"/>
        </w:r>
        <w:r>
          <w:instrText xml:space="preserve"> PAGEREF _Toc27679 \h </w:instrText>
        </w:r>
        <w:r>
          <w:fldChar w:fldCharType="separate"/>
        </w:r>
        <w:r>
          <w:t>7</w:t>
        </w:r>
        <w:r>
          <w:fldChar w:fldCharType="end"/>
        </w:r>
      </w:hyperlink>
    </w:p>
    <w:p>
      <w:pPr>
        <w:pStyle w:val="TOC2"/>
        <w:tabs>
          <w:tab w:val="right" w:leader="dot" w:pos="8306"/>
        </w:tabs>
      </w:pPr>
      <w:hyperlink w:anchor="_Toc32078" w:history="1">
        <w:r>
          <w:rPr>
            <w:rFonts w:ascii="仿宋" w:eastAsia="仿宋" w:hAnsi="仿宋" w:cs="仿宋" w:hint="eastAsia"/>
            <w:lang w:eastAsia="zh-CN"/>
          </w:rPr>
          <w:t>(一)、文档编制与审查</w:t>
        </w:r>
        <w:r>
          <w:tab/>
        </w:r>
        <w:r>
          <w:fldChar w:fldCharType="begin"/>
        </w:r>
        <w:r>
          <w:instrText xml:space="preserve"> PAGEREF _Toc32078 \h </w:instrText>
        </w:r>
        <w:r>
          <w:fldChar w:fldCharType="separate"/>
        </w:r>
        <w:r>
          <w:t>7</w:t>
        </w:r>
        <w:r>
          <w:fldChar w:fldCharType="end"/>
        </w:r>
      </w:hyperlink>
    </w:p>
    <w:p>
      <w:pPr>
        <w:pStyle w:val="TOC2"/>
        <w:tabs>
          <w:tab w:val="right" w:leader="dot" w:pos="8306"/>
        </w:tabs>
      </w:pPr>
      <w:hyperlink w:anchor="_Toc19901" w:history="1">
        <w:r>
          <w:rPr>
            <w:rFonts w:ascii="仿宋" w:eastAsia="仿宋" w:hAnsi="仿宋" w:cs="仿宋" w:hint="eastAsia"/>
            <w:lang w:eastAsia="zh-CN"/>
          </w:rPr>
          <w:t>(二)、文档发布与分发</w:t>
        </w:r>
        <w:r>
          <w:tab/>
        </w:r>
        <w:r>
          <w:fldChar w:fldCharType="begin"/>
        </w:r>
        <w:r>
          <w:instrText xml:space="preserve"> PAGEREF _Toc19901 \h </w:instrText>
        </w:r>
        <w:r>
          <w:fldChar w:fldCharType="separate"/>
        </w:r>
        <w:r>
          <w:t>8</w:t>
        </w:r>
        <w:r>
          <w:fldChar w:fldCharType="end"/>
        </w:r>
      </w:hyperlink>
    </w:p>
    <w:p>
      <w:pPr>
        <w:pStyle w:val="TOC2"/>
        <w:tabs>
          <w:tab w:val="right" w:leader="dot" w:pos="8306"/>
        </w:tabs>
      </w:pPr>
      <w:hyperlink w:anchor="_Toc3117" w:history="1">
        <w:r>
          <w:rPr>
            <w:rFonts w:ascii="仿宋" w:eastAsia="仿宋" w:hAnsi="仿宋" w:cs="仿宋" w:hint="eastAsia"/>
            <w:lang w:eastAsia="zh-CN"/>
          </w:rPr>
          <w:t>(三)、文档存档与归档</w:t>
        </w:r>
        <w:r>
          <w:tab/>
        </w:r>
        <w:r>
          <w:fldChar w:fldCharType="begin"/>
        </w:r>
        <w:r>
          <w:instrText xml:space="preserve"> PAGEREF _Toc3117 \h </w:instrText>
        </w:r>
        <w:r>
          <w:fldChar w:fldCharType="separate"/>
        </w:r>
        <w:r>
          <w:t>9</w:t>
        </w:r>
        <w:r>
          <w:fldChar w:fldCharType="end"/>
        </w:r>
      </w:hyperlink>
    </w:p>
    <w:p>
      <w:pPr>
        <w:pStyle w:val="TOC1"/>
        <w:tabs>
          <w:tab w:val="right" w:leader="dot" w:pos="8306"/>
        </w:tabs>
      </w:pPr>
      <w:hyperlink w:anchor="_Toc20114" w:history="1">
        <w:r>
          <w:rPr>
            <w:rFonts w:ascii="仿宋" w:eastAsia="仿宋" w:hAnsi="仿宋" w:cs="仿宋" w:hint="eastAsia"/>
            <w:lang w:eastAsia="zh-CN"/>
          </w:rPr>
          <w:t>四、液压破碎锤项目危机管理</w:t>
        </w:r>
        <w:r>
          <w:tab/>
        </w:r>
        <w:r>
          <w:fldChar w:fldCharType="begin"/>
        </w:r>
        <w:r>
          <w:instrText xml:space="preserve"> PAGEREF _Toc20114 \h </w:instrText>
        </w:r>
        <w:r>
          <w:fldChar w:fldCharType="separate"/>
        </w:r>
        <w:r>
          <w:t>10</w:t>
        </w:r>
        <w:r>
          <w:fldChar w:fldCharType="end"/>
        </w:r>
      </w:hyperlink>
    </w:p>
    <w:p>
      <w:pPr>
        <w:pStyle w:val="TOC2"/>
        <w:tabs>
          <w:tab w:val="right" w:leader="dot" w:pos="8306"/>
        </w:tabs>
      </w:pPr>
      <w:hyperlink w:anchor="_Toc10102" w:history="1">
        <w:r>
          <w:rPr>
            <w:rFonts w:ascii="仿宋" w:eastAsia="仿宋" w:hAnsi="仿宋" w:cs="仿宋" w:hint="eastAsia"/>
            <w:lang w:eastAsia="zh-CN"/>
          </w:rPr>
          <w:t>(一)、危机预警与识别</w:t>
        </w:r>
        <w:r>
          <w:tab/>
        </w:r>
        <w:r>
          <w:fldChar w:fldCharType="begin"/>
        </w:r>
        <w:r>
          <w:instrText xml:space="preserve"> PAGEREF _Toc10102 \h </w:instrText>
        </w:r>
        <w:r>
          <w:fldChar w:fldCharType="separate"/>
        </w:r>
        <w:r>
          <w:t>10</w:t>
        </w:r>
        <w:r>
          <w:fldChar w:fldCharType="end"/>
        </w:r>
      </w:hyperlink>
    </w:p>
    <w:p>
      <w:pPr>
        <w:pStyle w:val="TOC2"/>
        <w:tabs>
          <w:tab w:val="right" w:leader="dot" w:pos="8306"/>
        </w:tabs>
      </w:pPr>
      <w:hyperlink w:anchor="_Toc12547" w:history="1">
        <w:r>
          <w:rPr>
            <w:rFonts w:ascii="仿宋" w:eastAsia="仿宋" w:hAnsi="仿宋" w:cs="仿宋" w:hint="eastAsia"/>
            <w:lang w:eastAsia="zh-CN"/>
          </w:rPr>
          <w:t>(二)、危机应对与恢复</w:t>
        </w:r>
        <w:r>
          <w:tab/>
        </w:r>
        <w:r>
          <w:fldChar w:fldCharType="begin"/>
        </w:r>
        <w:r>
          <w:instrText xml:space="preserve"> PAGEREF _Toc12547 \h </w:instrText>
        </w:r>
        <w:r>
          <w:fldChar w:fldCharType="separate"/>
        </w:r>
        <w:r>
          <w:t>11</w:t>
        </w:r>
        <w:r>
          <w:fldChar w:fldCharType="end"/>
        </w:r>
      </w:hyperlink>
    </w:p>
    <w:p>
      <w:pPr>
        <w:pStyle w:val="TOC1"/>
        <w:tabs>
          <w:tab w:val="right" w:leader="dot" w:pos="8306"/>
        </w:tabs>
      </w:pPr>
      <w:hyperlink w:anchor="_Toc14945" w:history="1">
        <w:r>
          <w:rPr>
            <w:rFonts w:ascii="仿宋" w:eastAsia="仿宋" w:hAnsi="仿宋" w:cs="仿宋" w:hint="eastAsia"/>
            <w:lang w:eastAsia="zh-CN"/>
          </w:rPr>
          <w:t>五、液压破碎锤项目建设单位说明</w:t>
        </w:r>
        <w:r>
          <w:tab/>
        </w:r>
        <w:r>
          <w:fldChar w:fldCharType="begin"/>
        </w:r>
        <w:r>
          <w:instrText xml:space="preserve"> PAGEREF _Toc14945 \h </w:instrText>
        </w:r>
        <w:r>
          <w:fldChar w:fldCharType="separate"/>
        </w:r>
        <w:r>
          <w:t>12</w:t>
        </w:r>
        <w:r>
          <w:fldChar w:fldCharType="end"/>
        </w:r>
      </w:hyperlink>
    </w:p>
    <w:p>
      <w:pPr>
        <w:pStyle w:val="TOC2"/>
        <w:tabs>
          <w:tab w:val="right" w:leader="dot" w:pos="8306"/>
        </w:tabs>
      </w:pPr>
      <w:hyperlink w:anchor="_Toc17446" w:history="1">
        <w:r>
          <w:rPr>
            <w:rFonts w:ascii="仿宋" w:eastAsia="仿宋" w:hAnsi="仿宋" w:cs="仿宋" w:hint="eastAsia"/>
            <w:lang w:eastAsia="zh-CN"/>
          </w:rPr>
          <w:t>(一)、液压破碎锤项目承办单位基本情况</w:t>
        </w:r>
        <w:r>
          <w:tab/>
        </w:r>
        <w:r>
          <w:fldChar w:fldCharType="begin"/>
        </w:r>
        <w:r>
          <w:instrText xml:space="preserve"> PAGEREF _Toc17446 \h </w:instrText>
        </w:r>
        <w:r>
          <w:fldChar w:fldCharType="separate"/>
        </w:r>
        <w:r>
          <w:t>12</w:t>
        </w:r>
        <w:r>
          <w:fldChar w:fldCharType="end"/>
        </w:r>
      </w:hyperlink>
    </w:p>
    <w:p>
      <w:pPr>
        <w:pStyle w:val="TOC2"/>
        <w:tabs>
          <w:tab w:val="right" w:leader="dot" w:pos="8306"/>
        </w:tabs>
      </w:pPr>
      <w:hyperlink w:anchor="_Toc11623" w:history="1">
        <w:r>
          <w:rPr>
            <w:rFonts w:ascii="仿宋" w:eastAsia="仿宋" w:hAnsi="仿宋" w:cs="仿宋" w:hint="eastAsia"/>
            <w:lang w:eastAsia="zh-CN"/>
          </w:rPr>
          <w:t>(二)、公司经济效益分析</w:t>
        </w:r>
        <w:r>
          <w:tab/>
        </w:r>
        <w:r>
          <w:fldChar w:fldCharType="begin"/>
        </w:r>
        <w:r>
          <w:instrText xml:space="preserve"> PAGEREF _Toc11623 \h </w:instrText>
        </w:r>
        <w:r>
          <w:fldChar w:fldCharType="separate"/>
        </w:r>
        <w:r>
          <w:t>13</w:t>
        </w:r>
        <w:r>
          <w:fldChar w:fldCharType="end"/>
        </w:r>
      </w:hyperlink>
    </w:p>
    <w:p>
      <w:pPr>
        <w:pStyle w:val="TOC1"/>
        <w:tabs>
          <w:tab w:val="right" w:leader="dot" w:pos="8306"/>
        </w:tabs>
      </w:pPr>
      <w:hyperlink w:anchor="_Toc13671" w:history="1">
        <w:r>
          <w:rPr>
            <w:rFonts w:ascii="仿宋" w:eastAsia="仿宋" w:hAnsi="仿宋" w:cs="仿宋" w:hint="eastAsia"/>
            <w:lang w:eastAsia="zh-CN"/>
          </w:rPr>
          <w:t>六、液压破碎锤项目概论</w:t>
        </w:r>
        <w:r>
          <w:tab/>
        </w:r>
        <w:r>
          <w:fldChar w:fldCharType="begin"/>
        </w:r>
        <w:r>
          <w:instrText xml:space="preserve"> PAGEREF _Toc13671 \h </w:instrText>
        </w:r>
        <w:r>
          <w:fldChar w:fldCharType="separate"/>
        </w:r>
        <w:r>
          <w:t>14</w:t>
        </w:r>
        <w:r>
          <w:fldChar w:fldCharType="end"/>
        </w:r>
      </w:hyperlink>
    </w:p>
    <w:p>
      <w:pPr>
        <w:pStyle w:val="TOC2"/>
        <w:tabs>
          <w:tab w:val="right" w:leader="dot" w:pos="8306"/>
        </w:tabs>
      </w:pPr>
      <w:hyperlink w:anchor="_Toc3023" w:history="1">
        <w:r>
          <w:rPr>
            <w:rFonts w:ascii="仿宋" w:eastAsia="仿宋" w:hAnsi="仿宋" w:cs="仿宋" w:hint="eastAsia"/>
            <w:lang w:eastAsia="zh-CN"/>
          </w:rPr>
          <w:t>(一)、液压破碎锤项目概况</w:t>
        </w:r>
        <w:r>
          <w:tab/>
        </w:r>
        <w:r>
          <w:fldChar w:fldCharType="begin"/>
        </w:r>
        <w:r>
          <w:instrText xml:space="preserve"> PAGEREF _Toc3023 \h </w:instrText>
        </w:r>
        <w:r>
          <w:fldChar w:fldCharType="separate"/>
        </w:r>
        <w:r>
          <w:t>14</w:t>
        </w:r>
        <w:r>
          <w:fldChar w:fldCharType="end"/>
        </w:r>
      </w:hyperlink>
    </w:p>
    <w:p>
      <w:pPr>
        <w:pStyle w:val="TOC2"/>
        <w:tabs>
          <w:tab w:val="right" w:leader="dot" w:pos="8306"/>
        </w:tabs>
      </w:pPr>
      <w:hyperlink w:anchor="_Toc20560" w:history="1">
        <w:r>
          <w:rPr>
            <w:rFonts w:ascii="仿宋" w:eastAsia="仿宋" w:hAnsi="仿宋" w:cs="仿宋" w:hint="eastAsia"/>
            <w:lang w:eastAsia="zh-CN"/>
          </w:rPr>
          <w:t>(二)、液压破碎锤项目目标</w:t>
        </w:r>
        <w:r>
          <w:tab/>
        </w:r>
        <w:r>
          <w:fldChar w:fldCharType="begin"/>
        </w:r>
        <w:r>
          <w:instrText xml:space="preserve"> PAGEREF _Toc20560 \h </w:instrText>
        </w:r>
        <w:r>
          <w:fldChar w:fldCharType="separate"/>
        </w:r>
        <w:r>
          <w:t>16</w:t>
        </w:r>
        <w:r>
          <w:fldChar w:fldCharType="end"/>
        </w:r>
      </w:hyperlink>
    </w:p>
    <w:p>
      <w:pPr>
        <w:pStyle w:val="TOC2"/>
        <w:tabs>
          <w:tab w:val="right" w:leader="dot" w:pos="8306"/>
        </w:tabs>
      </w:pPr>
      <w:hyperlink w:anchor="_Toc13012" w:history="1">
        <w:r>
          <w:rPr>
            <w:rFonts w:ascii="仿宋" w:eastAsia="仿宋" w:hAnsi="仿宋" w:cs="仿宋" w:hint="eastAsia"/>
            <w:lang w:eastAsia="zh-CN"/>
          </w:rPr>
          <w:t>(三)、液压破碎锤项目提出的理由</w:t>
        </w:r>
        <w:r>
          <w:tab/>
        </w:r>
        <w:r>
          <w:fldChar w:fldCharType="begin"/>
        </w:r>
        <w:r>
          <w:instrText xml:space="preserve"> PAGEREF _Toc13012 \h </w:instrText>
        </w:r>
        <w:r>
          <w:fldChar w:fldCharType="separate"/>
        </w:r>
        <w:r>
          <w:t>17</w:t>
        </w:r>
        <w:r>
          <w:fldChar w:fldCharType="end"/>
        </w:r>
      </w:hyperlink>
    </w:p>
    <w:p>
      <w:pPr>
        <w:pStyle w:val="TOC2"/>
        <w:tabs>
          <w:tab w:val="right" w:leader="dot" w:pos="8306"/>
        </w:tabs>
      </w:pPr>
      <w:hyperlink w:anchor="_Toc9632" w:history="1">
        <w:r>
          <w:rPr>
            <w:rFonts w:ascii="仿宋" w:eastAsia="仿宋" w:hAnsi="仿宋" w:cs="仿宋" w:hint="eastAsia"/>
            <w:lang w:eastAsia="zh-CN"/>
          </w:rPr>
          <w:t>(四)、液压破碎锤项目意义</w:t>
        </w:r>
        <w:r>
          <w:tab/>
        </w:r>
        <w:r>
          <w:fldChar w:fldCharType="begin"/>
        </w:r>
        <w:r>
          <w:instrText xml:space="preserve"> PAGEREF _Toc9632 \h </w:instrText>
        </w:r>
        <w:r>
          <w:fldChar w:fldCharType="separate"/>
        </w:r>
        <w:r>
          <w:t>19</w:t>
        </w:r>
        <w:r>
          <w:fldChar w:fldCharType="end"/>
        </w:r>
      </w:hyperlink>
    </w:p>
    <w:p>
      <w:pPr>
        <w:pStyle w:val="TOC2"/>
        <w:tabs>
          <w:tab w:val="right" w:leader="dot" w:pos="8306"/>
        </w:tabs>
      </w:pPr>
      <w:hyperlink w:anchor="_Toc16098" w:history="1">
        <w:r>
          <w:rPr>
            <w:rFonts w:ascii="仿宋" w:eastAsia="仿宋" w:hAnsi="仿宋" w:cs="仿宋" w:hint="eastAsia"/>
            <w:lang w:eastAsia="zh-CN"/>
          </w:rPr>
          <w:t>(五)、液压破碎锤项目背景</w:t>
        </w:r>
        <w:r>
          <w:tab/>
        </w:r>
        <w:r>
          <w:fldChar w:fldCharType="begin"/>
        </w:r>
        <w:r>
          <w:instrText xml:space="preserve"> PAGEREF _Toc16098 \h </w:instrText>
        </w:r>
        <w:r>
          <w:fldChar w:fldCharType="separate"/>
        </w:r>
        <w:r>
          <w:t>20</w:t>
        </w:r>
        <w:r>
          <w:fldChar w:fldCharType="end"/>
        </w:r>
      </w:hyperlink>
    </w:p>
    <w:p>
      <w:pPr>
        <w:pStyle w:val="TOC1"/>
        <w:tabs>
          <w:tab w:val="right" w:leader="dot" w:pos="8306"/>
        </w:tabs>
      </w:pPr>
      <w:hyperlink w:anchor="_Toc7193" w:history="1">
        <w:r>
          <w:rPr>
            <w:rFonts w:ascii="仿宋" w:eastAsia="仿宋" w:hAnsi="仿宋" w:cs="仿宋" w:hint="eastAsia"/>
            <w:lang w:eastAsia="zh-CN"/>
          </w:rPr>
          <w:t>七、液压破碎锤项目社会影响</w:t>
        </w:r>
        <w:r>
          <w:tab/>
        </w:r>
        <w:r>
          <w:fldChar w:fldCharType="begin"/>
        </w:r>
        <w:r>
          <w:instrText xml:space="preserve"> PAGEREF _Toc7193 \h </w:instrText>
        </w:r>
        <w:r>
          <w:fldChar w:fldCharType="separate"/>
        </w:r>
        <w:r>
          <w:t>21</w:t>
        </w:r>
        <w:r>
          <w:fldChar w:fldCharType="end"/>
        </w:r>
      </w:hyperlink>
    </w:p>
    <w:p>
      <w:pPr>
        <w:pStyle w:val="TOC2"/>
        <w:tabs>
          <w:tab w:val="right" w:leader="dot" w:pos="8306"/>
        </w:tabs>
      </w:pPr>
      <w:hyperlink w:anchor="_Toc20400" w:history="1">
        <w:r>
          <w:rPr>
            <w:rFonts w:ascii="仿宋" w:eastAsia="仿宋" w:hAnsi="仿宋" w:cs="仿宋" w:hint="eastAsia"/>
            <w:lang w:eastAsia="zh-CN"/>
          </w:rPr>
          <w:t>(一)、社会责任与义务</w:t>
        </w:r>
        <w:r>
          <w:tab/>
        </w:r>
        <w:r>
          <w:fldChar w:fldCharType="begin"/>
        </w:r>
        <w:r>
          <w:instrText xml:space="preserve"> PAGEREF _Toc20400 \h </w:instrText>
        </w:r>
        <w:r>
          <w:fldChar w:fldCharType="separate"/>
        </w:r>
        <w:r>
          <w:t>21</w:t>
        </w:r>
        <w:r>
          <w:fldChar w:fldCharType="end"/>
        </w:r>
      </w:hyperlink>
    </w:p>
    <w:p>
      <w:pPr>
        <w:pStyle w:val="TOC2"/>
        <w:tabs>
          <w:tab w:val="right" w:leader="dot" w:pos="8306"/>
        </w:tabs>
      </w:pPr>
      <w:hyperlink w:anchor="_Toc16548" w:history="1">
        <w:r>
          <w:rPr>
            <w:rFonts w:ascii="仿宋" w:eastAsia="仿宋" w:hAnsi="仿宋" w:cs="仿宋" w:hint="eastAsia"/>
            <w:lang w:eastAsia="zh-CN"/>
          </w:rPr>
          <w:t>(二)、社会参与与沟通</w:t>
        </w:r>
        <w:r>
          <w:tab/>
        </w:r>
        <w:r>
          <w:fldChar w:fldCharType="begin"/>
        </w:r>
        <w:r>
          <w:instrText xml:space="preserve"> PAGEREF _Toc16548 \h </w:instrText>
        </w:r>
        <w:r>
          <w:fldChar w:fldCharType="separate"/>
        </w:r>
        <w:r>
          <w:t>21</w:t>
        </w:r>
        <w:r>
          <w:fldChar w:fldCharType="end"/>
        </w:r>
      </w:hyperlink>
    </w:p>
    <w:p>
      <w:pPr>
        <w:pStyle w:val="TOC1"/>
        <w:tabs>
          <w:tab w:val="right" w:leader="dot" w:pos="8306"/>
        </w:tabs>
      </w:pPr>
      <w:hyperlink w:anchor="_Toc16970" w:history="1">
        <w:r>
          <w:rPr>
            <w:rFonts w:ascii="仿宋" w:eastAsia="仿宋" w:hAnsi="仿宋" w:cs="仿宋" w:hint="eastAsia"/>
            <w:lang w:eastAsia="zh-CN"/>
          </w:rPr>
          <w:t>八、液压破碎锤项目计划安排</w:t>
        </w:r>
        <w:r>
          <w:tab/>
        </w:r>
        <w:r>
          <w:fldChar w:fldCharType="begin"/>
        </w:r>
        <w:r>
          <w:instrText xml:space="preserve"> PAGEREF _Toc16970 \h </w:instrText>
        </w:r>
        <w:r>
          <w:fldChar w:fldCharType="separate"/>
        </w:r>
        <w:r>
          <w:t>22</w:t>
        </w:r>
        <w:r>
          <w:fldChar w:fldCharType="end"/>
        </w:r>
      </w:hyperlink>
    </w:p>
    <w:p>
      <w:pPr>
        <w:pStyle w:val="TOC2"/>
        <w:tabs>
          <w:tab w:val="right" w:leader="dot" w:pos="8306"/>
        </w:tabs>
      </w:pPr>
      <w:hyperlink w:anchor="_Toc6340" w:history="1">
        <w:r>
          <w:rPr>
            <w:rFonts w:ascii="仿宋" w:eastAsia="仿宋" w:hAnsi="仿宋" w:cs="仿宋" w:hint="eastAsia"/>
            <w:lang w:eastAsia="zh-CN"/>
          </w:rPr>
          <w:t>(一)、建设周期</w:t>
        </w:r>
        <w:r>
          <w:tab/>
        </w:r>
        <w:r>
          <w:fldChar w:fldCharType="begin"/>
        </w:r>
        <w:r>
          <w:instrText xml:space="preserve"> PAGEREF _Toc6340 \h </w:instrText>
        </w:r>
        <w:r>
          <w:fldChar w:fldCharType="separate"/>
        </w:r>
        <w:r>
          <w:t>22</w:t>
        </w:r>
        <w:r>
          <w:fldChar w:fldCharType="end"/>
        </w:r>
      </w:hyperlink>
    </w:p>
    <w:p>
      <w:pPr>
        <w:pStyle w:val="TOC2"/>
        <w:tabs>
          <w:tab w:val="right" w:leader="dot" w:pos="8306"/>
        </w:tabs>
      </w:pPr>
      <w:hyperlink w:anchor="_Toc14404" w:history="1">
        <w:r>
          <w:rPr>
            <w:rFonts w:ascii="仿宋" w:eastAsia="仿宋" w:hAnsi="仿宋" w:cs="仿宋" w:hint="eastAsia"/>
            <w:lang w:eastAsia="zh-CN"/>
          </w:rPr>
          <w:t>(二)、建设进度</w:t>
        </w:r>
        <w:r>
          <w:tab/>
        </w:r>
        <w:r>
          <w:fldChar w:fldCharType="begin"/>
        </w:r>
        <w:r>
          <w:instrText xml:space="preserve"> PAGEREF _Toc14404 \h </w:instrText>
        </w:r>
        <w:r>
          <w:fldChar w:fldCharType="separate"/>
        </w:r>
        <w:r>
          <w:t>23</w:t>
        </w:r>
        <w:r>
          <w:fldChar w:fldCharType="end"/>
        </w:r>
      </w:hyperlink>
    </w:p>
    <w:p>
      <w:pPr>
        <w:pStyle w:val="TOC2"/>
        <w:tabs>
          <w:tab w:val="right" w:leader="dot" w:pos="8306"/>
        </w:tabs>
      </w:pPr>
      <w:hyperlink w:anchor="_Toc4460" w:history="1">
        <w:r>
          <w:rPr>
            <w:rFonts w:ascii="仿宋" w:eastAsia="仿宋" w:hAnsi="仿宋" w:cs="仿宋" w:hint="eastAsia"/>
            <w:lang w:eastAsia="zh-CN"/>
          </w:rPr>
          <w:t>(三)、进度安排注意事项</w:t>
        </w:r>
        <w:r>
          <w:tab/>
        </w:r>
        <w:r>
          <w:fldChar w:fldCharType="begin"/>
        </w:r>
        <w:r>
          <w:instrText xml:space="preserve"> PAGEREF _Toc4460 \h </w:instrText>
        </w:r>
        <w:r>
          <w:fldChar w:fldCharType="separate"/>
        </w:r>
        <w:r>
          <w:t>24</w:t>
        </w:r>
        <w:r>
          <w:fldChar w:fldCharType="end"/>
        </w:r>
      </w:hyperlink>
    </w:p>
    <w:p>
      <w:pPr>
        <w:pStyle w:val="TOC2"/>
        <w:tabs>
          <w:tab w:val="right" w:leader="dot" w:pos="8306"/>
        </w:tabs>
      </w:pPr>
      <w:hyperlink w:anchor="_Toc15789" w:history="1">
        <w:r>
          <w:rPr>
            <w:rFonts w:ascii="仿宋" w:eastAsia="仿宋" w:hAnsi="仿宋" w:cs="仿宋" w:hint="eastAsia"/>
            <w:lang w:eastAsia="zh-CN"/>
          </w:rPr>
          <w:t>(四)、人力资源配置</w:t>
        </w:r>
        <w:r>
          <w:tab/>
        </w:r>
        <w:r>
          <w:fldChar w:fldCharType="begin"/>
        </w:r>
        <w:r>
          <w:instrText xml:space="preserve"> PAGEREF _Toc15789 \h </w:instrText>
        </w:r>
        <w:r>
          <w:fldChar w:fldCharType="separate"/>
        </w:r>
        <w:r>
          <w:t>26</w:t>
        </w:r>
        <w:r>
          <w:fldChar w:fldCharType="end"/>
        </w:r>
      </w:hyperlink>
    </w:p>
    <w:p>
      <w:pPr>
        <w:pStyle w:val="TOC1"/>
        <w:tabs>
          <w:tab w:val="right" w:leader="dot" w:pos="8306"/>
        </w:tabs>
      </w:pPr>
      <w:hyperlink w:anchor="_Toc13745" w:history="1">
        <w:r>
          <w:rPr>
            <w:rFonts w:ascii="仿宋" w:eastAsia="仿宋" w:hAnsi="仿宋" w:cs="仿宋" w:hint="eastAsia"/>
            <w:lang w:eastAsia="zh-CN"/>
          </w:rPr>
          <w:t>九、液压破碎锤项目财务管理</w:t>
        </w:r>
        <w:r>
          <w:tab/>
        </w:r>
        <w:r>
          <w:fldChar w:fldCharType="begin"/>
        </w:r>
        <w:r>
          <w:instrText xml:space="preserve"> PAGEREF _Toc13745 \h </w:instrText>
        </w:r>
        <w:r>
          <w:fldChar w:fldCharType="separate"/>
        </w:r>
        <w:r>
          <w:t>26</w:t>
        </w:r>
        <w:r>
          <w:fldChar w:fldCharType="end"/>
        </w:r>
      </w:hyperlink>
    </w:p>
    <w:p>
      <w:pPr>
        <w:pStyle w:val="TOC2"/>
        <w:tabs>
          <w:tab w:val="right" w:leader="dot" w:pos="8306"/>
        </w:tabs>
      </w:pPr>
      <w:hyperlink w:anchor="_Toc11135" w:history="1">
        <w:r>
          <w:rPr>
            <w:rFonts w:ascii="仿宋" w:eastAsia="仿宋" w:hAnsi="仿宋" w:cs="仿宋" w:hint="eastAsia"/>
            <w:lang w:eastAsia="zh-CN"/>
          </w:rPr>
          <w:t>(一)、资金需求大</w:t>
        </w:r>
        <w:r>
          <w:tab/>
        </w:r>
        <w:r>
          <w:fldChar w:fldCharType="begin"/>
        </w:r>
        <w:r>
          <w:instrText xml:space="preserve"> PAGEREF _Toc11135 \h </w:instrText>
        </w:r>
        <w:r>
          <w:fldChar w:fldCharType="separate"/>
        </w:r>
        <w:r>
          <w:t>26</w:t>
        </w:r>
        <w:r>
          <w:fldChar w:fldCharType="end"/>
        </w:r>
      </w:hyperlink>
    </w:p>
    <w:p>
      <w:pPr>
        <w:pStyle w:val="TOC2"/>
        <w:tabs>
          <w:tab w:val="right" w:leader="dot" w:pos="8306"/>
        </w:tabs>
      </w:pPr>
      <w:hyperlink w:anchor="_Toc29687" w:history="1">
        <w:r>
          <w:rPr>
            <w:rFonts w:ascii="仿宋" w:eastAsia="仿宋" w:hAnsi="仿宋" w:cs="仿宋" w:hint="eastAsia"/>
            <w:lang w:eastAsia="zh-CN"/>
          </w:rPr>
          <w:t>(二)、研发周期长</w:t>
        </w:r>
        <w:r>
          <w:tab/>
        </w:r>
        <w:r>
          <w:fldChar w:fldCharType="begin"/>
        </w:r>
        <w:r>
          <w:instrText xml:space="preserve"> PAGEREF _Toc29687 \h </w:instrText>
        </w:r>
        <w:r>
          <w:fldChar w:fldCharType="separate"/>
        </w:r>
        <w:r>
          <w:t>28</w:t>
        </w:r>
        <w:r>
          <w:fldChar w:fldCharType="end"/>
        </w:r>
      </w:hyperlink>
    </w:p>
    <w:p>
      <w:pPr>
        <w:pStyle w:val="TOC2"/>
        <w:tabs>
          <w:tab w:val="right" w:leader="dot" w:pos="8306"/>
        </w:tabs>
      </w:pPr>
      <w:hyperlink w:anchor="_Toc4761" w:history="1">
        <w:r>
          <w:rPr>
            <w:rFonts w:ascii="仿宋" w:eastAsia="仿宋" w:hAnsi="仿宋" w:cs="仿宋" w:hint="eastAsia"/>
            <w:lang w:eastAsia="zh-CN"/>
          </w:rPr>
          <w:t>(三)、市场风险大</w:t>
        </w:r>
        <w:r>
          <w:tab/>
        </w:r>
        <w:r>
          <w:fldChar w:fldCharType="begin"/>
        </w:r>
        <w:r>
          <w:instrText xml:space="preserve"> PAGEREF _Toc4761 \h </w:instrText>
        </w:r>
        <w:r>
          <w:fldChar w:fldCharType="separate"/>
        </w:r>
        <w:r>
          <w:t>29</w:t>
        </w:r>
        <w:r>
          <w:fldChar w:fldCharType="end"/>
        </w:r>
      </w:hyperlink>
    </w:p>
    <w:p>
      <w:pPr>
        <w:pStyle w:val="TOC2"/>
        <w:tabs>
          <w:tab w:val="right" w:leader="dot" w:pos="8306"/>
        </w:tabs>
      </w:pPr>
      <w:hyperlink w:anchor="_Toc11649" w:history="1">
        <w:r>
          <w:rPr>
            <w:rFonts w:ascii="仿宋" w:eastAsia="仿宋" w:hAnsi="仿宋" w:cs="仿宋" w:hint="eastAsia"/>
            <w:lang w:eastAsia="zh-CN"/>
          </w:rPr>
          <w:t>(四)、利润率高</w:t>
        </w:r>
        <w:r>
          <w:tab/>
        </w:r>
        <w:r>
          <w:fldChar w:fldCharType="begin"/>
        </w:r>
        <w:r>
          <w:instrText xml:space="preserve"> PAGEREF _Toc11649 \h </w:instrText>
        </w:r>
        <w:r>
          <w:fldChar w:fldCharType="separate"/>
        </w:r>
        <w:r>
          <w:t>31</w:t>
        </w:r>
        <w:r>
          <w:fldChar w:fldCharType="end"/>
        </w:r>
      </w:hyperlink>
    </w:p>
    <w:p>
      <w:pPr>
        <w:pStyle w:val="TOC1"/>
        <w:tabs>
          <w:tab w:val="right" w:leader="dot" w:pos="8306"/>
        </w:tabs>
      </w:pPr>
      <w:hyperlink w:anchor="_Toc7053" w:history="1">
        <w:r>
          <w:rPr>
            <w:rFonts w:ascii="仿宋" w:eastAsia="仿宋" w:hAnsi="仿宋" w:cs="仿宋" w:hint="eastAsia"/>
            <w:lang w:eastAsia="zh-CN"/>
          </w:rPr>
          <w:t>十、液压破碎锤项目技术管理</w:t>
        </w:r>
        <w:r>
          <w:tab/>
        </w:r>
        <w:r>
          <w:fldChar w:fldCharType="begin"/>
        </w:r>
        <w:r>
          <w:instrText xml:space="preserve"> PAGEREF _Toc7053 \h </w:instrText>
        </w:r>
        <w:r>
          <w:fldChar w:fldCharType="separate"/>
        </w:r>
        <w:r>
          <w:t>34</w:t>
        </w:r>
        <w:r>
          <w:fldChar w:fldCharType="end"/>
        </w:r>
      </w:hyperlink>
    </w:p>
    <w:p>
      <w:pPr>
        <w:pStyle w:val="TOC2"/>
        <w:tabs>
          <w:tab w:val="right" w:leader="dot" w:pos="8306"/>
        </w:tabs>
      </w:pPr>
      <w:hyperlink w:anchor="_Toc27537" w:history="1">
        <w:r>
          <w:rPr>
            <w:rFonts w:ascii="仿宋" w:eastAsia="仿宋" w:hAnsi="仿宋" w:cs="仿宋" w:hint="eastAsia"/>
            <w:lang w:eastAsia="zh-CN"/>
          </w:rPr>
          <w:t>(一)、技术方案选用方向</w:t>
        </w:r>
        <w:r>
          <w:tab/>
        </w:r>
        <w:r>
          <w:fldChar w:fldCharType="begin"/>
        </w:r>
        <w:r>
          <w:instrText xml:space="preserve"> PAGEREF _Toc27537 \h </w:instrText>
        </w:r>
        <w:r>
          <w:fldChar w:fldCharType="separate"/>
        </w:r>
        <w:r>
          <w:t>34</w:t>
        </w:r>
        <w:r>
          <w:fldChar w:fldCharType="end"/>
        </w:r>
      </w:hyperlink>
    </w:p>
    <w:p>
      <w:pPr>
        <w:pStyle w:val="TOC2"/>
        <w:tabs>
          <w:tab w:val="right" w:leader="dot" w:pos="8306"/>
        </w:tabs>
      </w:pPr>
      <w:hyperlink w:anchor="_Toc27070" w:history="1">
        <w:r>
          <w:rPr>
            <w:rFonts w:ascii="仿宋" w:eastAsia="仿宋" w:hAnsi="仿宋" w:cs="仿宋" w:hint="eastAsia"/>
            <w:lang w:eastAsia="zh-CN"/>
          </w:rPr>
          <w:t>(二)、工艺技术方案选用原则</w:t>
        </w:r>
        <w:r>
          <w:tab/>
        </w:r>
        <w:r>
          <w:fldChar w:fldCharType="begin"/>
        </w:r>
        <w:r>
          <w:instrText xml:space="preserve"> PAGEREF _Toc27070 \h </w:instrText>
        </w:r>
        <w:r>
          <w:fldChar w:fldCharType="separate"/>
        </w:r>
        <w:r>
          <w:t>35</w:t>
        </w:r>
        <w:r>
          <w:fldChar w:fldCharType="end"/>
        </w:r>
      </w:hyperlink>
    </w:p>
    <w:p>
      <w:pPr>
        <w:pStyle w:val="TOC2"/>
        <w:tabs>
          <w:tab w:val="right" w:leader="dot" w:pos="8306"/>
        </w:tabs>
      </w:pPr>
      <w:hyperlink w:anchor="_Toc11899" w:history="1">
        <w:r>
          <w:rPr>
            <w:rFonts w:ascii="仿宋" w:eastAsia="仿宋" w:hAnsi="仿宋" w:cs="仿宋" w:hint="eastAsia"/>
            <w:lang w:eastAsia="zh-CN"/>
          </w:rPr>
          <w:t>(三)、工艺技术方案要求</w:t>
        </w:r>
        <w:r>
          <w:tab/>
        </w:r>
        <w:r>
          <w:fldChar w:fldCharType="begin"/>
        </w:r>
        <w:r>
          <w:instrText xml:space="preserve"> PAGEREF _Toc11899 \h </w:instrText>
        </w:r>
        <w:r>
          <w:fldChar w:fldCharType="separate"/>
        </w:r>
        <w:r>
          <w:t>38</w:t>
        </w:r>
        <w:r>
          <w:fldChar w:fldCharType="end"/>
        </w:r>
      </w:hyperlink>
    </w:p>
    <w:p>
      <w:pPr>
        <w:pStyle w:val="TOC1"/>
        <w:tabs>
          <w:tab w:val="right" w:leader="dot" w:pos="8306"/>
        </w:tabs>
      </w:pPr>
      <w:hyperlink w:anchor="_Toc17579" w:history="1">
        <w:r>
          <w:rPr>
            <w:rFonts w:ascii="仿宋" w:eastAsia="仿宋" w:hAnsi="仿宋" w:cs="仿宋" w:hint="eastAsia"/>
            <w:lang w:eastAsia="zh-CN"/>
          </w:rPr>
          <w:t>十一、生产安全保护</w:t>
        </w:r>
        <w:r>
          <w:tab/>
        </w:r>
        <w:r>
          <w:fldChar w:fldCharType="begin"/>
        </w:r>
        <w:r>
          <w:instrText xml:space="preserve"> PAGEREF _Toc17579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61" w:history="1">
        <w:r>
          <w:rPr>
            <w:rFonts w:ascii="仿宋" w:eastAsia="仿宋" w:hAnsi="仿宋" w:cs="仿宋" w:hint="eastAsia"/>
            <w:lang w:eastAsia="zh-CN"/>
          </w:rPr>
          <w:t>(一)、消防安全</w:t>
        </w:r>
        <w:r>
          <w:tab/>
        </w:r>
        <w:r>
          <w:fldChar w:fldCharType="begin"/>
        </w:r>
        <w:r>
          <w:instrText xml:space="preserve"> PAGEREF _Toc11861 \h </w:instrText>
        </w:r>
        <w:r>
          <w:fldChar w:fldCharType="separate"/>
        </w:r>
        <w:r>
          <w:t>40</w:t>
        </w:r>
        <w:r>
          <w:fldChar w:fldCharType="end"/>
        </w:r>
      </w:hyperlink>
    </w:p>
    <w:p>
      <w:pPr>
        <w:pStyle w:val="TOC2"/>
        <w:tabs>
          <w:tab w:val="right" w:leader="dot" w:pos="8306"/>
        </w:tabs>
      </w:pPr>
      <w:hyperlink w:anchor="_Toc8282" w:history="1">
        <w:r>
          <w:rPr>
            <w:rFonts w:ascii="仿宋" w:eastAsia="仿宋" w:hAnsi="仿宋" w:cs="仿宋" w:hint="eastAsia"/>
            <w:lang w:eastAsia="zh-CN"/>
          </w:rPr>
          <w:t>(二)、防火防爆总图布置措施</w:t>
        </w:r>
        <w:r>
          <w:tab/>
        </w:r>
        <w:r>
          <w:fldChar w:fldCharType="begin"/>
        </w:r>
        <w:r>
          <w:instrText xml:space="preserve"> PAGEREF _Toc8282 \h </w:instrText>
        </w:r>
        <w:r>
          <w:fldChar w:fldCharType="separate"/>
        </w:r>
        <w:r>
          <w:t>41</w:t>
        </w:r>
        <w:r>
          <w:fldChar w:fldCharType="end"/>
        </w:r>
      </w:hyperlink>
    </w:p>
    <w:p>
      <w:pPr>
        <w:pStyle w:val="TOC2"/>
        <w:tabs>
          <w:tab w:val="right" w:leader="dot" w:pos="8306"/>
        </w:tabs>
      </w:pPr>
      <w:hyperlink w:anchor="_Toc25134" w:history="1">
        <w:r>
          <w:rPr>
            <w:rFonts w:ascii="仿宋" w:eastAsia="仿宋" w:hAnsi="仿宋" w:cs="仿宋" w:hint="eastAsia"/>
            <w:lang w:eastAsia="zh-CN"/>
          </w:rPr>
          <w:t>(三)、自然灾害防范措施</w:t>
        </w:r>
        <w:r>
          <w:tab/>
        </w:r>
        <w:r>
          <w:fldChar w:fldCharType="begin"/>
        </w:r>
        <w:r>
          <w:instrText xml:space="preserve"> PAGEREF _Toc25134 \h </w:instrText>
        </w:r>
        <w:r>
          <w:fldChar w:fldCharType="separate"/>
        </w:r>
        <w:r>
          <w:t>42</w:t>
        </w:r>
        <w:r>
          <w:fldChar w:fldCharType="end"/>
        </w:r>
      </w:hyperlink>
    </w:p>
    <w:p>
      <w:pPr>
        <w:pStyle w:val="TOC2"/>
        <w:tabs>
          <w:tab w:val="right" w:leader="dot" w:pos="8306"/>
        </w:tabs>
      </w:pPr>
      <w:hyperlink w:anchor="_Toc9785" w:history="1">
        <w:r>
          <w:rPr>
            <w:rFonts w:ascii="仿宋" w:eastAsia="仿宋" w:hAnsi="仿宋" w:cs="仿宋" w:hint="eastAsia"/>
            <w:lang w:eastAsia="zh-CN"/>
          </w:rPr>
          <w:t>(四)、安全色及安全标志使用要求</w:t>
        </w:r>
        <w:r>
          <w:tab/>
        </w:r>
        <w:r>
          <w:fldChar w:fldCharType="begin"/>
        </w:r>
        <w:r>
          <w:instrText xml:space="preserve"> PAGEREF _Toc9785 \h </w:instrText>
        </w:r>
        <w:r>
          <w:fldChar w:fldCharType="separate"/>
        </w:r>
        <w:r>
          <w:t>43</w:t>
        </w:r>
        <w:r>
          <w:fldChar w:fldCharType="end"/>
        </w:r>
      </w:hyperlink>
    </w:p>
    <w:p>
      <w:pPr>
        <w:pStyle w:val="TOC2"/>
        <w:tabs>
          <w:tab w:val="right" w:leader="dot" w:pos="8306"/>
        </w:tabs>
      </w:pPr>
      <w:hyperlink w:anchor="_Toc2545" w:history="1">
        <w:r>
          <w:rPr>
            <w:rFonts w:ascii="仿宋" w:eastAsia="仿宋" w:hAnsi="仿宋" w:cs="仿宋" w:hint="eastAsia"/>
            <w:lang w:eastAsia="zh-CN"/>
          </w:rPr>
          <w:t>(五)、防尘防毒措施</w:t>
        </w:r>
        <w:r>
          <w:tab/>
        </w:r>
        <w:r>
          <w:fldChar w:fldCharType="begin"/>
        </w:r>
        <w:r>
          <w:instrText xml:space="preserve"> PAGEREF _Toc2545 \h </w:instrText>
        </w:r>
        <w:r>
          <w:fldChar w:fldCharType="separate"/>
        </w:r>
        <w:r>
          <w:t>44</w:t>
        </w:r>
        <w:r>
          <w:fldChar w:fldCharType="end"/>
        </w:r>
      </w:hyperlink>
    </w:p>
    <w:p>
      <w:pPr>
        <w:pStyle w:val="TOC2"/>
        <w:tabs>
          <w:tab w:val="right" w:leader="dot" w:pos="8306"/>
        </w:tabs>
      </w:pPr>
      <w:hyperlink w:anchor="_Toc10740" w:history="1">
        <w:r>
          <w:rPr>
            <w:rFonts w:ascii="仿宋" w:eastAsia="仿宋" w:hAnsi="仿宋" w:cs="仿宋" w:hint="eastAsia"/>
            <w:lang w:eastAsia="zh-CN"/>
          </w:rPr>
          <w:t>(六)、防静电、触电防护及防雷措施</w:t>
        </w:r>
        <w:r>
          <w:tab/>
        </w:r>
        <w:r>
          <w:fldChar w:fldCharType="begin"/>
        </w:r>
        <w:r>
          <w:instrText xml:space="preserve"> PAGEREF _Toc10740 \h </w:instrText>
        </w:r>
        <w:r>
          <w:fldChar w:fldCharType="separate"/>
        </w:r>
        <w:r>
          <w:t>45</w:t>
        </w:r>
        <w:r>
          <w:fldChar w:fldCharType="end"/>
        </w:r>
      </w:hyperlink>
    </w:p>
    <w:p>
      <w:pPr>
        <w:pStyle w:val="TOC2"/>
        <w:tabs>
          <w:tab w:val="right" w:leader="dot" w:pos="8306"/>
        </w:tabs>
      </w:pPr>
      <w:hyperlink w:anchor="_Toc6232" w:history="1">
        <w:r>
          <w:rPr>
            <w:rFonts w:ascii="仿宋" w:eastAsia="仿宋" w:hAnsi="仿宋" w:cs="仿宋" w:hint="eastAsia"/>
            <w:lang w:eastAsia="zh-CN"/>
          </w:rPr>
          <w:t>(七)、机械设备安全保障措施</w:t>
        </w:r>
        <w:r>
          <w:tab/>
        </w:r>
        <w:r>
          <w:fldChar w:fldCharType="begin"/>
        </w:r>
        <w:r>
          <w:instrText xml:space="preserve"> PAGEREF _Toc6232 \h </w:instrText>
        </w:r>
        <w:r>
          <w:fldChar w:fldCharType="separate"/>
        </w:r>
        <w:r>
          <w:t>46</w:t>
        </w:r>
        <w:r>
          <w:fldChar w:fldCharType="end"/>
        </w:r>
      </w:hyperlink>
    </w:p>
    <w:p>
      <w:pPr>
        <w:pStyle w:val="TOC1"/>
        <w:tabs>
          <w:tab w:val="right" w:leader="dot" w:pos="8306"/>
        </w:tabs>
      </w:pPr>
      <w:hyperlink w:anchor="_Toc4624" w:history="1">
        <w:r>
          <w:rPr>
            <w:rFonts w:ascii="仿宋" w:eastAsia="仿宋" w:hAnsi="仿宋" w:cs="仿宋" w:hint="eastAsia"/>
            <w:lang w:eastAsia="zh-CN"/>
          </w:rPr>
          <w:t>十二、液压破碎锤项目人力资源管理</w:t>
        </w:r>
        <w:r>
          <w:tab/>
        </w:r>
        <w:r>
          <w:fldChar w:fldCharType="begin"/>
        </w:r>
        <w:r>
          <w:instrText xml:space="preserve"> PAGEREF _Toc4624 \h </w:instrText>
        </w:r>
        <w:r>
          <w:fldChar w:fldCharType="separate"/>
        </w:r>
        <w:r>
          <w:t>48</w:t>
        </w:r>
        <w:r>
          <w:fldChar w:fldCharType="end"/>
        </w:r>
      </w:hyperlink>
    </w:p>
    <w:p>
      <w:pPr>
        <w:pStyle w:val="TOC2"/>
        <w:tabs>
          <w:tab w:val="right" w:leader="dot" w:pos="8306"/>
        </w:tabs>
      </w:pPr>
      <w:hyperlink w:anchor="_Toc1449" w:history="1">
        <w:r>
          <w:rPr>
            <w:rFonts w:ascii="仿宋" w:eastAsia="仿宋" w:hAnsi="仿宋" w:cs="仿宋" w:hint="eastAsia"/>
            <w:lang w:eastAsia="zh-CN"/>
          </w:rPr>
          <w:t>(一)、建立健全的预算管理制度</w:t>
        </w:r>
        <w:r>
          <w:tab/>
        </w:r>
        <w:r>
          <w:fldChar w:fldCharType="begin"/>
        </w:r>
        <w:r>
          <w:instrText xml:space="preserve"> PAGEREF _Toc1449 \h </w:instrText>
        </w:r>
        <w:r>
          <w:fldChar w:fldCharType="separate"/>
        </w:r>
        <w:r>
          <w:t>48</w:t>
        </w:r>
        <w:r>
          <w:fldChar w:fldCharType="end"/>
        </w:r>
      </w:hyperlink>
    </w:p>
    <w:p>
      <w:pPr>
        <w:pStyle w:val="TOC2"/>
        <w:tabs>
          <w:tab w:val="right" w:leader="dot" w:pos="8306"/>
        </w:tabs>
      </w:pPr>
      <w:hyperlink w:anchor="_Toc14925" w:history="1">
        <w:r>
          <w:rPr>
            <w:rFonts w:ascii="仿宋" w:eastAsia="仿宋" w:hAnsi="仿宋" w:cs="仿宋" w:hint="eastAsia"/>
            <w:lang w:eastAsia="zh-CN"/>
          </w:rPr>
          <w:t>(二)、加强资金流动监控</w:t>
        </w:r>
        <w:r>
          <w:tab/>
        </w:r>
        <w:r>
          <w:fldChar w:fldCharType="begin"/>
        </w:r>
        <w:r>
          <w:instrText xml:space="preserve"> PAGEREF _Toc14925 \h </w:instrText>
        </w:r>
        <w:r>
          <w:fldChar w:fldCharType="separate"/>
        </w:r>
        <w:r>
          <w:t>49</w:t>
        </w:r>
        <w:r>
          <w:fldChar w:fldCharType="end"/>
        </w:r>
      </w:hyperlink>
    </w:p>
    <w:p>
      <w:pPr>
        <w:pStyle w:val="TOC2"/>
        <w:tabs>
          <w:tab w:val="right" w:leader="dot" w:pos="8306"/>
        </w:tabs>
      </w:pPr>
      <w:hyperlink w:anchor="_Toc6407" w:history="1">
        <w:r>
          <w:rPr>
            <w:rFonts w:ascii="仿宋" w:eastAsia="仿宋" w:hAnsi="仿宋" w:cs="仿宋" w:hint="eastAsia"/>
            <w:lang w:eastAsia="zh-CN"/>
          </w:rPr>
          <w:t>(三)、制定完善的风险控制机制</w:t>
        </w:r>
        <w:r>
          <w:tab/>
        </w:r>
        <w:r>
          <w:fldChar w:fldCharType="begin"/>
        </w:r>
        <w:r>
          <w:instrText xml:space="preserve"> PAGEREF _Toc6407 \h </w:instrText>
        </w:r>
        <w:r>
          <w:fldChar w:fldCharType="separate"/>
        </w:r>
        <w:r>
          <w:t>51</w:t>
        </w:r>
        <w:r>
          <w:fldChar w:fldCharType="end"/>
        </w:r>
      </w:hyperlink>
    </w:p>
    <w:p>
      <w:pPr>
        <w:pStyle w:val="TOC2"/>
        <w:tabs>
          <w:tab w:val="right" w:leader="dot" w:pos="8306"/>
        </w:tabs>
      </w:pPr>
      <w:hyperlink w:anchor="_Toc17943" w:history="1">
        <w:r>
          <w:rPr>
            <w:rFonts w:ascii="仿宋" w:eastAsia="仿宋" w:hAnsi="仿宋" w:cs="仿宋" w:hint="eastAsia"/>
            <w:lang w:eastAsia="zh-CN"/>
          </w:rPr>
          <w:t>(四)、优化成本管理</w:t>
        </w:r>
        <w:r>
          <w:tab/>
        </w:r>
        <w:r>
          <w:fldChar w:fldCharType="begin"/>
        </w:r>
        <w:r>
          <w:instrText xml:space="preserve"> PAGEREF _Toc17943 \h </w:instrText>
        </w:r>
        <w:r>
          <w:fldChar w:fldCharType="separate"/>
        </w:r>
        <w:r>
          <w:t>52</w:t>
        </w:r>
        <w:r>
          <w:fldChar w:fldCharType="end"/>
        </w:r>
      </w:hyperlink>
    </w:p>
    <w:p>
      <w:pPr>
        <w:pStyle w:val="TOC1"/>
        <w:tabs>
          <w:tab w:val="right" w:leader="dot" w:pos="8306"/>
        </w:tabs>
      </w:pPr>
      <w:hyperlink w:anchor="_Toc26015" w:history="1">
        <w:r>
          <w:rPr>
            <w:rFonts w:ascii="仿宋" w:eastAsia="仿宋" w:hAnsi="仿宋" w:cs="仿宋" w:hint="eastAsia"/>
            <w:lang w:eastAsia="zh-CN"/>
          </w:rPr>
          <w:t>十三、营销与推广策略</w:t>
        </w:r>
        <w:r>
          <w:tab/>
        </w:r>
        <w:r>
          <w:fldChar w:fldCharType="begin"/>
        </w:r>
        <w:r>
          <w:instrText xml:space="preserve"> PAGEREF _Toc26015 \h </w:instrText>
        </w:r>
        <w:r>
          <w:fldChar w:fldCharType="separate"/>
        </w:r>
        <w:r>
          <w:t>53</w:t>
        </w:r>
        <w:r>
          <w:fldChar w:fldCharType="end"/>
        </w:r>
      </w:hyperlink>
    </w:p>
    <w:p>
      <w:pPr>
        <w:pStyle w:val="TOC2"/>
        <w:tabs>
          <w:tab w:val="right" w:leader="dot" w:pos="8306"/>
        </w:tabs>
      </w:pPr>
      <w:hyperlink w:anchor="_Toc19348" w:history="1">
        <w:r>
          <w:rPr>
            <w:rFonts w:ascii="仿宋" w:eastAsia="仿宋" w:hAnsi="仿宋" w:cs="仿宋" w:hint="eastAsia"/>
            <w:lang w:eastAsia="zh-CN"/>
          </w:rPr>
          <w:t>(一)、产品/服务定位与特点</w:t>
        </w:r>
        <w:r>
          <w:tab/>
        </w:r>
        <w:r>
          <w:fldChar w:fldCharType="begin"/>
        </w:r>
        <w:r>
          <w:instrText xml:space="preserve"> PAGEREF _Toc19348 \h </w:instrText>
        </w:r>
        <w:r>
          <w:fldChar w:fldCharType="separate"/>
        </w:r>
        <w:r>
          <w:t>53</w:t>
        </w:r>
        <w:r>
          <w:fldChar w:fldCharType="end"/>
        </w:r>
      </w:hyperlink>
    </w:p>
    <w:p>
      <w:pPr>
        <w:pStyle w:val="TOC2"/>
        <w:tabs>
          <w:tab w:val="right" w:leader="dot" w:pos="8306"/>
        </w:tabs>
      </w:pPr>
      <w:hyperlink w:anchor="_Toc25086" w:history="1">
        <w:r>
          <w:rPr>
            <w:rFonts w:ascii="仿宋" w:eastAsia="仿宋" w:hAnsi="仿宋" w:cs="仿宋" w:hint="eastAsia"/>
            <w:lang w:eastAsia="zh-CN"/>
          </w:rPr>
          <w:t>(二)、市场定位与竞争分析</w:t>
        </w:r>
        <w:r>
          <w:tab/>
        </w:r>
        <w:r>
          <w:fldChar w:fldCharType="begin"/>
        </w:r>
        <w:r>
          <w:instrText xml:space="preserve"> PAGEREF _Toc25086 \h </w:instrText>
        </w:r>
        <w:r>
          <w:fldChar w:fldCharType="separate"/>
        </w:r>
        <w:r>
          <w:t>55</w:t>
        </w:r>
        <w:r>
          <w:fldChar w:fldCharType="end"/>
        </w:r>
      </w:hyperlink>
    </w:p>
    <w:p>
      <w:pPr>
        <w:pStyle w:val="TOC2"/>
        <w:tabs>
          <w:tab w:val="right" w:leader="dot" w:pos="8306"/>
        </w:tabs>
      </w:pPr>
      <w:hyperlink w:anchor="_Toc17425" w:history="1">
        <w:r>
          <w:rPr>
            <w:rFonts w:ascii="仿宋" w:eastAsia="仿宋" w:hAnsi="仿宋" w:cs="仿宋" w:hint="eastAsia"/>
            <w:lang w:eastAsia="zh-CN"/>
          </w:rPr>
          <w:t>(三)、营销渠道与策略</w:t>
        </w:r>
        <w:r>
          <w:tab/>
        </w:r>
        <w:r>
          <w:fldChar w:fldCharType="begin"/>
        </w:r>
        <w:r>
          <w:instrText xml:space="preserve"> PAGEREF _Toc17425 \h </w:instrText>
        </w:r>
        <w:r>
          <w:fldChar w:fldCharType="separate"/>
        </w:r>
        <w:r>
          <w:t>56</w:t>
        </w:r>
        <w:r>
          <w:fldChar w:fldCharType="end"/>
        </w:r>
      </w:hyperlink>
    </w:p>
    <w:p>
      <w:pPr>
        <w:pStyle w:val="TOC2"/>
        <w:tabs>
          <w:tab w:val="right" w:leader="dot" w:pos="8306"/>
        </w:tabs>
      </w:pPr>
      <w:hyperlink w:anchor="_Toc29521" w:history="1">
        <w:r>
          <w:rPr>
            <w:rFonts w:ascii="仿宋" w:eastAsia="仿宋" w:hAnsi="仿宋" w:cs="仿宋" w:hint="eastAsia"/>
            <w:lang w:eastAsia="zh-CN"/>
          </w:rPr>
          <w:t>(四)、推广与宣传活动</w:t>
        </w:r>
        <w:r>
          <w:tab/>
        </w:r>
        <w:r>
          <w:fldChar w:fldCharType="begin"/>
        </w:r>
        <w:r>
          <w:instrText xml:space="preserve"> PAGEREF _Toc29521 \h </w:instrText>
        </w:r>
        <w:r>
          <w:fldChar w:fldCharType="separate"/>
        </w:r>
        <w:r>
          <w:t>57</w:t>
        </w:r>
        <w:r>
          <w:fldChar w:fldCharType="end"/>
        </w:r>
      </w:hyperlink>
    </w:p>
    <w:p>
      <w:pPr>
        <w:pStyle w:val="TOC1"/>
        <w:tabs>
          <w:tab w:val="right" w:leader="dot" w:pos="8306"/>
        </w:tabs>
      </w:pPr>
      <w:hyperlink w:anchor="_Toc21721" w:history="1">
        <w:r>
          <w:rPr>
            <w:rFonts w:ascii="仿宋" w:eastAsia="仿宋" w:hAnsi="仿宋" w:cs="仿宋" w:hint="eastAsia"/>
            <w:lang w:eastAsia="zh-CN"/>
          </w:rPr>
          <w:t>十四、风险识别与分类</w:t>
        </w:r>
        <w:r>
          <w:tab/>
        </w:r>
        <w:r>
          <w:fldChar w:fldCharType="begin"/>
        </w:r>
        <w:r>
          <w:instrText xml:space="preserve"> PAGEREF _Toc21721 \h </w:instrText>
        </w:r>
        <w:r>
          <w:fldChar w:fldCharType="separate"/>
        </w:r>
        <w:r>
          <w:t>62</w:t>
        </w:r>
        <w:r>
          <w:fldChar w:fldCharType="end"/>
        </w:r>
      </w:hyperlink>
    </w:p>
    <w:p>
      <w:pPr>
        <w:pStyle w:val="TOC2"/>
        <w:tabs>
          <w:tab w:val="right" w:leader="dot" w:pos="8306"/>
        </w:tabs>
      </w:pPr>
      <w:hyperlink w:anchor="_Toc21338" w:history="1">
        <w:r>
          <w:rPr>
            <w:rFonts w:ascii="仿宋" w:eastAsia="仿宋" w:hAnsi="仿宋" w:cs="仿宋" w:hint="eastAsia"/>
            <w:lang w:eastAsia="zh-CN"/>
          </w:rPr>
          <w:t>(一)、风险识别</w:t>
        </w:r>
        <w:r>
          <w:tab/>
        </w:r>
        <w:r>
          <w:fldChar w:fldCharType="begin"/>
        </w:r>
        <w:r>
          <w:instrText xml:space="preserve"> PAGEREF _Toc21338 \h </w:instrText>
        </w:r>
        <w:r>
          <w:fldChar w:fldCharType="separate"/>
        </w:r>
        <w:r>
          <w:t>62</w:t>
        </w:r>
        <w:r>
          <w:fldChar w:fldCharType="end"/>
        </w:r>
      </w:hyperlink>
    </w:p>
    <w:p>
      <w:pPr>
        <w:pStyle w:val="TOC2"/>
        <w:tabs>
          <w:tab w:val="right" w:leader="dot" w:pos="8306"/>
        </w:tabs>
      </w:pPr>
      <w:hyperlink w:anchor="_Toc23481" w:history="1">
        <w:r>
          <w:rPr>
            <w:rFonts w:ascii="仿宋" w:eastAsia="仿宋" w:hAnsi="仿宋" w:cs="仿宋" w:hint="eastAsia"/>
            <w:lang w:eastAsia="zh-CN"/>
          </w:rPr>
          <w:t>(二)、风险分类</w:t>
        </w:r>
        <w:r>
          <w:tab/>
        </w:r>
        <w:r>
          <w:fldChar w:fldCharType="begin"/>
        </w:r>
        <w:r>
          <w:instrText xml:space="preserve"> PAGEREF _Toc23481 \h </w:instrText>
        </w:r>
        <w:r>
          <w:fldChar w:fldCharType="separate"/>
        </w:r>
        <w:r>
          <w:t>64</w:t>
        </w:r>
        <w:r>
          <w:fldChar w:fldCharType="end"/>
        </w:r>
      </w:hyperlink>
    </w:p>
    <w:p>
      <w:pPr>
        <w:pStyle w:val="TOC1"/>
        <w:tabs>
          <w:tab w:val="right" w:leader="dot" w:pos="8306"/>
        </w:tabs>
      </w:pPr>
      <w:hyperlink w:anchor="_Toc12131" w:history="1">
        <w:r>
          <w:rPr>
            <w:rFonts w:ascii="仿宋" w:eastAsia="仿宋" w:hAnsi="仿宋" w:cs="仿宋" w:hint="eastAsia"/>
            <w:lang w:eastAsia="zh-CN"/>
          </w:rPr>
          <w:t>十五、质量管理体系</w:t>
        </w:r>
        <w:r>
          <w:tab/>
        </w:r>
        <w:r>
          <w:fldChar w:fldCharType="begin"/>
        </w:r>
        <w:r>
          <w:instrText xml:space="preserve"> PAGEREF _Toc12131 \h </w:instrText>
        </w:r>
        <w:r>
          <w:fldChar w:fldCharType="separate"/>
        </w:r>
        <w:r>
          <w:t>65</w:t>
        </w:r>
        <w:r>
          <w:fldChar w:fldCharType="end"/>
        </w:r>
      </w:hyperlink>
    </w:p>
    <w:p>
      <w:pPr>
        <w:pStyle w:val="TOC2"/>
        <w:tabs>
          <w:tab w:val="right" w:leader="dot" w:pos="8306"/>
        </w:tabs>
      </w:pPr>
      <w:hyperlink w:anchor="_Toc17604" w:history="1">
        <w:r>
          <w:rPr>
            <w:rFonts w:ascii="仿宋" w:eastAsia="仿宋" w:hAnsi="仿宋" w:cs="仿宋" w:hint="eastAsia"/>
            <w:lang w:eastAsia="zh-CN"/>
          </w:rPr>
          <w:t>(一)、质量目标与方针</w:t>
        </w:r>
        <w:r>
          <w:tab/>
        </w:r>
        <w:r>
          <w:fldChar w:fldCharType="begin"/>
        </w:r>
        <w:r>
          <w:instrText xml:space="preserve"> PAGEREF _Toc17604 \h </w:instrText>
        </w:r>
        <w:r>
          <w:fldChar w:fldCharType="separate"/>
        </w:r>
        <w:r>
          <w:t>65</w:t>
        </w:r>
        <w:r>
          <w:fldChar w:fldCharType="end"/>
        </w:r>
      </w:hyperlink>
    </w:p>
    <w:p>
      <w:pPr>
        <w:pStyle w:val="TOC2"/>
        <w:tabs>
          <w:tab w:val="right" w:leader="dot" w:pos="8306"/>
        </w:tabs>
      </w:pPr>
      <w:hyperlink w:anchor="_Toc3958" w:history="1">
        <w:r>
          <w:rPr>
            <w:rFonts w:ascii="仿宋" w:eastAsia="仿宋" w:hAnsi="仿宋" w:cs="仿宋" w:hint="eastAsia"/>
            <w:lang w:eastAsia="zh-CN"/>
          </w:rPr>
          <w:t>(二)、质量管理责任</w:t>
        </w:r>
        <w:r>
          <w:tab/>
        </w:r>
        <w:r>
          <w:fldChar w:fldCharType="begin"/>
        </w:r>
        <w:r>
          <w:instrText xml:space="preserve"> PAGEREF _Toc3958 \h </w:instrText>
        </w:r>
        <w:r>
          <w:fldChar w:fldCharType="separate"/>
        </w:r>
        <w:r>
          <w:t>66</w:t>
        </w:r>
        <w:r>
          <w:fldChar w:fldCharType="end"/>
        </w:r>
      </w:hyperlink>
    </w:p>
    <w:p>
      <w:pPr>
        <w:pStyle w:val="TOC2"/>
        <w:tabs>
          <w:tab w:val="right" w:leader="dot" w:pos="8306"/>
        </w:tabs>
      </w:pPr>
      <w:hyperlink w:anchor="_Toc6929" w:history="1">
        <w:r>
          <w:rPr>
            <w:rFonts w:ascii="仿宋" w:eastAsia="仿宋" w:hAnsi="仿宋" w:cs="仿宋" w:hint="eastAsia"/>
            <w:lang w:eastAsia="zh-CN"/>
          </w:rPr>
          <w:t>(三)、质量管理体系文件</w:t>
        </w:r>
        <w:r>
          <w:tab/>
        </w:r>
        <w:r>
          <w:fldChar w:fldCharType="begin"/>
        </w:r>
        <w:r>
          <w:instrText xml:space="preserve"> PAGEREF _Toc6929 \h </w:instrText>
        </w:r>
        <w:r>
          <w:fldChar w:fldCharType="separate"/>
        </w:r>
        <w:r>
          <w:t>68</w:t>
        </w:r>
        <w:r>
          <w:fldChar w:fldCharType="end"/>
        </w:r>
      </w:hyperlink>
    </w:p>
    <w:p>
      <w:pPr>
        <w:pStyle w:val="TOC2"/>
        <w:tabs>
          <w:tab w:val="right" w:leader="dot" w:pos="8306"/>
        </w:tabs>
      </w:pPr>
      <w:hyperlink w:anchor="_Toc20639" w:history="1">
        <w:r>
          <w:rPr>
            <w:rFonts w:ascii="仿宋" w:eastAsia="仿宋" w:hAnsi="仿宋" w:cs="仿宋" w:hint="eastAsia"/>
            <w:lang w:eastAsia="zh-CN"/>
          </w:rPr>
          <w:t>(四)、质量培训与教育</w:t>
        </w:r>
        <w:r>
          <w:tab/>
        </w:r>
        <w:r>
          <w:fldChar w:fldCharType="begin"/>
        </w:r>
        <w:r>
          <w:instrText xml:space="preserve"> PAGEREF _Toc20639 \h </w:instrText>
        </w:r>
        <w:r>
          <w:fldChar w:fldCharType="separate"/>
        </w:r>
        <w:r>
          <w:t>70</w:t>
        </w:r>
        <w:r>
          <w:fldChar w:fldCharType="end"/>
        </w:r>
      </w:hyperlink>
    </w:p>
    <w:p>
      <w:pPr>
        <w:pStyle w:val="TOC2"/>
        <w:tabs>
          <w:tab w:val="right" w:leader="dot" w:pos="8306"/>
        </w:tabs>
      </w:pPr>
      <w:hyperlink w:anchor="_Toc5255" w:history="1">
        <w:r>
          <w:rPr>
            <w:rFonts w:ascii="仿宋" w:eastAsia="仿宋" w:hAnsi="仿宋" w:cs="仿宋" w:hint="eastAsia"/>
            <w:lang w:eastAsia="zh-CN"/>
          </w:rPr>
          <w:t>(五)、质量审核与评价</w:t>
        </w:r>
        <w:r>
          <w:tab/>
        </w:r>
        <w:r>
          <w:fldChar w:fldCharType="begin"/>
        </w:r>
        <w:r>
          <w:instrText xml:space="preserve"> PAGEREF _Toc5255 \h </w:instrText>
        </w:r>
        <w:r>
          <w:fldChar w:fldCharType="separate"/>
        </w:r>
        <w:r>
          <w:t>71</w:t>
        </w:r>
        <w:r>
          <w:fldChar w:fldCharType="end"/>
        </w:r>
      </w:hyperlink>
    </w:p>
    <w:p>
      <w:pPr>
        <w:pStyle w:val="TOC2"/>
        <w:tabs>
          <w:tab w:val="right" w:leader="dot" w:pos="8306"/>
        </w:tabs>
      </w:pPr>
      <w:hyperlink w:anchor="_Toc4619" w:history="1">
        <w:r>
          <w:rPr>
            <w:rFonts w:ascii="仿宋" w:eastAsia="仿宋" w:hAnsi="仿宋" w:cs="仿宋" w:hint="eastAsia"/>
            <w:lang w:eastAsia="zh-CN"/>
          </w:rPr>
          <w:t>(六)、不符合与纠正措施</w:t>
        </w:r>
        <w:r>
          <w:tab/>
        </w:r>
        <w:r>
          <w:fldChar w:fldCharType="begin"/>
        </w:r>
        <w:r>
          <w:instrText xml:space="preserve"> PAGEREF _Toc4619 \h </w:instrText>
        </w:r>
        <w:r>
          <w:fldChar w:fldCharType="separate"/>
        </w:r>
        <w:r>
          <w:t>72</w:t>
        </w:r>
        <w:r>
          <w:fldChar w:fldCharType="end"/>
        </w:r>
      </w:hyperlink>
    </w:p>
    <w:p>
      <w:pPr>
        <w:pStyle w:val="TOC1"/>
        <w:tabs>
          <w:tab w:val="right" w:leader="dot" w:pos="8306"/>
        </w:tabs>
      </w:pPr>
      <w:hyperlink w:anchor="_Toc6391" w:history="1">
        <w:r>
          <w:rPr>
            <w:rFonts w:ascii="仿宋" w:eastAsia="仿宋" w:hAnsi="仿宋" w:cs="仿宋" w:hint="eastAsia"/>
            <w:lang w:eastAsia="zh-CN"/>
          </w:rPr>
          <w:t>十六、液压破碎锤项目治理与监督</w:t>
        </w:r>
        <w:r>
          <w:tab/>
        </w:r>
        <w:r>
          <w:fldChar w:fldCharType="begin"/>
        </w:r>
        <w:r>
          <w:instrText xml:space="preserve"> PAGEREF _Toc6391 \h </w:instrText>
        </w:r>
        <w:r>
          <w:fldChar w:fldCharType="separate"/>
        </w:r>
        <w:r>
          <w:t>73</w:t>
        </w:r>
        <w:r>
          <w:fldChar w:fldCharType="end"/>
        </w:r>
      </w:hyperlink>
    </w:p>
    <w:p>
      <w:pPr>
        <w:pStyle w:val="TOC2"/>
        <w:tabs>
          <w:tab w:val="right" w:leader="dot" w:pos="8306"/>
        </w:tabs>
      </w:pPr>
      <w:hyperlink w:anchor="_Toc13370" w:history="1">
        <w:r>
          <w:rPr>
            <w:rFonts w:ascii="仿宋" w:eastAsia="仿宋" w:hAnsi="仿宋" w:cs="仿宋" w:hint="eastAsia"/>
            <w:lang w:eastAsia="zh-CN"/>
          </w:rPr>
          <w:t>(一)、液压破碎锤项目治理结构</w:t>
        </w:r>
        <w:r>
          <w:tab/>
        </w:r>
        <w:r>
          <w:fldChar w:fldCharType="begin"/>
        </w:r>
        <w:r>
          <w:instrText xml:space="preserve"> PAGEREF _Toc13370 \h </w:instrText>
        </w:r>
        <w:r>
          <w:fldChar w:fldCharType="separate"/>
        </w:r>
        <w:r>
          <w:t>73</w:t>
        </w:r>
        <w:r>
          <w:fldChar w:fldCharType="end"/>
        </w:r>
      </w:hyperlink>
    </w:p>
    <w:p>
      <w:pPr>
        <w:pStyle w:val="TOC2"/>
        <w:tabs>
          <w:tab w:val="right" w:leader="dot" w:pos="8306"/>
        </w:tabs>
      </w:pPr>
      <w:hyperlink w:anchor="_Toc1809" w:history="1">
        <w:r>
          <w:rPr>
            <w:rFonts w:ascii="仿宋" w:eastAsia="仿宋" w:hAnsi="仿宋" w:cs="仿宋" w:hint="eastAsia"/>
            <w:lang w:eastAsia="zh-CN"/>
          </w:rPr>
          <w:t>(二)、监督与审计</w:t>
        </w:r>
        <w:r>
          <w:tab/>
        </w:r>
        <w:r>
          <w:fldChar w:fldCharType="begin"/>
        </w:r>
        <w:r>
          <w:instrText xml:space="preserve"> PAGEREF _Toc1809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064"/>
      <w:r>
        <w:rPr>
          <w:rFonts w:ascii="仿宋" w:eastAsia="仿宋" w:hAnsi="仿宋" w:cs="仿宋" w:hint="eastAsia"/>
          <w:lang w:eastAsia="zh-CN"/>
        </w:rPr>
        <w:t>(一)、液压破碎锤行业分析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行业一直以来都是市场的关注焦点。行业内的发展趋势、竞争态势以及潜在机会都对液压破碎锤项目的推进产生深远的影响。通过深入研究行业的整体概貌，我们将更好地理解行业的核心特征，为液压破碎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行业，技术一直是推动创新和发展的关键因素。我们将对当前技术趋势进行详尽分析，包括但不限于人工智能、大数据应用、先进制造技术等。这有助于液压破碎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压破碎锤项目成功的基础。我们将对主要竞争对手进行深入研究，包括其市场份额、产品特点、市场定位等。通过全面了解竞争对手的优势和劣势，液压破碎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531"/>
      <w:r>
        <w:rPr>
          <w:rFonts w:ascii="仿宋" w:eastAsia="仿宋" w:hAnsi="仿宋" w:cs="仿宋" w:hint="eastAsia"/>
          <w:sz w:val="28"/>
          <w:lang w:eastAsia="zh-CN"/>
        </w:rPr>
        <w:t>(二)、液压破碎锤市场分析预测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压破碎锤市场未来的增长趋势。这包括市场的整体规模、各细分领域的发展趋势等。液压破碎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压破碎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液压破碎锤项目实施过程中需要充分考虑的因素。我们将对市场风险进行全面评估，包括但不限于政策法规风险、市场竞争风险、技术变革风险等。通过对潜在风险的深入分析，液压破碎锤项目可以制定相应的风险缓解策略，降低不确定性对液压破碎锤项目的影响。</w:t>
      </w:r>
    </w:p>
    <w:p>
      <w:pPr>
        <w:pStyle w:val="Heading1"/>
        <w:ind w:firstLine="560" w:firstLineChars="200"/>
        <w:rPr>
          <w:rFonts w:ascii="仿宋" w:eastAsia="仿宋" w:hAnsi="仿宋" w:cs="仿宋" w:hint="eastAsia"/>
          <w:sz w:val="28"/>
          <w:lang w:eastAsia="zh-CN"/>
        </w:rPr>
      </w:pPr>
      <w:bookmarkStart w:id="5" w:name="_Toc2704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88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液压破碎锤项目的主要产品是XXXX，预计年产值为XXX万元。这一产品在市场中占据着重要的地位，其广泛的应用范围使得该液压破碎锤项目的市场前景非常广阔。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破碎锤项目的xxx产品作为重要的原材料之一，将在多个领域发挥关键作用。其在建筑、交通、能源等方面的广泛应用将为整个产业链提供强大的支持，形成产业协同效应。液压破碎锤项目的年产值XXX万XXX万XXX万万元不仅反映了其在市场上的巨大潜力，更预示着它对国民经济的积极贡献。这种关联度高、涉及面广的产业关系，使得该液压破碎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73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总征地面积为XXXX平方米，相当于约XX.XX亩，其中净用地面积为XXXX平方米，红线范围内相当于约XX.XX亩。这一用地规模充分考虑了液压破碎锤项目的建设需求，保障了液压破碎锤项目在合适的空间内得以充分发展。液压破碎锤项目规划的总建筑面积为XXXX平方米，其中主体工程建设占XXXX平方米，计容建筑面积达XXXX平方米。预计建筑工程的投资将达到XXXX万元，为液压破碎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计划购置的设备共计XXXX台（套），设备购置费用为XXXX万元。这一设备购置计划充分考虑到液压破碎锤项目的生产需求和技术要求，确保了液压破碎锤项目在生产运营中具备先进的技术装备和高效的生产能力。设备的合理配置将为液压破碎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液压破碎锤项目计划总投资为XXXX万元，预计年实现营业收入为XXXX万元。这一产能规模的设定旨在确保液压破碎锤项目能够在投资与回报之间取得平衡，实现长期可持续的发展。液压破碎锤项目的总投资充分考虑到各个方面的需求，包括用地建设、设备购置等多个环节，以确保液压破碎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679"/>
      <w:r>
        <w:rPr>
          <w:rFonts w:ascii="仿宋" w:eastAsia="仿宋" w:hAnsi="仿宋" w:cs="仿宋" w:hint="eastAsia"/>
          <w:sz w:val="28"/>
          <w:lang w:eastAsia="zh-CN"/>
        </w:rPr>
        <w:t>三、液压破碎锤项目文档管理</w:t>
      </w:r>
      <w:bookmarkEnd w:id="8"/>
    </w:p>
    <w:p>
      <w:pPr>
        <w:pStyle w:val="Heading2"/>
        <w:rPr>
          <w:rFonts w:ascii="仿宋" w:eastAsia="仿宋" w:hAnsi="仿宋" w:cs="仿宋" w:hint="eastAsia"/>
          <w:lang w:eastAsia="zh-CN"/>
        </w:rPr>
      </w:pPr>
      <w:bookmarkStart w:id="9" w:name="_Toc3207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液压破碎锤项目高度重视文档的质量和准确性，以支持液压破碎锤项目的各项活动和决策。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文档的编制始于液压破碎锤项目计划的初期，我们制定了详细的文档编制计划，明确了每个文档的内容、格式和编写责任人。在液压破碎锤项目启动阶段，我们首先编制了液压破碎锤项目章程，明确定义了液压破碎锤项目的目标、范围、风险等关键要素。随后，液压破碎锤项目团队根据计划陆续编制了需求文档、设计文档、测试文档等各类文档，确保液压破碎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压破碎锤项目管理中的重要环节，旨在确保液压破碎锤项目文档符合质量标准和液压破碎锤项目需求。在液压破碎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压破碎锤项目相关利益方和专业领域的专家对文档进行独立审查。这有助于获取更全面、客观的反馈，确保液压破碎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液压破碎锤项目在文档编制与审查方面建立了严格的管理机制，通过规范的流程和多维度的审查，确保液压破碎锤项目文档的质量、准确性和可靠性，为液压破碎锤项目的顺利推进提供了有力支持。</w:t>
      </w:r>
    </w:p>
    <w:p>
      <w:pPr>
        <w:pStyle w:val="Heading2"/>
        <w:ind w:firstLine="560" w:firstLineChars="200"/>
        <w:rPr>
          <w:rFonts w:ascii="仿宋" w:eastAsia="仿宋" w:hAnsi="仿宋" w:cs="仿宋" w:hint="eastAsia"/>
          <w:sz w:val="28"/>
          <w:lang w:eastAsia="zh-CN"/>
        </w:rPr>
      </w:pPr>
      <w:bookmarkStart w:id="10" w:name="_Toc1990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我们通过多渠道发布文档，包括电子邮件、液压破碎锤项目管理平台、内部网站等，以满足不同团队成员的偏好和需求。多渠道发布确保了信息的全面覆盖。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我们采用了精细的权限控制，确保只有授权人员可以访问敏感信息。这种安全措施保护了液压破碎锤项目文档的机密性，防止了未经授权的信息泄露。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1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文档存档与归档是液压破碎锤项目生命周期中一个至关重要的环节，直接关系到液压破碎锤项目信息的长期保存和历史记录的完整性。在液压破碎锤项目中，我们实施了一系列有效的文档存档与归档管理策略：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114"/>
      <w:r>
        <w:rPr>
          <w:rFonts w:ascii="仿宋" w:eastAsia="仿宋" w:hAnsi="仿宋" w:cs="仿宋" w:hint="eastAsia"/>
          <w:sz w:val="28"/>
          <w:lang w:eastAsia="zh-CN"/>
        </w:rPr>
        <w:t>四、液压破碎锤项目危机管理</w:t>
      </w:r>
      <w:bookmarkEnd w:id="12"/>
    </w:p>
    <w:p>
      <w:pPr>
        <w:pStyle w:val="Heading2"/>
        <w:rPr>
          <w:rFonts w:ascii="仿宋" w:eastAsia="仿宋" w:hAnsi="仿宋" w:cs="仿宋" w:hint="eastAsia"/>
          <w:lang w:eastAsia="zh-CN"/>
        </w:rPr>
      </w:pPr>
      <w:bookmarkStart w:id="13" w:name="_Toc1010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危机管理中，危机预警与识别是确保液压破碎锤项目稳健运行的核心步骤。通过建立全面的监测机制，液压破碎锤项目团队旨在及时发现和理解潜在的风险和危机因素，以便采取及时的预防和应对措施，确保液压破碎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首先，通过深入的风险评估，液压破碎锤项目团队全面分析了整个液压破碎锤项目和各个阶段可能存在的威胁。这包括准确评估每个潜在风险的发生概率和可能影响的程度，为后续危机预警提供了有力支持。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压破碎锤项目团队着重于明确定义液压破碎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压破碎锤项目进展的持续监控，团队能够及时发现潜在问题并作出迅速反应。液压破碎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在这一阶段，团队的专业素养和反应速度将发挥至关重要的作用，以确保潜在危机能够在初期得到有效的处理，最大程度地减轻负面影响。通过危机预警与识别，液压破碎锤项目得以更有序、可控地推进。</w:t>
      </w:r>
    </w:p>
    <w:p>
      <w:pPr>
        <w:pStyle w:val="Heading2"/>
        <w:ind w:firstLine="560" w:firstLineChars="200"/>
        <w:rPr>
          <w:rFonts w:ascii="仿宋" w:eastAsia="仿宋" w:hAnsi="仿宋" w:cs="仿宋" w:hint="eastAsia"/>
          <w:sz w:val="28"/>
          <w:lang w:eastAsia="zh-CN"/>
        </w:rPr>
      </w:pPr>
      <w:bookmarkStart w:id="14" w:name="_Toc1254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在危机发生时，液压破碎锤项目团队立即行动，成立了应急小组。该小组的任务是迅速制定并实施紧急应对措施，以最小化潜在损失。以下是采取的主要措施：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暂停液压破碎锤项目进度：为遏制危机蔓延，液压破碎锤项目暂时停止进行，以便全面评估当前状况。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资源重新分配：重新评估液压破碎锤项目资源的分配，确保最大限度地减小损失。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实时沟通：与关键利益相关者建立实时沟通机制，向他们传递液压破碎锤项目危机的实际状况，保障液压破碎锤项目核心利益。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在紧急应对的同时，液压破碎锤项目团队强调了团队协作和有效沟通的重要性。以下是团队协作的关键举措：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信息共享机制：建立了信息共享平台，确保团队成员能够及时获取液压破碎锤项目危机的实时信息。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领导者沟通：液压破碎锤项目领导者通过定期会议和即时沟通工具，指导团队应对危机，保持团队稳定运行。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随着危机得到初步控制，液压破碎锤项目团队转向制定恢复计划，以确保液压破碎锤项目能够从中迅速恢复。主要恢复计划包括：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修复受损的进度计划：重新评估液压破碎锤项目进度，制定修复计划，确保液压破碎锤项目尽快回归正常进程。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重新调整资源分配：优化资源分配，确保液压破碎锤项目在有限资源下高效运转。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风险管理机制加强：对液压破碎锤项目风险进行全面评估，制定更强化的风险管理策略，以预防未来可能的危机。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945"/>
      <w:r>
        <w:rPr>
          <w:rFonts w:ascii="仿宋" w:eastAsia="仿宋" w:hAnsi="仿宋" w:cs="仿宋" w:hint="eastAsia"/>
          <w:sz w:val="28"/>
          <w:lang w:eastAsia="zh-CN"/>
        </w:rPr>
        <w:t>五、液压破碎锤项目建设单位说明</w:t>
      </w:r>
      <w:bookmarkEnd w:id="15"/>
    </w:p>
    <w:p>
      <w:pPr>
        <w:pStyle w:val="Heading2"/>
        <w:rPr>
          <w:rFonts w:ascii="仿宋" w:eastAsia="仿宋" w:hAnsi="仿宋" w:cs="仿宋" w:hint="eastAsia"/>
          <w:lang w:eastAsia="zh-CN"/>
        </w:rPr>
      </w:pPr>
      <w:bookmarkStart w:id="16" w:name="_Toc17446"/>
      <w:r>
        <w:rPr>
          <w:rFonts w:ascii="仿宋" w:eastAsia="仿宋" w:hAnsi="仿宋" w:cs="仿宋" w:hint="eastAsia"/>
          <w:lang w:eastAsia="zh-CN"/>
        </w:rPr>
        <w:t>(一)、液压破碎锤项目承办单位基本情况</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162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压破碎锤项目承办单位的XXXX，我们着眼于实现可持续的经济效益。通过技术创新和解决方案的提供，公司预计在液压破碎锤项目执行期间将获得可观的收入增长。这一收入来源主要包括液压破碎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同时，我们注重成本控制和效率提升，以确保液压破碎锤项目的可持续盈利。透过精细的管理和资源优化，公司期望实现液压破碎锤项目利润最大化。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压破碎锤项目实施进行全面的投资评估，包括液压破碎锤项目启动阶段的资金投入和后续运营成本。通过对液压破碎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压破碎锤项目实施过程中具备足够的资金流动性，公司将进行详尽的现金流分析。这包括资金需求的合理预测、液压破碎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3671"/>
      <w:r>
        <w:rPr>
          <w:rFonts w:ascii="仿宋" w:eastAsia="仿宋" w:hAnsi="仿宋" w:cs="仿宋" w:hint="eastAsia"/>
          <w:sz w:val="28"/>
          <w:lang w:eastAsia="zh-CN"/>
        </w:rPr>
        <w:t>六、液压破碎锤项目概论</w:t>
      </w:r>
      <w:bookmarkEnd w:id="18"/>
    </w:p>
    <w:p>
      <w:pPr>
        <w:pStyle w:val="Heading2"/>
        <w:rPr>
          <w:rFonts w:ascii="仿宋" w:eastAsia="仿宋" w:hAnsi="仿宋" w:cs="仿宋" w:hint="eastAsia"/>
          <w:lang w:eastAsia="zh-CN"/>
        </w:rPr>
      </w:pPr>
      <w:bookmarkStart w:id="19" w:name="_Toc3023"/>
      <w:r>
        <w:rPr>
          <w:rFonts w:ascii="仿宋" w:eastAsia="仿宋" w:hAnsi="仿宋" w:cs="仿宋" w:hint="eastAsia"/>
          <w:lang w:eastAsia="zh-CN"/>
        </w:rPr>
        <w:t>(一)、液压破碎锤项目概况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起源追溯至对市场的深入洞察。市场的不断演变与变革为液压破碎锤项目提供了难得的机遇。当前市场存在的需求缺口和变革的大环境共同构成了液压破碎锤项目的背景。这个液压破碎锤项目旨在充分利用市场机遇，填补行业中尚未满足的需求，为客户提供全新的解决方案。市场的变革和需求的增长使得这个液压破碎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液压破碎锤项目名称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正式命名为液压破碎锤。这个名称不仅仅是一个标识，更代表了液压破碎锤项目的核心理念和愿景。它蕴含着液压破碎锤项目所要解决问题的关键字，具有强烈的表达和辨识度，为液压破碎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液压破碎锤项目目标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核心目标是提供一种全新、高效的解决方案，满足客户日益增长的需求。液压破碎锤项目追求的不仅仅是满足市场需求，更是在市场中获得卓越的竞争优势。通过不断提升产品或服务的质量和创新水平，液压破碎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液压破碎锤项目范围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全面涵盖了产品研发、制造、市场推广和售后服务，确保从产品设计到最终用户体验的全方位关注。这一全面的液压破碎锤项目范围是为了确保液压破碎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液压破碎锤项目时间表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液压破碎锤项目计划在未来18个月内完成，包括研发、测试、市场试点和正式推出等不同阶段。这个时间表的合理设计是为了确保液压破碎锤项目各个阶段的顺利推进，以便按时交付高质量的成果。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液压破碎锤项目预算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液压破碎锤项目总预算估算为XX百万美元，主要分配在研发、市场推广、人员培训和运营等方面。这一充足的预算为液压破碎锤项目提供了充足的资源，确保液压破碎锤项目在各个方面都能取得优异的表现。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液压破碎锤项目风险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可能面临的风险包括市场接受度低、技术难题、竞争激烈等。液压破碎锤项目团队已经制定了相应的风险应对计划，通过前瞻性的风险管理，确保液压破碎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液压破碎锤项目团队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液压破碎锤项目汇聚了一支经验丰富、多领域专业素养的核心团队，确保液压破碎锤项目在各个方面都能拥有高水平的执行力。团队的协同作战是液压破碎锤项目成功的关键因素之一。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液压破碎锤项目背景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液压破碎锤项目的背景根植于市场对更高效、创新产品的渴望，同时也受到科技发展对行业格局的深刻改变的影响。这为液压破碎锤项目提供了广阔的发展空间和市场需求。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液压破碎锤项目现状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截至目前，液压破碎锤项目已完成市场调研和技术验证，取得了初步的成功。这为液压破碎锤项目在未来的发展奠定了坚实的基础，为更远大的目标打下了坚实的基石。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20560"/>
      <w:r>
        <w:rPr>
          <w:rFonts w:ascii="仿宋" w:eastAsia="仿宋" w:hAnsi="仿宋" w:cs="仿宋" w:hint="eastAsia"/>
          <w:sz w:val="28"/>
          <w:lang w:eastAsia="zh-CN"/>
        </w:rPr>
        <w:t>(二)、液压破碎锤项目目标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keyword》液压破碎锤项目首要业务目标是在市场中占据有利地位，实现产品/服务的成功推广和销售。通过不断提升产品质量、创新性，液压破碎锤项目追求成为行业中的领导者，赢得更多客户的青睐。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https://d.book118.com/066125121235010033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FA5187"/>
    <w:rsid w:val="66FA51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12512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2024-01-11T05:02:00Z</dcterms:created>
  <dcterms:modified xsi:type="dcterms:W3CDTF">2024-01-11T05:02:58Z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EB8167BA429746238ADC3447FE12365D_11</vt:lpwstr>
  </property>
  <property fmtid="{D5CDD505-2E9C-101B-9397-08002B2CF9AE}" pid="3" name="KSOProductBuildVer">
    <vt:lpwstr>2052-12.1.0.16120</vt:lpwstr>
  </property>
</Properties>
</file>