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24F1" w14:paraId="32F9FC98" w14:textId="77777777">
      <w:pPr>
        <w:rPr>
          <w:rFonts w:ascii="仿宋" w:eastAsia="仿宋" w:hAnsi="仿宋" w:cs="仿宋"/>
          <w:b/>
          <w:sz w:val="40"/>
        </w:rPr>
      </w:pPr>
    </w:p>
    <w:p w:rsidR="00C824F1" w14:paraId="3B5C130F" w14:textId="77777777">
      <w:pPr>
        <w:rPr>
          <w:rFonts w:ascii="仿宋" w:eastAsia="仿宋" w:hAnsi="仿宋" w:cs="仿宋"/>
          <w:b/>
          <w:sz w:val="40"/>
        </w:rPr>
      </w:pPr>
    </w:p>
    <w:p w:rsidR="00C824F1" w14:paraId="5653F6FF" w14:textId="77777777">
      <w:pPr>
        <w:rPr>
          <w:rFonts w:ascii="仿宋" w:eastAsia="仿宋" w:hAnsi="仿宋" w:cs="仿宋"/>
          <w:b/>
          <w:sz w:val="40"/>
        </w:rPr>
      </w:pPr>
    </w:p>
    <w:p w:rsidR="00C824F1" w14:paraId="6E37789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彩涂板（卷）相关项目投资计划书</w:t>
      </w:r>
    </w:p>
    <w:p w:rsidR="00C824F1" w14:paraId="611A1E88" w14:textId="77777777">
      <w:pPr>
        <w:jc w:val="center"/>
        <w:rPr>
          <w:rFonts w:ascii="仿宋" w:eastAsia="仿宋" w:hAnsi="仿宋" w:cs="仿宋"/>
          <w:b/>
          <w:sz w:val="40"/>
        </w:rPr>
      </w:pPr>
      <w:r>
        <w:rPr>
          <w:rFonts w:ascii="仿宋" w:eastAsia="仿宋" w:hAnsi="仿宋" w:cs="仿宋" w:hint="eastAsia"/>
          <w:b/>
          <w:sz w:val="40"/>
        </w:rPr>
        <w:t>目录</w:t>
      </w:r>
    </w:p>
    <w:p w:rsidR="00C824F1" w14:paraId="421233FA" w14:textId="77777777">
      <w:pPr>
        <w:pStyle w:val="TOC1"/>
        <w:tabs>
          <w:tab w:val="right" w:leader="dot" w:pos="8306"/>
        </w:tabs>
      </w:pPr>
      <w:r>
        <w:fldChar w:fldCharType="begin"/>
      </w:r>
      <w:r>
        <w:instrText>TOC \h \z</w:instrText>
      </w:r>
      <w:r>
        <w:fldChar w:fldCharType="separate"/>
      </w:r>
      <w:hyperlink w:anchor="_Toc16343" w:history="1">
        <w:r>
          <w:rPr>
            <w:rFonts w:ascii="仿宋" w:eastAsia="仿宋" w:hAnsi="仿宋" w:cs="仿宋" w:hint="eastAsia"/>
          </w:rPr>
          <w:t>概论</w:t>
        </w:r>
        <w:r>
          <w:tab/>
        </w:r>
        <w:r>
          <w:fldChar w:fldCharType="begin"/>
        </w:r>
        <w:r>
          <w:instrText xml:space="preserve"> PAGEREF _Toc16343 \h </w:instrText>
        </w:r>
        <w:r>
          <w:fldChar w:fldCharType="separate"/>
        </w:r>
        <w:r>
          <w:t>3</w:t>
        </w:r>
        <w:r>
          <w:fldChar w:fldCharType="end"/>
        </w:r>
      </w:hyperlink>
    </w:p>
    <w:p w:rsidR="00C824F1" w14:paraId="4F60DF3A" w14:textId="77777777">
      <w:pPr>
        <w:pStyle w:val="TOC1"/>
        <w:tabs>
          <w:tab w:val="right" w:leader="dot" w:pos="8306"/>
        </w:tabs>
      </w:pPr>
      <w:hyperlink w:anchor="_Toc14551" w:history="1">
        <w:r>
          <w:rPr>
            <w:rFonts w:ascii="仿宋" w:eastAsia="仿宋" w:hAnsi="仿宋" w:cs="仿宋" w:hint="eastAsia"/>
          </w:rPr>
          <w:t>一、行业前景及市场预测</w:t>
        </w:r>
        <w:r>
          <w:tab/>
        </w:r>
        <w:r>
          <w:fldChar w:fldCharType="begin"/>
        </w:r>
        <w:r>
          <w:instrText xml:space="preserve"> PAGEREF _Toc14551 \h </w:instrText>
        </w:r>
        <w:r>
          <w:fldChar w:fldCharType="separate"/>
        </w:r>
        <w:r>
          <w:t>3</w:t>
        </w:r>
        <w:r>
          <w:fldChar w:fldCharType="end"/>
        </w:r>
      </w:hyperlink>
    </w:p>
    <w:p w:rsidR="00C824F1" w14:paraId="52609301" w14:textId="77777777">
      <w:pPr>
        <w:pStyle w:val="TOC2"/>
        <w:tabs>
          <w:tab w:val="right" w:leader="dot" w:pos="8306"/>
        </w:tabs>
      </w:pPr>
      <w:hyperlink w:anchor="_Toc30818" w:history="1">
        <w:r>
          <w:rPr>
            <w:rFonts w:ascii="仿宋" w:eastAsia="仿宋" w:hAnsi="仿宋" w:cs="仿宋" w:hint="eastAsia"/>
          </w:rPr>
          <w:t>（一）行业基本情况</w:t>
        </w:r>
        <w:r>
          <w:tab/>
        </w:r>
        <w:r>
          <w:fldChar w:fldCharType="begin"/>
        </w:r>
        <w:r>
          <w:instrText xml:space="preserve"> PAGEREF _Toc30818 \h </w:instrText>
        </w:r>
        <w:r>
          <w:fldChar w:fldCharType="separate"/>
        </w:r>
        <w:r>
          <w:t>3</w:t>
        </w:r>
        <w:r>
          <w:fldChar w:fldCharType="end"/>
        </w:r>
      </w:hyperlink>
    </w:p>
    <w:p w:rsidR="00C824F1" w14:paraId="5DF46C85" w14:textId="77777777">
      <w:pPr>
        <w:pStyle w:val="TOC2"/>
        <w:tabs>
          <w:tab w:val="right" w:leader="dot" w:pos="8306"/>
        </w:tabs>
      </w:pPr>
      <w:hyperlink w:anchor="_Toc12433" w:history="1">
        <w:r>
          <w:rPr>
            <w:rFonts w:ascii="仿宋" w:eastAsia="仿宋" w:hAnsi="仿宋" w:cs="仿宋" w:hint="eastAsia"/>
          </w:rPr>
          <w:t>（二）市场分析</w:t>
        </w:r>
        <w:r>
          <w:tab/>
        </w:r>
        <w:r>
          <w:fldChar w:fldCharType="begin"/>
        </w:r>
        <w:r>
          <w:instrText xml:space="preserve"> PAGEREF _Toc12433 \h </w:instrText>
        </w:r>
        <w:r>
          <w:fldChar w:fldCharType="separate"/>
        </w:r>
        <w:r>
          <w:t>5</w:t>
        </w:r>
        <w:r>
          <w:fldChar w:fldCharType="end"/>
        </w:r>
      </w:hyperlink>
    </w:p>
    <w:p w:rsidR="00C824F1" w14:paraId="04F41E62" w14:textId="77777777">
      <w:pPr>
        <w:pStyle w:val="TOC1"/>
        <w:tabs>
          <w:tab w:val="right" w:leader="dot" w:pos="8306"/>
        </w:tabs>
      </w:pPr>
      <w:hyperlink w:anchor="_Toc69" w:history="1">
        <w:r>
          <w:rPr>
            <w:rFonts w:ascii="仿宋" w:eastAsia="仿宋" w:hAnsi="仿宋" w:cs="仿宋" w:hint="eastAsia"/>
          </w:rPr>
          <w:t>二、彩涂板（卷）项目投资背景分析</w:t>
        </w:r>
        <w:r>
          <w:tab/>
        </w:r>
        <w:r>
          <w:fldChar w:fldCharType="begin"/>
        </w:r>
        <w:r>
          <w:instrText xml:space="preserve"> PAGEREF _Toc69 \h </w:instrText>
        </w:r>
        <w:r>
          <w:fldChar w:fldCharType="separate"/>
        </w:r>
        <w:r>
          <w:t>6</w:t>
        </w:r>
        <w:r>
          <w:fldChar w:fldCharType="end"/>
        </w:r>
      </w:hyperlink>
    </w:p>
    <w:p w:rsidR="00C824F1" w14:paraId="243E56F1" w14:textId="77777777">
      <w:pPr>
        <w:pStyle w:val="TOC2"/>
        <w:tabs>
          <w:tab w:val="right" w:leader="dot" w:pos="8306"/>
        </w:tabs>
      </w:pPr>
      <w:hyperlink w:anchor="_Toc21076" w:history="1">
        <w:r>
          <w:rPr>
            <w:rFonts w:ascii="仿宋" w:eastAsia="仿宋" w:hAnsi="仿宋" w:cs="仿宋" w:hint="eastAsia"/>
          </w:rPr>
          <w:t>（一）行业背景分析</w:t>
        </w:r>
        <w:r>
          <w:tab/>
        </w:r>
        <w:r>
          <w:fldChar w:fldCharType="begin"/>
        </w:r>
        <w:r>
          <w:instrText xml:space="preserve"> PAGEREF _Toc21076 \h </w:instrText>
        </w:r>
        <w:r>
          <w:fldChar w:fldCharType="separate"/>
        </w:r>
        <w:r>
          <w:t>6</w:t>
        </w:r>
        <w:r>
          <w:fldChar w:fldCharType="end"/>
        </w:r>
      </w:hyperlink>
    </w:p>
    <w:p w:rsidR="00C824F1" w14:paraId="069A1E04" w14:textId="77777777">
      <w:pPr>
        <w:pStyle w:val="TOC2"/>
        <w:tabs>
          <w:tab w:val="right" w:leader="dot" w:pos="8306"/>
        </w:tabs>
      </w:pPr>
      <w:hyperlink w:anchor="_Toc23254" w:history="1">
        <w:r>
          <w:rPr>
            <w:rFonts w:ascii="仿宋" w:eastAsia="仿宋" w:hAnsi="仿宋" w:cs="仿宋" w:hint="eastAsia"/>
          </w:rPr>
          <w:t>（二）产业发展分析</w:t>
        </w:r>
        <w:r>
          <w:tab/>
        </w:r>
        <w:r>
          <w:fldChar w:fldCharType="begin"/>
        </w:r>
        <w:r>
          <w:instrText xml:space="preserve"> PAGEREF _Toc23254 \h </w:instrText>
        </w:r>
        <w:r>
          <w:fldChar w:fldCharType="separate"/>
        </w:r>
        <w:r>
          <w:t>7</w:t>
        </w:r>
        <w:r>
          <w:fldChar w:fldCharType="end"/>
        </w:r>
      </w:hyperlink>
    </w:p>
    <w:p w:rsidR="00C824F1" w14:paraId="617E3759" w14:textId="77777777">
      <w:pPr>
        <w:pStyle w:val="TOC1"/>
        <w:tabs>
          <w:tab w:val="right" w:leader="dot" w:pos="8306"/>
        </w:tabs>
      </w:pPr>
      <w:hyperlink w:anchor="_Toc16050" w:history="1">
        <w:r>
          <w:rPr>
            <w:rFonts w:ascii="仿宋" w:eastAsia="仿宋" w:hAnsi="仿宋" w:cs="仿宋" w:hint="eastAsia"/>
          </w:rPr>
          <w:t>三、彩涂板（卷）项目选址方案</w:t>
        </w:r>
        <w:r>
          <w:tab/>
        </w:r>
        <w:r>
          <w:fldChar w:fldCharType="begin"/>
        </w:r>
        <w:r>
          <w:instrText xml:space="preserve"> PAGEREF _Toc16050 \h </w:instrText>
        </w:r>
        <w:r>
          <w:fldChar w:fldCharType="separate"/>
        </w:r>
        <w:r>
          <w:t>8</w:t>
        </w:r>
        <w:r>
          <w:fldChar w:fldCharType="end"/>
        </w:r>
      </w:hyperlink>
    </w:p>
    <w:p w:rsidR="00C824F1" w14:paraId="421E3E81" w14:textId="77777777">
      <w:pPr>
        <w:pStyle w:val="TOC2"/>
        <w:tabs>
          <w:tab w:val="right" w:leader="dot" w:pos="8306"/>
        </w:tabs>
      </w:pPr>
      <w:hyperlink w:anchor="_Toc28330" w:history="1">
        <w:r>
          <w:rPr>
            <w:rFonts w:ascii="仿宋" w:eastAsia="仿宋" w:hAnsi="仿宋" w:cs="仿宋" w:hint="eastAsia"/>
          </w:rPr>
          <w:t>（一）彩涂板（卷）项目选址原则</w:t>
        </w:r>
        <w:r>
          <w:tab/>
        </w:r>
        <w:r>
          <w:fldChar w:fldCharType="begin"/>
        </w:r>
        <w:r>
          <w:instrText xml:space="preserve"> PAGEREF _Toc28330 \h </w:instrText>
        </w:r>
        <w:r>
          <w:fldChar w:fldCharType="separate"/>
        </w:r>
        <w:r>
          <w:t>8</w:t>
        </w:r>
        <w:r>
          <w:fldChar w:fldCharType="end"/>
        </w:r>
      </w:hyperlink>
    </w:p>
    <w:p w:rsidR="00C824F1" w14:paraId="1D50A74B" w14:textId="77777777">
      <w:pPr>
        <w:pStyle w:val="TOC2"/>
        <w:tabs>
          <w:tab w:val="right" w:leader="dot" w:pos="8306"/>
        </w:tabs>
      </w:pPr>
      <w:hyperlink w:anchor="_Toc4364" w:history="1">
        <w:r>
          <w:rPr>
            <w:rFonts w:ascii="仿宋" w:eastAsia="仿宋" w:hAnsi="仿宋" w:cs="仿宋" w:hint="eastAsia"/>
          </w:rPr>
          <w:t>（二）建设区基本情况</w:t>
        </w:r>
        <w:r>
          <w:tab/>
        </w:r>
        <w:r>
          <w:fldChar w:fldCharType="begin"/>
        </w:r>
        <w:r>
          <w:instrText xml:space="preserve"> PAGEREF _Toc4364 \h </w:instrText>
        </w:r>
        <w:r>
          <w:fldChar w:fldCharType="separate"/>
        </w:r>
        <w:r>
          <w:t>9</w:t>
        </w:r>
        <w:r>
          <w:fldChar w:fldCharType="end"/>
        </w:r>
      </w:hyperlink>
    </w:p>
    <w:p w:rsidR="00C824F1" w14:paraId="3A2EA636" w14:textId="77777777">
      <w:pPr>
        <w:pStyle w:val="TOC2"/>
        <w:tabs>
          <w:tab w:val="right" w:leader="dot" w:pos="8306"/>
        </w:tabs>
      </w:pPr>
      <w:hyperlink w:anchor="_Toc1078" w:history="1">
        <w:r>
          <w:rPr>
            <w:rFonts w:ascii="仿宋" w:eastAsia="仿宋" w:hAnsi="仿宋" w:cs="仿宋" w:hint="eastAsia"/>
          </w:rPr>
          <w:t>（三）产业发展方向</w:t>
        </w:r>
        <w:r>
          <w:tab/>
        </w:r>
        <w:r>
          <w:fldChar w:fldCharType="begin"/>
        </w:r>
        <w:r>
          <w:instrText xml:space="preserve"> PAGEREF _Toc1078 \h </w:instrText>
        </w:r>
        <w:r>
          <w:fldChar w:fldCharType="separate"/>
        </w:r>
        <w:r>
          <w:t>10</w:t>
        </w:r>
        <w:r>
          <w:fldChar w:fldCharType="end"/>
        </w:r>
      </w:hyperlink>
    </w:p>
    <w:p w:rsidR="00C824F1" w14:paraId="2AAB47C6" w14:textId="77777777">
      <w:pPr>
        <w:pStyle w:val="TOC2"/>
        <w:tabs>
          <w:tab w:val="right" w:leader="dot" w:pos="8306"/>
        </w:tabs>
      </w:pPr>
      <w:hyperlink w:anchor="_Toc2104" w:history="1">
        <w:r>
          <w:rPr>
            <w:rFonts w:ascii="仿宋" w:eastAsia="仿宋" w:hAnsi="仿宋" w:cs="仿宋" w:hint="eastAsia"/>
          </w:rPr>
          <w:t>（四）彩涂板（卷）项目选址综合评价</w:t>
        </w:r>
        <w:r>
          <w:tab/>
        </w:r>
        <w:r>
          <w:fldChar w:fldCharType="begin"/>
        </w:r>
        <w:r>
          <w:instrText xml:space="preserve"> PAGEREF _Toc2104 \h </w:instrText>
        </w:r>
        <w:r>
          <w:fldChar w:fldCharType="separate"/>
        </w:r>
        <w:r>
          <w:t>11</w:t>
        </w:r>
        <w:r>
          <w:fldChar w:fldCharType="end"/>
        </w:r>
      </w:hyperlink>
    </w:p>
    <w:p w:rsidR="00C824F1" w14:paraId="07ED4ED3" w14:textId="77777777">
      <w:pPr>
        <w:pStyle w:val="TOC1"/>
        <w:tabs>
          <w:tab w:val="right" w:leader="dot" w:pos="8306"/>
        </w:tabs>
      </w:pPr>
      <w:hyperlink w:anchor="_Toc24165" w:history="1">
        <w:r>
          <w:rPr>
            <w:rFonts w:ascii="仿宋" w:eastAsia="仿宋" w:hAnsi="仿宋" w:cs="仿宋" w:hint="eastAsia"/>
          </w:rPr>
          <w:t>四、建筑工程方案</w:t>
        </w:r>
        <w:r>
          <w:tab/>
        </w:r>
        <w:r>
          <w:fldChar w:fldCharType="begin"/>
        </w:r>
        <w:r>
          <w:instrText xml:space="preserve"> PAGEREF _Toc24165 \h </w:instrText>
        </w:r>
        <w:r>
          <w:fldChar w:fldCharType="separate"/>
        </w:r>
        <w:r>
          <w:t>12</w:t>
        </w:r>
        <w:r>
          <w:fldChar w:fldCharType="end"/>
        </w:r>
      </w:hyperlink>
    </w:p>
    <w:p w:rsidR="00C824F1" w14:paraId="35F5AA9A" w14:textId="77777777">
      <w:pPr>
        <w:pStyle w:val="TOC2"/>
        <w:tabs>
          <w:tab w:val="right" w:leader="dot" w:pos="8306"/>
        </w:tabs>
      </w:pPr>
      <w:hyperlink w:anchor="_Toc1332" w:history="1">
        <w:r>
          <w:rPr>
            <w:rFonts w:ascii="仿宋" w:eastAsia="仿宋" w:hAnsi="仿宋" w:cs="仿宋" w:hint="eastAsia"/>
          </w:rPr>
          <w:t>（一）彩涂板（卷）项目工程设计总体要求</w:t>
        </w:r>
        <w:r>
          <w:tab/>
        </w:r>
        <w:r>
          <w:fldChar w:fldCharType="begin"/>
        </w:r>
        <w:r>
          <w:instrText xml:space="preserve"> PAGEREF _Toc1332 \h </w:instrText>
        </w:r>
        <w:r>
          <w:fldChar w:fldCharType="separate"/>
        </w:r>
        <w:r>
          <w:t>12</w:t>
        </w:r>
        <w:r>
          <w:fldChar w:fldCharType="end"/>
        </w:r>
      </w:hyperlink>
    </w:p>
    <w:p w:rsidR="00C824F1" w14:paraId="2C9EA765" w14:textId="77777777">
      <w:pPr>
        <w:pStyle w:val="TOC2"/>
        <w:tabs>
          <w:tab w:val="right" w:leader="dot" w:pos="8306"/>
        </w:tabs>
      </w:pPr>
      <w:hyperlink w:anchor="_Toc25843" w:history="1">
        <w:r>
          <w:rPr>
            <w:rFonts w:ascii="仿宋" w:eastAsia="仿宋" w:hAnsi="仿宋" w:cs="仿宋" w:hint="eastAsia"/>
          </w:rPr>
          <w:t>（二）建设方案</w:t>
        </w:r>
        <w:r>
          <w:tab/>
        </w:r>
        <w:r>
          <w:fldChar w:fldCharType="begin"/>
        </w:r>
        <w:r>
          <w:instrText xml:space="preserve"> PAGEREF _Toc25843 \h </w:instrText>
        </w:r>
        <w:r>
          <w:fldChar w:fldCharType="separate"/>
        </w:r>
        <w:r>
          <w:t>16</w:t>
        </w:r>
        <w:r>
          <w:fldChar w:fldCharType="end"/>
        </w:r>
      </w:hyperlink>
    </w:p>
    <w:p w:rsidR="00C824F1" w14:paraId="5D88922D" w14:textId="77777777">
      <w:pPr>
        <w:pStyle w:val="TOC2"/>
        <w:tabs>
          <w:tab w:val="right" w:leader="dot" w:pos="8306"/>
        </w:tabs>
      </w:pPr>
      <w:hyperlink w:anchor="_Toc6304" w:history="1">
        <w:r>
          <w:rPr>
            <w:rFonts w:ascii="仿宋" w:eastAsia="仿宋" w:hAnsi="仿宋" w:cs="仿宋" w:hint="eastAsia"/>
          </w:rPr>
          <w:t>（三）建筑工程建设指标</w:t>
        </w:r>
        <w:r>
          <w:tab/>
        </w:r>
        <w:r>
          <w:fldChar w:fldCharType="begin"/>
        </w:r>
        <w:r>
          <w:instrText xml:space="preserve"> PAGEREF _Toc6304 \h </w:instrText>
        </w:r>
        <w:r>
          <w:fldChar w:fldCharType="separate"/>
        </w:r>
        <w:r>
          <w:t>18</w:t>
        </w:r>
        <w:r>
          <w:fldChar w:fldCharType="end"/>
        </w:r>
      </w:hyperlink>
    </w:p>
    <w:p w:rsidR="00C824F1" w14:paraId="5B5CA2EF" w14:textId="77777777">
      <w:pPr>
        <w:pStyle w:val="TOC1"/>
        <w:tabs>
          <w:tab w:val="right" w:leader="dot" w:pos="8306"/>
        </w:tabs>
      </w:pPr>
      <w:hyperlink w:anchor="_Toc22158" w:history="1">
        <w:r>
          <w:rPr>
            <w:rFonts w:ascii="仿宋" w:eastAsia="仿宋" w:hAnsi="仿宋" w:cs="仿宋" w:hint="eastAsia"/>
          </w:rPr>
          <w:t>五、原材料及成品管理</w:t>
        </w:r>
        <w:r>
          <w:tab/>
        </w:r>
        <w:r>
          <w:fldChar w:fldCharType="begin"/>
        </w:r>
        <w:r>
          <w:instrText xml:space="preserve"> PAGEREF _Toc22158 \h </w:instrText>
        </w:r>
        <w:r>
          <w:fldChar w:fldCharType="separate"/>
        </w:r>
        <w:r>
          <w:t>19</w:t>
        </w:r>
        <w:r>
          <w:fldChar w:fldCharType="end"/>
        </w:r>
      </w:hyperlink>
    </w:p>
    <w:p w:rsidR="00C824F1" w14:paraId="0BE39BD2" w14:textId="77777777">
      <w:pPr>
        <w:pStyle w:val="TOC2"/>
        <w:tabs>
          <w:tab w:val="right" w:leader="dot" w:pos="8306"/>
        </w:tabs>
      </w:pPr>
      <w:hyperlink w:anchor="_Toc23763" w:history="1">
        <w:r>
          <w:rPr>
            <w:rFonts w:ascii="仿宋" w:eastAsia="仿宋" w:hAnsi="仿宋" w:cs="仿宋" w:hint="eastAsia"/>
          </w:rPr>
          <w:t>（一）彩涂板（卷）项目建设期原辅材料供应情况</w:t>
        </w:r>
        <w:r>
          <w:tab/>
        </w:r>
        <w:r>
          <w:fldChar w:fldCharType="begin"/>
        </w:r>
        <w:r>
          <w:instrText xml:space="preserve"> PAGEREF _Toc23763 \h </w:instrText>
        </w:r>
        <w:r>
          <w:fldChar w:fldCharType="separate"/>
        </w:r>
        <w:r>
          <w:t>19</w:t>
        </w:r>
        <w:r>
          <w:fldChar w:fldCharType="end"/>
        </w:r>
      </w:hyperlink>
    </w:p>
    <w:p w:rsidR="00C824F1" w14:paraId="35DD7778" w14:textId="77777777">
      <w:pPr>
        <w:pStyle w:val="TOC2"/>
        <w:tabs>
          <w:tab w:val="right" w:leader="dot" w:pos="8306"/>
        </w:tabs>
      </w:pPr>
      <w:hyperlink w:anchor="_Toc26890" w:history="1">
        <w:r>
          <w:rPr>
            <w:rFonts w:ascii="仿宋" w:eastAsia="仿宋" w:hAnsi="仿宋" w:cs="仿宋" w:hint="eastAsia"/>
          </w:rPr>
          <w:t>（二）彩涂板（卷）项目运营期原辅材料供应及质量管理</w:t>
        </w:r>
        <w:r>
          <w:tab/>
        </w:r>
        <w:r>
          <w:fldChar w:fldCharType="begin"/>
        </w:r>
        <w:r>
          <w:instrText xml:space="preserve"> PAGEREF _Toc26890 \h </w:instrText>
        </w:r>
        <w:r>
          <w:fldChar w:fldCharType="separate"/>
        </w:r>
        <w:r>
          <w:t>19</w:t>
        </w:r>
        <w:r>
          <w:fldChar w:fldCharType="end"/>
        </w:r>
      </w:hyperlink>
    </w:p>
    <w:p w:rsidR="00C824F1" w14:paraId="0C3D0892" w14:textId="77777777">
      <w:pPr>
        <w:pStyle w:val="TOC1"/>
        <w:tabs>
          <w:tab w:val="right" w:leader="dot" w:pos="8306"/>
        </w:tabs>
      </w:pPr>
      <w:hyperlink w:anchor="_Toc2499" w:history="1">
        <w:r>
          <w:rPr>
            <w:rFonts w:ascii="仿宋" w:eastAsia="仿宋" w:hAnsi="仿宋" w:cs="仿宋" w:hint="eastAsia"/>
          </w:rPr>
          <w:t>六、彩涂板（卷）项目规划进度</w:t>
        </w:r>
        <w:r>
          <w:tab/>
        </w:r>
        <w:r>
          <w:fldChar w:fldCharType="begin"/>
        </w:r>
        <w:r>
          <w:instrText xml:space="preserve"> PAGEREF _Toc2499 \h </w:instrText>
        </w:r>
        <w:r>
          <w:fldChar w:fldCharType="separate"/>
        </w:r>
        <w:r>
          <w:t>21</w:t>
        </w:r>
        <w:r>
          <w:fldChar w:fldCharType="end"/>
        </w:r>
      </w:hyperlink>
    </w:p>
    <w:p w:rsidR="00C824F1" w14:paraId="1C7E7194" w14:textId="77777777">
      <w:pPr>
        <w:pStyle w:val="TOC2"/>
        <w:tabs>
          <w:tab w:val="right" w:leader="dot" w:pos="8306"/>
        </w:tabs>
      </w:pPr>
      <w:hyperlink w:anchor="_Toc12332" w:history="1">
        <w:r>
          <w:rPr>
            <w:rFonts w:ascii="仿宋" w:eastAsia="仿宋" w:hAnsi="仿宋" w:cs="仿宋" w:hint="eastAsia"/>
          </w:rPr>
          <w:t>（一）彩涂板（卷）项目进度安排</w:t>
        </w:r>
        <w:r>
          <w:tab/>
        </w:r>
        <w:r>
          <w:fldChar w:fldCharType="begin"/>
        </w:r>
        <w:r>
          <w:instrText xml:space="preserve"> PAGEREF _Toc12332 \h </w:instrText>
        </w:r>
        <w:r>
          <w:fldChar w:fldCharType="separate"/>
        </w:r>
        <w:r>
          <w:t>21</w:t>
        </w:r>
        <w:r>
          <w:fldChar w:fldCharType="end"/>
        </w:r>
      </w:hyperlink>
    </w:p>
    <w:p w:rsidR="00C824F1" w14:paraId="39D7F882" w14:textId="77777777">
      <w:pPr>
        <w:pStyle w:val="TOC2"/>
        <w:tabs>
          <w:tab w:val="right" w:leader="dot" w:pos="8306"/>
        </w:tabs>
      </w:pPr>
      <w:hyperlink w:anchor="_Toc22819" w:history="1">
        <w:r>
          <w:rPr>
            <w:rFonts w:ascii="仿宋" w:eastAsia="仿宋" w:hAnsi="仿宋" w:cs="仿宋" w:hint="eastAsia"/>
          </w:rPr>
          <w:t>（二）彩涂板（卷）项目实施保障措施</w:t>
        </w:r>
        <w:r>
          <w:tab/>
        </w:r>
        <w:r>
          <w:fldChar w:fldCharType="begin"/>
        </w:r>
        <w:r>
          <w:instrText xml:space="preserve"> PAGEREF _Toc22819 \h </w:instrText>
        </w:r>
        <w:r>
          <w:fldChar w:fldCharType="separate"/>
        </w:r>
        <w:r>
          <w:t>21</w:t>
        </w:r>
        <w:r>
          <w:fldChar w:fldCharType="end"/>
        </w:r>
      </w:hyperlink>
    </w:p>
    <w:p w:rsidR="00C824F1" w14:paraId="2D65607B" w14:textId="77777777">
      <w:pPr>
        <w:pStyle w:val="TOC1"/>
        <w:tabs>
          <w:tab w:val="right" w:leader="dot" w:pos="8306"/>
        </w:tabs>
      </w:pPr>
      <w:hyperlink w:anchor="_Toc10201" w:history="1">
        <w:r>
          <w:rPr>
            <w:rFonts w:ascii="仿宋" w:eastAsia="仿宋" w:hAnsi="仿宋" w:cs="仿宋" w:hint="eastAsia"/>
          </w:rPr>
          <w:t>七、劳动安全评价</w:t>
        </w:r>
        <w:r>
          <w:tab/>
        </w:r>
        <w:r>
          <w:fldChar w:fldCharType="begin"/>
        </w:r>
        <w:r>
          <w:instrText xml:space="preserve"> PAGEREF _Toc10201 \h </w:instrText>
        </w:r>
        <w:r>
          <w:fldChar w:fldCharType="separate"/>
        </w:r>
        <w:r>
          <w:t>22</w:t>
        </w:r>
        <w:r>
          <w:fldChar w:fldCharType="end"/>
        </w:r>
      </w:hyperlink>
    </w:p>
    <w:p w:rsidR="00C824F1" w14:paraId="25330C94" w14:textId="77777777">
      <w:pPr>
        <w:pStyle w:val="TOC2"/>
        <w:tabs>
          <w:tab w:val="right" w:leader="dot" w:pos="8306"/>
        </w:tabs>
      </w:pPr>
      <w:hyperlink w:anchor="_Toc17496" w:history="1">
        <w:r>
          <w:rPr>
            <w:rFonts w:ascii="仿宋" w:eastAsia="仿宋" w:hAnsi="仿宋" w:cs="仿宋" w:hint="eastAsia"/>
          </w:rPr>
          <w:t>（一）设计依据</w:t>
        </w:r>
        <w:r>
          <w:tab/>
        </w:r>
        <w:r>
          <w:fldChar w:fldCharType="begin"/>
        </w:r>
        <w:r>
          <w:instrText xml:space="preserve"> PAGEREF _Toc17496 \h </w:instrText>
        </w:r>
        <w:r>
          <w:fldChar w:fldCharType="separate"/>
        </w:r>
        <w:r>
          <w:t>22</w:t>
        </w:r>
        <w:r>
          <w:fldChar w:fldCharType="end"/>
        </w:r>
      </w:hyperlink>
    </w:p>
    <w:p w:rsidR="00C824F1" w14:paraId="32763E97" w14:textId="77777777">
      <w:pPr>
        <w:pStyle w:val="TOC2"/>
        <w:tabs>
          <w:tab w:val="right" w:leader="dot" w:pos="8306"/>
        </w:tabs>
      </w:pPr>
      <w:hyperlink w:anchor="_Toc25768" w:history="1">
        <w:r>
          <w:rPr>
            <w:rFonts w:ascii="仿宋" w:eastAsia="仿宋" w:hAnsi="仿宋" w:cs="仿宋" w:hint="eastAsia"/>
          </w:rPr>
          <w:t>（二）主要防范措施</w:t>
        </w:r>
        <w:r>
          <w:tab/>
        </w:r>
        <w:r>
          <w:fldChar w:fldCharType="begin"/>
        </w:r>
        <w:r>
          <w:instrText xml:space="preserve"> PAGEREF _Toc25768 \h </w:instrText>
        </w:r>
        <w:r>
          <w:fldChar w:fldCharType="separate"/>
        </w:r>
        <w:r>
          <w:t>24</w:t>
        </w:r>
        <w:r>
          <w:fldChar w:fldCharType="end"/>
        </w:r>
      </w:hyperlink>
    </w:p>
    <w:p w:rsidR="00C824F1" w14:paraId="7D4C02DD" w14:textId="77777777">
      <w:pPr>
        <w:pStyle w:val="TOC2"/>
        <w:tabs>
          <w:tab w:val="right" w:leader="dot" w:pos="8306"/>
        </w:tabs>
      </w:pPr>
      <w:hyperlink w:anchor="_Toc13114" w:history="1">
        <w:r>
          <w:rPr>
            <w:rFonts w:ascii="仿宋" w:eastAsia="仿宋" w:hAnsi="仿宋" w:cs="仿宋" w:hint="eastAsia"/>
          </w:rPr>
          <w:t>（三）劳动安全预期效果评价</w:t>
        </w:r>
        <w:r>
          <w:tab/>
        </w:r>
        <w:r>
          <w:fldChar w:fldCharType="begin"/>
        </w:r>
        <w:r>
          <w:instrText xml:space="preserve"> PAGEREF _Toc13114 \h </w:instrText>
        </w:r>
        <w:r>
          <w:fldChar w:fldCharType="separate"/>
        </w:r>
        <w:r>
          <w:t>26</w:t>
        </w:r>
        <w:r>
          <w:fldChar w:fldCharType="end"/>
        </w:r>
      </w:hyperlink>
    </w:p>
    <w:p w:rsidR="00C824F1" w14:paraId="6816DA95" w14:textId="77777777">
      <w:pPr>
        <w:pStyle w:val="TOC1"/>
        <w:tabs>
          <w:tab w:val="right" w:leader="dot" w:pos="8306"/>
        </w:tabs>
      </w:pPr>
      <w:hyperlink w:anchor="_Toc17968" w:history="1">
        <w:r>
          <w:rPr>
            <w:rFonts w:ascii="仿宋" w:eastAsia="仿宋" w:hAnsi="仿宋" w:cs="仿宋" w:hint="eastAsia"/>
          </w:rPr>
          <w:t>八、经济效益分析</w:t>
        </w:r>
        <w:r>
          <w:tab/>
        </w:r>
        <w:r>
          <w:fldChar w:fldCharType="begin"/>
        </w:r>
        <w:r>
          <w:instrText xml:space="preserve"> PAGEREF _Toc17968 \h </w:instrText>
        </w:r>
        <w:r>
          <w:fldChar w:fldCharType="separate"/>
        </w:r>
        <w:r>
          <w:t>26</w:t>
        </w:r>
        <w:r>
          <w:fldChar w:fldCharType="end"/>
        </w:r>
      </w:hyperlink>
    </w:p>
    <w:p w:rsidR="00C824F1" w14:paraId="4FCC8189" w14:textId="77777777">
      <w:pPr>
        <w:pStyle w:val="TOC2"/>
        <w:tabs>
          <w:tab w:val="right" w:leader="dot" w:pos="8306"/>
        </w:tabs>
      </w:pPr>
      <w:hyperlink w:anchor="_Toc10683" w:history="1">
        <w:r>
          <w:rPr>
            <w:rFonts w:ascii="仿宋" w:eastAsia="仿宋" w:hAnsi="仿宋" w:cs="仿宋" w:hint="eastAsia"/>
          </w:rPr>
          <w:t>（一）</w:t>
        </w:r>
        <w:r>
          <w:rPr>
            <w:rFonts w:ascii="仿宋" w:eastAsia="仿宋" w:hAnsi="仿宋" w:cs="仿宋" w:hint="eastAsia"/>
          </w:rPr>
          <w:t>基本假设及基础参数选取</w:t>
        </w:r>
        <w:r>
          <w:tab/>
        </w:r>
        <w:r>
          <w:fldChar w:fldCharType="begin"/>
        </w:r>
        <w:r>
          <w:instrText xml:space="preserve"> PAGEREF _Toc10683 \h </w:instrText>
        </w:r>
        <w:r>
          <w:fldChar w:fldCharType="separate"/>
        </w:r>
        <w:r>
          <w:t>26</w:t>
        </w:r>
        <w:r>
          <w:fldChar w:fldCharType="end"/>
        </w:r>
      </w:hyperlink>
    </w:p>
    <w:p w:rsidR="00C824F1" w14:paraId="739244D3" w14:textId="77777777">
      <w:pPr>
        <w:pStyle w:val="TOC2"/>
        <w:tabs>
          <w:tab w:val="right" w:leader="dot" w:pos="8306"/>
        </w:tabs>
      </w:pPr>
      <w:hyperlink w:anchor="_Toc8322" w:history="1">
        <w:r>
          <w:rPr>
            <w:rFonts w:ascii="仿宋" w:eastAsia="仿宋" w:hAnsi="仿宋" w:cs="仿宋" w:hint="eastAsia"/>
          </w:rPr>
          <w:t>（二）经济评价财务测算</w:t>
        </w:r>
        <w:r>
          <w:tab/>
        </w:r>
        <w:r>
          <w:fldChar w:fldCharType="begin"/>
        </w:r>
        <w:r>
          <w:instrText xml:space="preserve"> PAGEREF _Toc8322 \h </w:instrText>
        </w:r>
        <w:r>
          <w:fldChar w:fldCharType="separate"/>
        </w:r>
        <w:r>
          <w:t>27</w:t>
        </w:r>
        <w:r>
          <w:fldChar w:fldCharType="end"/>
        </w:r>
      </w:hyperlink>
    </w:p>
    <w:p w:rsidR="00C824F1" w14:paraId="4D674D9C" w14:textId="77777777">
      <w:pPr>
        <w:pStyle w:val="TOC2"/>
        <w:tabs>
          <w:tab w:val="right" w:leader="dot" w:pos="8306"/>
        </w:tabs>
      </w:pPr>
      <w:hyperlink w:anchor="_Toc13289" w:history="1">
        <w:r>
          <w:rPr>
            <w:rFonts w:ascii="仿宋" w:eastAsia="仿宋" w:hAnsi="仿宋" w:cs="仿宋" w:hint="eastAsia"/>
          </w:rPr>
          <w:t>（三）彩涂板（卷）项目盈利能力分析</w:t>
        </w:r>
        <w:r>
          <w:tab/>
        </w:r>
        <w:r>
          <w:fldChar w:fldCharType="begin"/>
        </w:r>
        <w:r>
          <w:instrText xml:space="preserve"> PAGEREF _Toc13289 \h </w:instrText>
        </w:r>
        <w:r>
          <w:fldChar w:fldCharType="separate"/>
        </w:r>
        <w:r>
          <w:t>29</w:t>
        </w:r>
        <w:r>
          <w:fldChar w:fldCharType="end"/>
        </w:r>
      </w:hyperlink>
    </w:p>
    <w:p w:rsidR="00C824F1" w14:paraId="0F19365D" w14:textId="77777777">
      <w:pPr>
        <w:pStyle w:val="TOC2"/>
        <w:tabs>
          <w:tab w:val="right" w:leader="dot" w:pos="8306"/>
        </w:tabs>
      </w:pPr>
      <w:hyperlink w:anchor="_Toc16044" w:history="1">
        <w:r>
          <w:rPr>
            <w:rFonts w:ascii="仿宋" w:eastAsia="仿宋" w:hAnsi="仿宋" w:cs="仿宋" w:hint="eastAsia"/>
          </w:rPr>
          <w:t>（四）财务生存能力分析</w:t>
        </w:r>
        <w:r>
          <w:tab/>
        </w:r>
        <w:r>
          <w:fldChar w:fldCharType="begin"/>
        </w:r>
        <w:r>
          <w:instrText xml:space="preserve"> PAGEREF _Toc16044 \h </w:instrText>
        </w:r>
        <w:r>
          <w:fldChar w:fldCharType="separate"/>
        </w:r>
        <w:r>
          <w:t>30</w:t>
        </w:r>
        <w:r>
          <w:fldChar w:fldCharType="end"/>
        </w:r>
      </w:hyperlink>
    </w:p>
    <w:p w:rsidR="00C824F1" w14:paraId="55473559" w14:textId="77777777">
      <w:pPr>
        <w:pStyle w:val="TOC2"/>
        <w:tabs>
          <w:tab w:val="right" w:leader="dot" w:pos="8306"/>
        </w:tabs>
      </w:pPr>
      <w:hyperlink w:anchor="_Toc2797" w:history="1">
        <w:r>
          <w:rPr>
            <w:rFonts w:ascii="仿宋" w:eastAsia="仿宋" w:hAnsi="仿宋" w:cs="仿宋" w:hint="eastAsia"/>
          </w:rPr>
          <w:t>（五）偿债能力分析</w:t>
        </w:r>
        <w:r>
          <w:tab/>
        </w:r>
        <w:r>
          <w:fldChar w:fldCharType="begin"/>
        </w:r>
        <w:r>
          <w:instrText xml:space="preserve"> PAGEREF _Toc2797 \h </w:instrText>
        </w:r>
        <w:r>
          <w:fldChar w:fldCharType="separate"/>
        </w:r>
        <w:r>
          <w:t>31</w:t>
        </w:r>
        <w:r>
          <w:fldChar w:fldCharType="end"/>
        </w:r>
      </w:hyperlink>
    </w:p>
    <w:p w:rsidR="00C824F1" w14:paraId="27D66D94" w14:textId="77777777">
      <w:pPr>
        <w:pStyle w:val="TOC2"/>
        <w:tabs>
          <w:tab w:val="right" w:leader="dot" w:pos="8306"/>
        </w:tabs>
      </w:pPr>
      <w:hyperlink w:anchor="_Toc28227" w:history="1">
        <w:r>
          <w:rPr>
            <w:rFonts w:ascii="仿宋" w:eastAsia="仿宋" w:hAnsi="仿宋" w:cs="仿宋" w:hint="eastAsia"/>
          </w:rPr>
          <w:t>（六）经济评价结论</w:t>
        </w:r>
        <w:r>
          <w:tab/>
        </w:r>
        <w:r>
          <w:fldChar w:fldCharType="begin"/>
        </w:r>
        <w:r>
          <w:instrText xml:space="preserve"> PAGEREF _Toc28227 \h </w:instrText>
        </w:r>
        <w:r>
          <w:fldChar w:fldCharType="separate"/>
        </w:r>
        <w:r>
          <w:t>32</w:t>
        </w:r>
        <w:r>
          <w:fldChar w:fldCharType="end"/>
        </w:r>
      </w:hyperlink>
    </w:p>
    <w:p w:rsidR="00C824F1" w14:paraId="68367CDD" w14:textId="77777777">
      <w:pPr>
        <w:pStyle w:val="TOC1"/>
        <w:tabs>
          <w:tab w:val="right" w:leader="dot" w:pos="8306"/>
        </w:tabs>
      </w:pPr>
      <w:hyperlink w:anchor="_Toc741" w:history="1">
        <w:r>
          <w:rPr>
            <w:rFonts w:ascii="仿宋" w:eastAsia="仿宋" w:hAnsi="仿宋" w:cs="仿宋" w:hint="eastAsia"/>
          </w:rPr>
          <w:t>九、节能方案</w:t>
        </w:r>
        <w:r>
          <w:tab/>
        </w:r>
        <w:r>
          <w:fldChar w:fldCharType="begin"/>
        </w:r>
        <w:r>
          <w:instrText xml:space="preserve"> PAGEREF _Toc741 \h </w:instrText>
        </w:r>
        <w:r>
          <w:fldChar w:fldCharType="separate"/>
        </w:r>
        <w:r>
          <w:t>33</w:t>
        </w:r>
        <w:r>
          <w:fldChar w:fldCharType="end"/>
        </w:r>
      </w:hyperlink>
    </w:p>
    <w:p w:rsidR="00C824F1" w14:paraId="0D6109AC" w14:textId="77777777">
      <w:pPr>
        <w:pStyle w:val="TOC2"/>
        <w:tabs>
          <w:tab w:val="right" w:leader="dot" w:pos="8306"/>
        </w:tabs>
      </w:pPr>
      <w:hyperlink w:anchor="_Toc1088" w:history="1">
        <w:r>
          <w:rPr>
            <w:rFonts w:ascii="仿宋" w:eastAsia="仿宋" w:hAnsi="仿宋" w:cs="仿宋" w:hint="eastAsia"/>
          </w:rPr>
          <w:t>（一）彩涂板（卷）项目节能概述</w:t>
        </w:r>
        <w:r>
          <w:tab/>
        </w:r>
        <w:r>
          <w:fldChar w:fldCharType="begin"/>
        </w:r>
        <w:r>
          <w:instrText xml:space="preserve"> PAGEREF _Toc1088 \h </w:instrText>
        </w:r>
        <w:r>
          <w:fldChar w:fldCharType="separate"/>
        </w:r>
        <w:r>
          <w:t>33</w:t>
        </w:r>
        <w:r>
          <w:fldChar w:fldCharType="end"/>
        </w:r>
      </w:hyperlink>
    </w:p>
    <w:p w:rsidR="00C824F1" w14:paraId="5EBCC7BA" w14:textId="77777777">
      <w:pPr>
        <w:pStyle w:val="TOC2"/>
        <w:tabs>
          <w:tab w:val="right" w:leader="dot" w:pos="8306"/>
        </w:tabs>
      </w:pPr>
      <w:hyperlink w:anchor="_Toc4315" w:history="1">
        <w:r>
          <w:rPr>
            <w:rFonts w:ascii="仿宋" w:eastAsia="仿宋" w:hAnsi="仿宋" w:cs="仿宋" w:hint="eastAsia"/>
          </w:rPr>
          <w:t>（二）能源消费种类和数量分析</w:t>
        </w:r>
        <w:r>
          <w:tab/>
        </w:r>
        <w:r>
          <w:fldChar w:fldCharType="begin"/>
        </w:r>
        <w:r>
          <w:instrText xml:space="preserve"> PAGEREF _Toc4315 \h </w:instrText>
        </w:r>
        <w:r>
          <w:fldChar w:fldCharType="separate"/>
        </w:r>
        <w:r>
          <w:t>34</w:t>
        </w:r>
        <w:r>
          <w:fldChar w:fldCharType="end"/>
        </w:r>
      </w:hyperlink>
    </w:p>
    <w:p w:rsidR="00C824F1" w14:paraId="0B4705E9" w14:textId="77777777">
      <w:pPr>
        <w:pStyle w:val="TOC2"/>
        <w:tabs>
          <w:tab w:val="right" w:leader="dot" w:pos="8306"/>
        </w:tabs>
      </w:pPr>
      <w:hyperlink w:anchor="_Toc3507" w:history="1">
        <w:r>
          <w:rPr>
            <w:rFonts w:ascii="仿宋" w:eastAsia="仿宋" w:hAnsi="仿宋" w:cs="仿宋" w:hint="eastAsia"/>
          </w:rPr>
          <w:t>（三）彩涂板（卷）项目节能措施</w:t>
        </w:r>
        <w:r>
          <w:tab/>
        </w:r>
        <w:r>
          <w:fldChar w:fldCharType="begin"/>
        </w:r>
        <w:r>
          <w:instrText xml:space="preserve"> PAGEREF _Toc3507 \h </w:instrText>
        </w:r>
        <w:r>
          <w:fldChar w:fldCharType="separate"/>
        </w:r>
        <w:r>
          <w:t>35</w:t>
        </w:r>
        <w:r>
          <w:fldChar w:fldCharType="end"/>
        </w:r>
      </w:hyperlink>
    </w:p>
    <w:p w:rsidR="00C824F1" w14:paraId="3EBA7F3B" w14:textId="77777777">
      <w:pPr>
        <w:pStyle w:val="TOC2"/>
        <w:tabs>
          <w:tab w:val="right" w:leader="dot" w:pos="8306"/>
        </w:tabs>
      </w:pPr>
      <w:hyperlink w:anchor="_Toc28964" w:history="1">
        <w:r>
          <w:rPr>
            <w:rFonts w:ascii="仿宋" w:eastAsia="仿宋" w:hAnsi="仿宋" w:cs="仿宋" w:hint="eastAsia"/>
          </w:rPr>
          <w:t>（四）节能综合评价</w:t>
        </w:r>
        <w:r>
          <w:tab/>
        </w:r>
        <w:r>
          <w:fldChar w:fldCharType="begin"/>
        </w:r>
        <w:r>
          <w:instrText xml:space="preserve"> PAGEREF _Toc28964 \h </w:instrText>
        </w:r>
        <w:r>
          <w:fldChar w:fldCharType="separate"/>
        </w:r>
        <w:r>
          <w:t>38</w:t>
        </w:r>
        <w:r>
          <w:fldChar w:fldCharType="end"/>
        </w:r>
      </w:hyperlink>
    </w:p>
    <w:p w:rsidR="00C824F1" w14:paraId="13AFCE22" w14:textId="77777777">
      <w:pPr>
        <w:pStyle w:val="TOC1"/>
        <w:tabs>
          <w:tab w:val="right" w:leader="dot" w:pos="8306"/>
        </w:tabs>
      </w:pPr>
      <w:hyperlink w:anchor="_Toc13077" w:history="1">
        <w:r>
          <w:rPr>
            <w:rFonts w:ascii="仿宋" w:eastAsia="仿宋" w:hAnsi="仿宋" w:cs="仿宋" w:hint="eastAsia"/>
          </w:rPr>
          <w:t>十、投资估算</w:t>
        </w:r>
        <w:r>
          <w:tab/>
        </w:r>
        <w:r>
          <w:fldChar w:fldCharType="begin"/>
        </w:r>
        <w:r>
          <w:instrText xml:space="preserve"> PAGEREF _Toc13077 \h </w:instrText>
        </w:r>
        <w:r>
          <w:fldChar w:fldCharType="separate"/>
        </w:r>
        <w:r>
          <w:t>38</w:t>
        </w:r>
        <w:r>
          <w:fldChar w:fldCharType="end"/>
        </w:r>
      </w:hyperlink>
    </w:p>
    <w:p w:rsidR="00C824F1" w14:paraId="5A839DB4" w14:textId="77777777">
      <w:pPr>
        <w:pStyle w:val="TOC2"/>
        <w:tabs>
          <w:tab w:val="right" w:leader="dot" w:pos="8306"/>
        </w:tabs>
      </w:pPr>
      <w:hyperlink w:anchor="_Toc31203" w:history="1">
        <w:r>
          <w:rPr>
            <w:rFonts w:ascii="仿宋" w:eastAsia="仿宋" w:hAnsi="仿宋" w:cs="仿宋" w:hint="eastAsia"/>
          </w:rPr>
          <w:t>（一）投资估算的编制说明</w:t>
        </w:r>
        <w:r>
          <w:tab/>
        </w:r>
        <w:r>
          <w:fldChar w:fldCharType="begin"/>
        </w:r>
        <w:r>
          <w:instrText xml:space="preserve"> PAGEREF _Toc31203 \h </w:instrText>
        </w:r>
        <w:r>
          <w:fldChar w:fldCharType="separate"/>
        </w:r>
        <w:r>
          <w:t>38</w:t>
        </w:r>
        <w:r>
          <w:fldChar w:fldCharType="end"/>
        </w:r>
      </w:hyperlink>
    </w:p>
    <w:p w:rsidR="00C824F1" w14:paraId="0645FACE" w14:textId="77777777">
      <w:pPr>
        <w:pStyle w:val="TOC2"/>
        <w:tabs>
          <w:tab w:val="right" w:leader="dot" w:pos="8306"/>
        </w:tabs>
      </w:pPr>
      <w:hyperlink w:anchor="_Toc19275" w:history="1">
        <w:r>
          <w:rPr>
            <w:rFonts w:ascii="仿宋" w:eastAsia="仿宋" w:hAnsi="仿宋" w:cs="仿宋" w:hint="eastAsia"/>
          </w:rPr>
          <w:t>（二）建设投资估算</w:t>
        </w:r>
        <w:r>
          <w:tab/>
        </w:r>
        <w:r>
          <w:fldChar w:fldCharType="begin"/>
        </w:r>
        <w:r>
          <w:instrText xml:space="preserve"> PAGEREF _Toc19275 \h </w:instrText>
        </w:r>
        <w:r>
          <w:fldChar w:fldCharType="separate"/>
        </w:r>
        <w:r>
          <w:t>40</w:t>
        </w:r>
        <w:r>
          <w:fldChar w:fldCharType="end"/>
        </w:r>
      </w:hyperlink>
    </w:p>
    <w:p w:rsidR="00C824F1" w14:paraId="45B3605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034" w:history="1">
        <w:r>
          <w:rPr>
            <w:rFonts w:ascii="仿宋" w:eastAsia="仿宋" w:hAnsi="仿宋" w:cs="仿宋" w:hint="eastAsia"/>
          </w:rPr>
          <w:t>（三）建设期利息</w:t>
        </w:r>
        <w:r>
          <w:tab/>
        </w:r>
        <w:r>
          <w:fldChar w:fldCharType="begin"/>
        </w:r>
        <w:r>
          <w:instrText xml:space="preserve"> PAGEREF _Toc17034 \h </w:instrText>
        </w:r>
        <w:r>
          <w:fldChar w:fldCharType="separate"/>
        </w:r>
        <w:r>
          <w:t>40</w:t>
        </w:r>
        <w:r>
          <w:fldChar w:fldCharType="end"/>
        </w:r>
      </w:hyperlink>
    </w:p>
    <w:p w:rsidR="00C824F1" w14:paraId="0D83C998" w14:textId="77777777">
      <w:pPr>
        <w:pStyle w:val="TOC2"/>
        <w:tabs>
          <w:tab w:val="right" w:leader="dot" w:pos="8306"/>
        </w:tabs>
      </w:pPr>
      <w:hyperlink w:anchor="_Toc17300" w:history="1">
        <w:r>
          <w:rPr>
            <w:rFonts w:ascii="仿宋" w:eastAsia="仿宋" w:hAnsi="仿宋" w:cs="仿宋" w:hint="eastAsia"/>
          </w:rPr>
          <w:t>（四）流动资金</w:t>
        </w:r>
        <w:r>
          <w:tab/>
        </w:r>
        <w:r>
          <w:fldChar w:fldCharType="begin"/>
        </w:r>
        <w:r>
          <w:instrText xml:space="preserve"> PAGEREF _Toc17300 \h </w:instrText>
        </w:r>
        <w:r>
          <w:fldChar w:fldCharType="separate"/>
        </w:r>
        <w:r>
          <w:t>41</w:t>
        </w:r>
        <w:r>
          <w:fldChar w:fldCharType="end"/>
        </w:r>
      </w:hyperlink>
    </w:p>
    <w:p w:rsidR="00C824F1" w14:paraId="13D9737C" w14:textId="77777777">
      <w:pPr>
        <w:pStyle w:val="TOC2"/>
        <w:tabs>
          <w:tab w:val="right" w:leader="dot" w:pos="8306"/>
        </w:tabs>
      </w:pPr>
      <w:hyperlink w:anchor="_Toc20628" w:history="1">
        <w:r>
          <w:rPr>
            <w:rFonts w:ascii="仿宋" w:eastAsia="仿宋" w:hAnsi="仿宋" w:cs="仿宋" w:hint="eastAsia"/>
          </w:rPr>
          <w:t>（五）彩涂板（卷）项目总投资</w:t>
        </w:r>
        <w:r>
          <w:tab/>
        </w:r>
        <w:r>
          <w:fldChar w:fldCharType="begin"/>
        </w:r>
        <w:r>
          <w:instrText xml:space="preserve"> PAGEREF _Toc20628 \h </w:instrText>
        </w:r>
        <w:r>
          <w:fldChar w:fldCharType="separate"/>
        </w:r>
        <w:r>
          <w:t>42</w:t>
        </w:r>
        <w:r>
          <w:fldChar w:fldCharType="end"/>
        </w:r>
      </w:hyperlink>
    </w:p>
    <w:p w:rsidR="00C824F1" w14:paraId="1830166B" w14:textId="77777777">
      <w:pPr>
        <w:pStyle w:val="TOC2"/>
        <w:tabs>
          <w:tab w:val="right" w:leader="dot" w:pos="8306"/>
        </w:tabs>
      </w:pPr>
      <w:hyperlink w:anchor="_Toc27629" w:history="1">
        <w:r>
          <w:rPr>
            <w:rFonts w:ascii="仿宋" w:eastAsia="仿宋" w:hAnsi="仿宋" w:cs="仿宋" w:hint="eastAsia"/>
          </w:rPr>
          <w:t>（六）资金筹措与投资计划</w:t>
        </w:r>
        <w:r>
          <w:tab/>
        </w:r>
        <w:r>
          <w:fldChar w:fldCharType="begin"/>
        </w:r>
        <w:r>
          <w:instrText xml:space="preserve"> PAGEREF _Toc27629 \h </w:instrText>
        </w:r>
        <w:r>
          <w:fldChar w:fldCharType="separate"/>
        </w:r>
        <w:r>
          <w:t>43</w:t>
        </w:r>
        <w:r>
          <w:fldChar w:fldCharType="end"/>
        </w:r>
      </w:hyperlink>
    </w:p>
    <w:p w:rsidR="00C824F1" w14:paraId="07D8CD75" w14:textId="77777777">
      <w:pPr>
        <w:pStyle w:val="TOC1"/>
        <w:tabs>
          <w:tab w:val="right" w:leader="dot" w:pos="8306"/>
        </w:tabs>
      </w:pPr>
      <w:hyperlink w:anchor="_Toc15045" w:history="1">
        <w:r>
          <w:rPr>
            <w:rFonts w:ascii="仿宋" w:eastAsia="仿宋" w:hAnsi="仿宋" w:cs="仿宋" w:hint="eastAsia"/>
          </w:rPr>
          <w:t>十一、彩涂板（卷）项目风险防范分析</w:t>
        </w:r>
        <w:r>
          <w:tab/>
        </w:r>
        <w:r>
          <w:fldChar w:fldCharType="begin"/>
        </w:r>
        <w:r>
          <w:instrText xml:space="preserve"> PAGEREF _Toc15045 \h </w:instrText>
        </w:r>
        <w:r>
          <w:fldChar w:fldCharType="separate"/>
        </w:r>
        <w:r>
          <w:t>43</w:t>
        </w:r>
        <w:r>
          <w:fldChar w:fldCharType="end"/>
        </w:r>
      </w:hyperlink>
    </w:p>
    <w:p w:rsidR="00C824F1" w14:paraId="234EB907" w14:textId="77777777">
      <w:pPr>
        <w:pStyle w:val="TOC2"/>
        <w:tabs>
          <w:tab w:val="right" w:leader="dot" w:pos="8306"/>
        </w:tabs>
      </w:pPr>
      <w:hyperlink w:anchor="_Toc29633" w:history="1">
        <w:r>
          <w:rPr>
            <w:rFonts w:ascii="仿宋" w:eastAsia="仿宋" w:hAnsi="仿宋" w:cs="仿宋" w:hint="eastAsia"/>
          </w:rPr>
          <w:t>（一）彩涂板（卷）项目风险分析</w:t>
        </w:r>
        <w:r>
          <w:tab/>
        </w:r>
        <w:r>
          <w:fldChar w:fldCharType="begin"/>
        </w:r>
        <w:r>
          <w:instrText xml:space="preserve"> PAGEREF _Toc29633 \h </w:instrText>
        </w:r>
        <w:r>
          <w:fldChar w:fldCharType="separate"/>
        </w:r>
        <w:r>
          <w:t>43</w:t>
        </w:r>
        <w:r>
          <w:fldChar w:fldCharType="end"/>
        </w:r>
      </w:hyperlink>
    </w:p>
    <w:p w:rsidR="00C824F1" w14:paraId="1E1D0BE0" w14:textId="77777777">
      <w:pPr>
        <w:pStyle w:val="TOC2"/>
        <w:tabs>
          <w:tab w:val="right" w:leader="dot" w:pos="8306"/>
        </w:tabs>
      </w:pPr>
      <w:hyperlink w:anchor="_Toc32693" w:history="1">
        <w:r>
          <w:rPr>
            <w:rFonts w:ascii="仿宋" w:eastAsia="仿宋" w:hAnsi="仿宋" w:cs="仿宋" w:hint="eastAsia"/>
          </w:rPr>
          <w:t>（二）彩涂板（卷）项目风险对策</w:t>
        </w:r>
        <w:r>
          <w:tab/>
        </w:r>
        <w:r>
          <w:fldChar w:fldCharType="begin"/>
        </w:r>
        <w:r>
          <w:instrText xml:space="preserve"> PAGEREF _Toc32693 \h </w:instrText>
        </w:r>
        <w:r>
          <w:fldChar w:fldCharType="separate"/>
        </w:r>
        <w:r>
          <w:t>45</w:t>
        </w:r>
        <w:r>
          <w:fldChar w:fldCharType="end"/>
        </w:r>
      </w:hyperlink>
    </w:p>
    <w:p w:rsidR="00C824F1" w14:paraId="5B5D4B0B" w14:textId="77777777">
      <w:pPr>
        <w:pStyle w:val="TOC1"/>
        <w:tabs>
          <w:tab w:val="right" w:leader="dot" w:pos="8306"/>
        </w:tabs>
      </w:pPr>
      <w:hyperlink w:anchor="_Toc211" w:history="1">
        <w:r>
          <w:rPr>
            <w:rFonts w:ascii="仿宋" w:eastAsia="仿宋" w:hAnsi="仿宋" w:cs="仿宋" w:hint="eastAsia"/>
          </w:rPr>
          <w:t>十二、彩涂板（卷）项目工艺及设备分析</w:t>
        </w:r>
        <w:r>
          <w:tab/>
        </w:r>
        <w:r>
          <w:fldChar w:fldCharType="begin"/>
        </w:r>
        <w:r>
          <w:instrText xml:space="preserve"> PAGEREF _Toc211 \h </w:instrText>
        </w:r>
        <w:r>
          <w:fldChar w:fldCharType="separate"/>
        </w:r>
        <w:r>
          <w:t>48</w:t>
        </w:r>
        <w:r>
          <w:fldChar w:fldCharType="end"/>
        </w:r>
      </w:hyperlink>
    </w:p>
    <w:p w:rsidR="00C824F1" w14:paraId="2514C774" w14:textId="77777777">
      <w:pPr>
        <w:pStyle w:val="TOC2"/>
        <w:tabs>
          <w:tab w:val="right" w:leader="dot" w:pos="8306"/>
        </w:tabs>
      </w:pPr>
      <w:hyperlink w:anchor="_Toc29046" w:history="1">
        <w:r>
          <w:rPr>
            <w:rFonts w:ascii="仿宋" w:eastAsia="仿宋" w:hAnsi="仿宋" w:cs="仿宋" w:hint="eastAsia"/>
          </w:rPr>
          <w:t>（一）技术管理特点</w:t>
        </w:r>
        <w:r>
          <w:tab/>
        </w:r>
        <w:r>
          <w:fldChar w:fldCharType="begin"/>
        </w:r>
        <w:r>
          <w:instrText xml:space="preserve"> PAGEREF _Toc29046 \h </w:instrText>
        </w:r>
        <w:r>
          <w:fldChar w:fldCharType="separate"/>
        </w:r>
        <w:r>
          <w:t>48</w:t>
        </w:r>
        <w:r>
          <w:fldChar w:fldCharType="end"/>
        </w:r>
      </w:hyperlink>
    </w:p>
    <w:p w:rsidR="00C824F1" w14:paraId="29347A8B" w14:textId="77777777">
      <w:pPr>
        <w:pStyle w:val="TOC2"/>
        <w:tabs>
          <w:tab w:val="right" w:leader="dot" w:pos="8306"/>
        </w:tabs>
      </w:pPr>
      <w:hyperlink w:anchor="_Toc23242" w:history="1">
        <w:r>
          <w:rPr>
            <w:rFonts w:ascii="仿宋" w:eastAsia="仿宋" w:hAnsi="仿宋" w:cs="仿宋" w:hint="eastAsia"/>
          </w:rPr>
          <w:t>（二）彩涂板（卷）项目工艺技术设计方案</w:t>
        </w:r>
        <w:r>
          <w:tab/>
        </w:r>
        <w:r>
          <w:fldChar w:fldCharType="begin"/>
        </w:r>
        <w:r>
          <w:instrText xml:space="preserve"> PAGEREF _Toc23242 \h </w:instrText>
        </w:r>
        <w:r>
          <w:fldChar w:fldCharType="separate"/>
        </w:r>
        <w:r>
          <w:t>48</w:t>
        </w:r>
        <w:r>
          <w:fldChar w:fldCharType="end"/>
        </w:r>
      </w:hyperlink>
    </w:p>
    <w:p w:rsidR="00C824F1" w14:paraId="5D4DF252" w14:textId="77777777">
      <w:pPr>
        <w:pStyle w:val="TOC2"/>
        <w:tabs>
          <w:tab w:val="right" w:leader="dot" w:pos="8306"/>
        </w:tabs>
      </w:pPr>
      <w:hyperlink w:anchor="_Toc26505" w:history="1">
        <w:r>
          <w:rPr>
            <w:rFonts w:ascii="仿宋" w:eastAsia="仿宋" w:hAnsi="仿宋" w:cs="仿宋" w:hint="eastAsia"/>
          </w:rPr>
          <w:t>（三）设备选型方案</w:t>
        </w:r>
        <w:r>
          <w:tab/>
        </w:r>
        <w:r>
          <w:fldChar w:fldCharType="begin"/>
        </w:r>
        <w:r>
          <w:instrText xml:space="preserve"> PAGEREF _Toc26505 \h </w:instrText>
        </w:r>
        <w:r>
          <w:fldChar w:fldCharType="separate"/>
        </w:r>
        <w:r>
          <w:t>49</w:t>
        </w:r>
        <w:r>
          <w:fldChar w:fldCharType="end"/>
        </w:r>
      </w:hyperlink>
    </w:p>
    <w:p w:rsidR="00C824F1" w14:paraId="12562D1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824F1" w14:paraId="7F19D75C" w14:textId="77777777">
      <w:pPr>
        <w:pStyle w:val="Heading1"/>
        <w:jc w:val="center"/>
        <w:rPr>
          <w:rFonts w:ascii="仿宋" w:eastAsia="仿宋" w:hAnsi="仿宋" w:cs="仿宋"/>
        </w:rPr>
      </w:pPr>
      <w:bookmarkStart w:id="0" w:name="_Toc16343"/>
      <w:r>
        <w:rPr>
          <w:rFonts w:ascii="仿宋" w:eastAsia="仿宋" w:hAnsi="仿宋" w:cs="仿宋" w:hint="eastAsia"/>
        </w:rPr>
        <w:t>概论</w:t>
      </w:r>
      <w:bookmarkEnd w:id="0"/>
    </w:p>
    <w:p w:rsidR="00C824F1" w14:paraId="1D67DCE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C824F1" w14:paraId="34928D1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C824F1" w14:paraId="753C93C2" w14:textId="77777777">
      <w:pPr>
        <w:pStyle w:val="Heading1"/>
        <w:ind w:firstLine="560" w:firstLineChars="200"/>
        <w:rPr>
          <w:rFonts w:ascii="仿宋" w:eastAsia="仿宋" w:hAnsi="仿宋" w:cs="仿宋"/>
          <w:sz w:val="28"/>
        </w:rPr>
      </w:pPr>
      <w:bookmarkStart w:id="1" w:name="_Toc14551"/>
      <w:r>
        <w:rPr>
          <w:rFonts w:ascii="仿宋" w:eastAsia="仿宋" w:hAnsi="仿宋" w:cs="仿宋" w:hint="eastAsia"/>
          <w:sz w:val="28"/>
        </w:rPr>
        <w:t>一、行业前景及市场预测</w:t>
      </w:r>
      <w:bookmarkEnd w:id="1"/>
    </w:p>
    <w:p w:rsidR="00C824F1" w14:paraId="2FFD6DD7" w14:textId="77777777">
      <w:pPr>
        <w:pStyle w:val="Heading2"/>
        <w:rPr>
          <w:rFonts w:ascii="仿宋" w:eastAsia="仿宋" w:hAnsi="仿宋" w:cs="仿宋"/>
        </w:rPr>
      </w:pPr>
      <w:bookmarkStart w:id="2" w:name="_Toc30818"/>
      <w:r>
        <w:rPr>
          <w:rFonts w:ascii="仿宋" w:eastAsia="仿宋" w:hAnsi="仿宋" w:cs="仿宋" w:hint="eastAsia"/>
        </w:rPr>
        <w:t>（一）行业基本情况</w:t>
      </w:r>
      <w:bookmarkEnd w:id="2"/>
    </w:p>
    <w:p w:rsidR="00C824F1" w14:paraId="286BAE65" w14:textId="16CD20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w:t>
      </w:r>
      <w:r>
        <w:rPr>
          <w:rFonts w:ascii="仿宋" w:eastAsia="仿宋" w:hAnsi="仿宋" w:cs="仿宋" w:hint="eastAsia"/>
          <w:sz w:val="28"/>
        </w:rPr>
        <w:t>定义：彩涂板（卷）行业是一个关键的产业领域，专注于生产、分离和供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824F1" w14:paraId="460E11A3" w14:textId="5672C4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市场规模：彩涂板（卷）行业的市场规模庞大。全球范围内，该行业的市场价值数以百亿美元计。在国内市场，该行业也呈现出强劲增长势头。</w:t>
      </w:r>
    </w:p>
    <w:p w:rsidR="00C824F1" w14:paraId="24C775DB" w14:textId="0BF4083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行业分类：彩涂板（卷）行业通常可以分为以下几个子领域，包括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824F1" w14:paraId="13010BA8" w14:textId="2BEC24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824F1" w14:paraId="2A28EF3E" w14:textId="1D4DED1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w:t>
      </w:r>
      <w:r>
        <w:rPr>
          <w:rFonts w:ascii="仿宋" w:eastAsia="仿宋" w:hAnsi="仿宋" w:cs="仿宋" w:hint="eastAsia"/>
          <w:sz w:val="28"/>
        </w:rPr>
        <w:t>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824F1" w14:paraId="7F6EF4BD" w14:textId="518CC8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824F1" w14:paraId="5EAFE0FB" w14:textId="20FE0ED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竞争格局：全球彩涂板（卷）行业竞争激烈，存在一些大型国际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824F1" w14:paraId="1C56F3CC" w14:textId="4D8D3F6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政策和法规：环保法规、安全标准和质量管理要求对彩涂板（卷）行业产生重大影响。政府制定的法规</w:t>
      </w:r>
      <w:r>
        <w:rPr>
          <w:rFonts w:ascii="仿宋" w:eastAsia="仿宋" w:hAnsi="仿宋" w:cs="仿宋" w:hint="eastAsia"/>
          <w:sz w:val="28"/>
        </w:rPr>
        <w:t>和政策对行业的合规性和可持续性产生关键作用。</w:t>
      </w:r>
    </w:p>
    <w:p w:rsidR="00C824F1" w14:paraId="4ED3A131" w14:textId="3EC71E3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国际市场：国际市场对彩涂板（卷）行业至关重要，特别是出口市场。国际市场的稳定性和竞争格局影响着行业内企业的国际化战略。</w:t>
      </w:r>
    </w:p>
    <w:p w:rsidR="00C824F1" w14:paraId="27DBA49A" w14:textId="77DE700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彩涂板（卷）行业有望继续保持增长。国内外市场都将提供丰富的机会，但同时也伴随着激烈的竞争和各种挑战。因此，企业需要不断创新和适应市场变化，以确保行业的可持续发展。</w:t>
      </w:r>
    </w:p>
    <w:p w:rsidR="00C824F1" w14:paraId="30466C95" w14:textId="77777777">
      <w:pPr>
        <w:pStyle w:val="Heading2"/>
        <w:ind w:firstLine="560" w:firstLineChars="200"/>
        <w:rPr>
          <w:rFonts w:ascii="仿宋" w:eastAsia="仿宋" w:hAnsi="仿宋" w:cs="仿宋"/>
          <w:sz w:val="28"/>
        </w:rPr>
      </w:pPr>
      <w:bookmarkStart w:id="3" w:name="_Toc12433"/>
      <w:r>
        <w:rPr>
          <w:rFonts w:ascii="仿宋" w:eastAsia="仿宋" w:hAnsi="仿宋" w:cs="仿宋" w:hint="eastAsia"/>
          <w:sz w:val="28"/>
        </w:rPr>
        <w:t>（二）市场分析</w:t>
      </w:r>
      <w:bookmarkEnd w:id="3"/>
    </w:p>
    <w:p w:rsidR="00C824F1" w14:paraId="18C0524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824F1" w14:paraId="2521C9A2" w14:textId="77777777">
      <w:pPr>
        <w:ind w:firstLine="560" w:firstLineChars="200"/>
        <w:rPr>
          <w:rFonts w:ascii="仿宋" w:eastAsia="仿宋" w:hAnsi="仿宋" w:cs="仿宋"/>
          <w:sz w:val="28"/>
        </w:rPr>
      </w:pPr>
      <w:r>
        <w:rPr>
          <w:rFonts w:ascii="仿宋" w:eastAsia="仿宋" w:hAnsi="仿宋" w:cs="仿宋" w:hint="eastAsia"/>
          <w:sz w:val="28"/>
        </w:rPr>
        <w:t>彩涂板（卷）行业是一个多元化的领域，包括多种不同产品和服务的提供。</w:t>
      </w:r>
    </w:p>
    <w:p w:rsidR="00C824F1" w14:paraId="1C412325"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w:t>
      </w:r>
      <w:r>
        <w:rPr>
          <w:rFonts w:ascii="仿宋" w:eastAsia="仿宋" w:hAnsi="仿宋" w:cs="仿宋" w:hint="eastAsia"/>
          <w:sz w:val="28"/>
        </w:rPr>
        <w:t>泛，应用领域多样，技术水平和质量标准都有较高要求。</w:t>
      </w:r>
    </w:p>
    <w:p w:rsidR="00C824F1" w14:paraId="09EE0D6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824F1" w14:paraId="0C83C191" w14:textId="77777777">
      <w:pPr>
        <w:ind w:firstLine="560" w:firstLineChars="200"/>
        <w:rPr>
          <w:rFonts w:ascii="仿宋" w:eastAsia="仿宋" w:hAnsi="仿宋" w:cs="仿宋"/>
          <w:sz w:val="28"/>
        </w:rPr>
      </w:pPr>
      <w:r>
        <w:rPr>
          <w:rFonts w:ascii="仿宋" w:eastAsia="仿宋" w:hAnsi="仿宋" w:cs="仿宋" w:hint="eastAsia"/>
          <w:sz w:val="28"/>
        </w:rPr>
        <w:t>彩涂板（卷）行业的市场规模巨大，全球市值数以百亿美元计。</w:t>
      </w:r>
    </w:p>
    <w:p w:rsidR="00C824F1" w14:paraId="35A5992A" w14:textId="77777777">
      <w:pPr>
        <w:ind w:firstLine="560" w:firstLineChars="200"/>
        <w:rPr>
          <w:rFonts w:ascii="仿宋" w:eastAsia="仿宋" w:hAnsi="仿宋" w:cs="仿宋"/>
          <w:sz w:val="28"/>
        </w:rPr>
      </w:pPr>
      <w:r>
        <w:rPr>
          <w:rFonts w:ascii="仿宋" w:eastAsia="仿宋" w:hAnsi="仿宋" w:cs="仿宋" w:hint="eastAsia"/>
          <w:sz w:val="28"/>
        </w:rPr>
        <w:t>在国内市场，彩涂板（卷）行业也呈现强劲增长趋势，为国内经济做出了重要贡献。</w:t>
      </w:r>
    </w:p>
    <w:p w:rsidR="00C824F1" w14:paraId="2CF1B0A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824F1" w14:paraId="4F12F30C" w14:textId="77777777">
      <w:pPr>
        <w:ind w:firstLine="560" w:firstLineChars="200"/>
        <w:rPr>
          <w:rFonts w:ascii="仿宋" w:eastAsia="仿宋" w:hAnsi="仿宋" w:cs="仿宋"/>
          <w:sz w:val="28"/>
        </w:rPr>
      </w:pPr>
      <w:r>
        <w:rPr>
          <w:rFonts w:ascii="仿宋" w:eastAsia="仿宋" w:hAnsi="仿宋" w:cs="仿宋" w:hint="eastAsia"/>
          <w:sz w:val="28"/>
        </w:rPr>
        <w:t>彩涂板（卷）行业可分为多个子领域，每个领域提供不同的产品和服务。</w:t>
      </w:r>
    </w:p>
    <w:p w:rsidR="00C824F1" w14:paraId="2503014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824F1" w14:paraId="7F54EC8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824F1" w14:paraId="78034B9D" w14:textId="77777777">
      <w:pPr>
        <w:ind w:firstLine="560" w:firstLineChars="200"/>
        <w:rPr>
          <w:rFonts w:ascii="仿宋" w:eastAsia="仿宋" w:hAnsi="仿宋" w:cs="仿宋"/>
          <w:sz w:val="28"/>
        </w:rPr>
      </w:pPr>
      <w:r>
        <w:rPr>
          <w:rFonts w:ascii="仿宋" w:eastAsia="仿宋" w:hAnsi="仿宋" w:cs="仿宋" w:hint="eastAsia"/>
          <w:sz w:val="28"/>
        </w:rPr>
        <w:t>彩涂板（卷）行业的全球供应商包括国际公司和本土企业。</w:t>
      </w:r>
    </w:p>
    <w:p w:rsidR="00C824F1" w14:paraId="3178AC04"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824F1" w14:paraId="7D6BD12B"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824F1" w14:paraId="2C4455E9" w14:textId="77777777">
      <w:pPr>
        <w:ind w:firstLine="560" w:firstLineChars="200"/>
        <w:rPr>
          <w:rFonts w:ascii="仿宋" w:eastAsia="仿宋" w:hAnsi="仿宋" w:cs="仿宋"/>
          <w:sz w:val="28"/>
        </w:rPr>
      </w:pPr>
      <w:r>
        <w:rPr>
          <w:rFonts w:ascii="仿宋" w:eastAsia="仿宋" w:hAnsi="仿宋" w:cs="仿宋" w:hint="eastAsia"/>
          <w:sz w:val="28"/>
        </w:rPr>
        <w:t>彩涂板（卷）行业的产品和服务广泛应用于下游行业，包括制造业、医疗保健、食品和饮料、交通、能源等多个领域。</w:t>
      </w:r>
    </w:p>
    <w:p w:rsidR="00C824F1" w14:paraId="54A085B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下游应用市场需求多元，对产品质量和供应稳定性有较高要求。</w:t>
      </w:r>
    </w:p>
    <w:p w:rsidR="00C824F1" w14:paraId="2D368E8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824F1" w14:paraId="2107A598" w14:textId="77777777">
      <w:pPr>
        <w:ind w:firstLine="560" w:firstLineChars="200"/>
        <w:rPr>
          <w:rFonts w:ascii="仿宋" w:eastAsia="仿宋" w:hAnsi="仿宋" w:cs="仿宋"/>
          <w:sz w:val="28"/>
        </w:rPr>
      </w:pPr>
      <w:r>
        <w:rPr>
          <w:rFonts w:ascii="仿宋" w:eastAsia="仿宋" w:hAnsi="仿宋" w:cs="仿宋" w:hint="eastAsia"/>
          <w:sz w:val="28"/>
        </w:rPr>
        <w:t>彩涂板（卷）行业具有全球性影响，因为它为多个国家和地区的经济和产业提供了关键支持。</w:t>
      </w:r>
    </w:p>
    <w:p w:rsidR="00C824F1" w14:paraId="3D68810D"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824F1" w14:paraId="6D2B987A" w14:textId="77777777">
      <w:pPr>
        <w:ind w:firstLine="560" w:firstLineChars="200"/>
        <w:rPr>
          <w:rFonts w:ascii="仿宋" w:eastAsia="仿宋" w:hAnsi="仿宋" w:cs="仿宋"/>
          <w:sz w:val="28"/>
        </w:rPr>
      </w:pPr>
    </w:p>
    <w:p w:rsidR="00C824F1" w14:paraId="3C856879" w14:textId="77777777">
      <w:pPr>
        <w:pStyle w:val="Heading1"/>
        <w:ind w:firstLine="560" w:firstLineChars="200"/>
        <w:rPr>
          <w:rFonts w:ascii="仿宋" w:eastAsia="仿宋" w:hAnsi="仿宋" w:cs="仿宋"/>
          <w:sz w:val="28"/>
        </w:rPr>
      </w:pPr>
      <w:bookmarkStart w:id="4" w:name="_Toc69"/>
      <w:r>
        <w:rPr>
          <w:rFonts w:ascii="仿宋" w:eastAsia="仿宋" w:hAnsi="仿宋" w:cs="仿宋" w:hint="eastAsia"/>
          <w:sz w:val="28"/>
        </w:rPr>
        <w:t>二、彩涂板（卷）项目投资背景分析</w:t>
      </w:r>
      <w:bookmarkEnd w:id="4"/>
    </w:p>
    <w:p w:rsidR="00C824F1" w14:paraId="6505B003" w14:textId="77777777">
      <w:pPr>
        <w:pStyle w:val="Heading2"/>
        <w:rPr>
          <w:rFonts w:ascii="仿宋" w:eastAsia="仿宋" w:hAnsi="仿宋" w:cs="仿宋"/>
        </w:rPr>
      </w:pPr>
      <w:bookmarkStart w:id="5" w:name="_Toc21076"/>
      <w:r>
        <w:rPr>
          <w:rFonts w:ascii="仿宋" w:eastAsia="仿宋" w:hAnsi="仿宋" w:cs="仿宋" w:hint="eastAsia"/>
        </w:rPr>
        <w:t>（一）行业背景分析</w:t>
      </w:r>
      <w:bookmarkEnd w:id="5"/>
    </w:p>
    <w:p w:rsidR="00C824F1" w14:paraId="263E5CED" w14:textId="2B7DA7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1</w:t>
      </w:r>
      <w:r>
        <w:rPr>
          <w:rFonts w:ascii="仿宋" w:eastAsia="仿宋" w:hAnsi="仿宋" w:cs="仿宋" w:hint="eastAsia"/>
          <w:sz w:val="28"/>
        </w:rPr>
        <w:t>彩涂板（卷）供需状况</w:t>
      </w:r>
    </w:p>
    <w:p w:rsidR="00C824F1" w14:paraId="417FB0E9" w14:textId="0E9547C6">
      <w:pPr>
        <w:ind w:firstLine="560" w:firstLineChars="200"/>
        <w:rPr>
          <w:rFonts w:ascii="仿宋" w:eastAsia="仿宋" w:hAnsi="仿宋" w:cs="仿宋"/>
          <w:sz w:val="28"/>
        </w:rPr>
      </w:pPr>
      <w:r>
        <w:rPr>
          <w:rFonts w:ascii="仿宋" w:eastAsia="仿宋" w:hAnsi="仿宋" w:cs="仿宋" w:hint="eastAsia"/>
          <w:sz w:val="28"/>
        </w:rPr>
        <w:t>在考察彩涂板（卷）行业的供需状况时，我们可以看到几个重要趋势。首先，全球对彩涂板（卷）的需求稳步增长。这主要受到全球经济一体化的推动以及不断增长的人口和城市化趋势的影响。</w:t>
      </w:r>
      <w:r>
        <w:rPr>
          <w:rFonts w:ascii="仿宋" w:eastAsia="仿宋" w:hAnsi="仿宋" w:cs="仿宋" w:hint="eastAsia"/>
          <w:sz w:val="28"/>
        </w:rPr>
        <w:t>彩涂板（卷）的广泛应用范围，包括工业、医疗、科学研究和电子制造等领域，使其成为各行各业的不可或缺的要素。</w:t>
      </w:r>
    </w:p>
    <w:p w:rsidR="00C824F1" w14:paraId="5AB2B90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其次，供应端也经历了显著的演变。全球彩涂板（卷）市场已经形成了几家大型跨国彩涂板（卷）生产企业，这些企业在市场中占据主导地位。</w:t>
      </w:r>
    </w:p>
    <w:p w:rsidR="00C824F1" w14:paraId="157222D5" w14:textId="0FEF40D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彩涂板（卷）主要供应商</w:t>
      </w:r>
    </w:p>
    <w:p w:rsidR="00C824F1" w14:paraId="56AF0990" w14:textId="77777777">
      <w:pPr>
        <w:ind w:firstLine="560" w:firstLineChars="200"/>
        <w:rPr>
          <w:rFonts w:ascii="仿宋" w:eastAsia="仿宋" w:hAnsi="仿宋" w:cs="仿宋"/>
          <w:sz w:val="28"/>
        </w:rPr>
      </w:pPr>
      <w:r>
        <w:rPr>
          <w:rFonts w:ascii="仿宋" w:eastAsia="仿宋" w:hAnsi="仿宋" w:cs="仿宋" w:hint="eastAsia"/>
          <w:sz w:val="28"/>
        </w:rPr>
        <w:t>XXXX</w:t>
      </w:r>
    </w:p>
    <w:p w:rsidR="00C824F1" w14:paraId="140EBE65" w14:textId="689622C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彩涂板（卷）下游应用市场</w:t>
      </w:r>
    </w:p>
    <w:p w:rsidR="00C824F1" w14:paraId="14AADD72" w14:textId="77777777">
      <w:pPr>
        <w:ind w:firstLine="560" w:firstLineChars="200"/>
        <w:rPr>
          <w:rFonts w:ascii="仿宋" w:eastAsia="仿宋" w:hAnsi="仿宋" w:cs="仿宋"/>
          <w:sz w:val="28"/>
        </w:rPr>
      </w:pPr>
      <w:r>
        <w:rPr>
          <w:rFonts w:ascii="仿宋" w:eastAsia="仿宋" w:hAnsi="仿宋" w:cs="仿宋" w:hint="eastAsia"/>
          <w:sz w:val="28"/>
        </w:rPr>
        <w:t>彩涂板（卷）的广泛应用使其成为多个领域的重要组成部分。</w:t>
      </w:r>
    </w:p>
    <w:p w:rsidR="00C824F1" w14:paraId="79FE0D17" w14:textId="62C14DD6">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彩涂板（卷）国际影响</w:t>
      </w:r>
    </w:p>
    <w:p w:rsidR="00C824F1" w14:paraId="224931C7" w14:textId="77777777">
      <w:pPr>
        <w:ind w:firstLine="560" w:firstLineChars="200"/>
        <w:rPr>
          <w:rFonts w:ascii="仿宋" w:eastAsia="仿宋" w:hAnsi="仿宋" w:cs="仿宋"/>
          <w:sz w:val="28"/>
        </w:rPr>
      </w:pPr>
      <w:r>
        <w:rPr>
          <w:rFonts w:ascii="仿宋" w:eastAsia="仿宋" w:hAnsi="仿宋" w:cs="仿宋" w:hint="eastAsia"/>
          <w:sz w:val="28"/>
        </w:rPr>
        <w:t>国际因素对彩涂板（卷）市场产生重大影响。国际彩涂板（卷）价格波动、贸易政策和地缘政治事件都可能对供应和价格带来波动。随着全球市场的不断扩大，我国的彩涂板（卷）市场受到了国际因素的更多影响。因此，政府和企业必须密切关注国际市</w:t>
      </w:r>
      <w:r>
        <w:rPr>
          <w:rFonts w:ascii="仿宋" w:eastAsia="仿宋" w:hAnsi="仿宋" w:cs="仿宋" w:hint="eastAsia"/>
          <w:sz w:val="28"/>
        </w:rPr>
        <w:t>场动态，以确保供应的稳定性和价格的可控性。</w:t>
      </w:r>
    </w:p>
    <w:p w:rsidR="00C824F1" w14:paraId="6D077409" w14:textId="77777777">
      <w:pPr>
        <w:pStyle w:val="Heading2"/>
        <w:ind w:firstLine="560" w:firstLineChars="200"/>
        <w:rPr>
          <w:rFonts w:ascii="仿宋" w:eastAsia="仿宋" w:hAnsi="仿宋" w:cs="仿宋"/>
          <w:sz w:val="28"/>
        </w:rPr>
      </w:pPr>
      <w:bookmarkStart w:id="6" w:name="_Toc23254"/>
      <w:r>
        <w:rPr>
          <w:rFonts w:ascii="仿宋" w:eastAsia="仿宋" w:hAnsi="仿宋" w:cs="仿宋" w:hint="eastAsia"/>
          <w:sz w:val="28"/>
        </w:rPr>
        <w:t>（二）产业发展分析</w:t>
      </w:r>
      <w:bookmarkEnd w:id="6"/>
    </w:p>
    <w:p w:rsidR="00C824F1" w14:paraId="51FB67D1" w14:textId="2CD3FC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彩涂板（卷）行业面临的机遇</w:t>
      </w:r>
    </w:p>
    <w:p w:rsidR="00C824F1" w14:paraId="34CAA228" w14:textId="0B0ABC5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彩涂板（卷）行业受益于不断增长的需求，这主要得益于全球各个领域的发展。随着科技的不断进步和新兴产业的崛起，对彩涂板（卷）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的需求快速增长。这为彩涂板（卷）行业提供了巨大的市场机会。</w:t>
      </w:r>
    </w:p>
    <w:p w:rsidR="00C824F1" w14:paraId="5CBB9B37" w14:textId="7DF3B7F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随着技术的不断进步，彩涂板（卷）行业正经历着技术创新的浪潮。新的生产和分离技术不断涌现，使得生产过程更加高效和环保。同时，对不同品种和纯度的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C824F1" w14:paraId="243E8026" w14:textId="21439BC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C824F1" w14:textId="21439BC2">
      <w:pPr>
        <w:ind w:firstLine="560" w:firstLineChars="200"/>
        <w:rPr>
          <w:rFonts w:ascii="仿宋" w:eastAsia="仿宋" w:hAnsi="仿宋" w:cs="仿宋"/>
          <w:sz w:val="28"/>
        </w:rPr>
      </w:pPr>
      <w:r>
        <w:rPr>
          <w:rFonts w:ascii="仿宋" w:eastAsia="仿宋" w:hAnsi="仿宋" w:cs="仿宋" w:hint="eastAsia"/>
          <w:sz w:val="28"/>
        </w:rPr>
        <w:t>国际市场对彩涂板（卷）行业的重要性不断增加。我国的彩涂板（卷）企业正在积极寻求国际合作和市场拓展，出口额逐渐增加。国际市场的开放为企业提供了更大的发展机会，特别是在新兴市场。</w:t>
      </w:r>
    </w:p>
    <w:p w:rsidR="00C824F1" w14:paraId="0CC6EC41" w14:textId="39BB1C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彩涂板（卷）行业面临的挑战</w:t>
      </w:r>
    </w:p>
    <w:p w:rsidR="00C824F1" w14:paraId="466220CD" w14:textId="1A5D701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随着国内外彩涂板（卷）企业的不断涌现，市</w:t>
      </w:r>
      <w:r>
        <w:rPr>
          <w:rFonts w:ascii="仿宋" w:eastAsia="仿宋" w:hAnsi="仿宋" w:cs="仿宋" w:hint="eastAsia"/>
          <w:sz w:val="28"/>
        </w:rPr>
        <w:t>场竞争变得更加激烈。企业需要不断提高自身的技术水平、降低生产成本以及改进产品质量，以在市场中保持竞争力。</w:t>
      </w:r>
    </w:p>
    <w:p w:rsidR="00C824F1" w14:paraId="3D91323D" w14:textId="75AE81F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彩涂板（卷）行业的生产依赖于复杂的供应链，包括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C824F1" w14:paraId="064118DE" w14:textId="4F95A2D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政府和社会对环境保护的要求不断提高，这对彩涂板（卷）行业的生产和运营提出了更高的要求。企业需要不断适应和遵守新的环境法规和安全标准，这可能增加生产成本。</w:t>
      </w:r>
    </w:p>
    <w:p w:rsidR="00C824F1" w14:paraId="0A63B3CD" w14:textId="3A943CF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w:t>
      </w:r>
      <w:r>
        <w:rPr>
          <w:rFonts w:ascii="仿宋" w:eastAsia="仿宋" w:hAnsi="仿宋" w:cs="仿宋" w:hint="eastAsia"/>
          <w:sz w:val="28"/>
        </w:rPr>
        <w:t>确定性和地缘政治风险可能对彩涂板（卷）行业产生负面影响。国际贸易争端、汇率波动和政治不稳定性都可能影响国际市场的供应和需求。</w:t>
      </w:r>
    </w:p>
    <w:p w:rsidR="00C824F1" w14:paraId="2DF566F6" w14:textId="77777777">
      <w:pPr>
        <w:pStyle w:val="Heading1"/>
        <w:ind w:firstLine="560" w:firstLineChars="200"/>
        <w:rPr>
          <w:rFonts w:ascii="仿宋" w:eastAsia="仿宋" w:hAnsi="仿宋" w:cs="仿宋"/>
          <w:sz w:val="28"/>
        </w:rPr>
      </w:pPr>
      <w:bookmarkStart w:id="7" w:name="_Toc16050"/>
      <w:r>
        <w:rPr>
          <w:rFonts w:ascii="仿宋" w:eastAsia="仿宋" w:hAnsi="仿宋" w:cs="仿宋" w:hint="eastAsia"/>
          <w:sz w:val="28"/>
        </w:rPr>
        <w:t>三、彩涂板（卷）项目选址方案</w:t>
      </w:r>
      <w:bookmarkEnd w:id="7"/>
    </w:p>
    <w:p w:rsidR="00C824F1" w14:paraId="3A7BBAA4" w14:textId="77777777">
      <w:pPr>
        <w:pStyle w:val="Heading2"/>
        <w:rPr>
          <w:rFonts w:ascii="仿宋" w:eastAsia="仿宋" w:hAnsi="仿宋" w:cs="仿宋"/>
        </w:rPr>
      </w:pPr>
      <w:bookmarkStart w:id="8" w:name="_Toc28330"/>
      <w:r>
        <w:rPr>
          <w:rFonts w:ascii="仿宋" w:eastAsia="仿宋" w:hAnsi="仿宋" w:cs="仿宋" w:hint="eastAsia"/>
        </w:rPr>
        <w:t>（一）彩涂板（卷）项目选址原则</w:t>
      </w:r>
      <w:bookmarkEnd w:id="8"/>
    </w:p>
    <w:p w:rsidR="00C824F1" w14:paraId="37B4062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C824F1" w14:textId="77777777">
      <w:pPr>
        <w:ind w:firstLine="560" w:firstLineChars="200"/>
        <w:rPr>
          <w:rFonts w:ascii="仿宋" w:eastAsia="仿宋" w:hAnsi="仿宋" w:cs="仿宋"/>
          <w:sz w:val="28"/>
        </w:rPr>
      </w:pPr>
      <w:r>
        <w:rPr>
          <w:rFonts w:ascii="仿宋" w:eastAsia="仿宋" w:hAnsi="仿宋" w:cs="仿宋" w:hint="eastAsia"/>
          <w:sz w:val="28"/>
        </w:rPr>
        <w:t>彩涂板（卷）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彩涂板（卷）项目的建设与运营过程中不仅实现了经济效益的提升，还顾及社会效益和环境效益，以实现这三者的统一。</w:t>
      </w:r>
      <w:r>
        <w:rPr>
          <w:rFonts w:ascii="仿宋" w:eastAsia="仿宋" w:hAnsi="仿宋" w:cs="仿宋" w:hint="eastAsia"/>
          <w:sz w:val="28"/>
        </w:rPr>
        <w:t>最终选址将以土地利用最优化为目标，以确保彩涂板（卷）项目的可行性和可持续性。</w:t>
      </w:r>
    </w:p>
    <w:p w:rsidR="00C824F1" w14:paraId="105D31E8" w14:textId="77777777">
      <w:pPr>
        <w:pStyle w:val="Heading2"/>
        <w:ind w:firstLine="560" w:firstLineChars="200"/>
        <w:rPr>
          <w:rFonts w:ascii="仿宋" w:eastAsia="仿宋" w:hAnsi="仿宋" w:cs="仿宋"/>
          <w:sz w:val="28"/>
        </w:rPr>
      </w:pPr>
      <w:bookmarkStart w:id="9" w:name="_Toc4364"/>
      <w:r>
        <w:rPr>
          <w:rFonts w:ascii="仿宋" w:eastAsia="仿宋" w:hAnsi="仿宋" w:cs="仿宋" w:hint="eastAsia"/>
          <w:sz w:val="28"/>
        </w:rPr>
        <w:t>（二）建设区基本情况</w:t>
      </w:r>
      <w:bookmarkEnd w:id="9"/>
    </w:p>
    <w:p w:rsidR="00C824F1" w14:paraId="6250510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C824F1" w14:paraId="3E4202F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824F1" w14:paraId="0577994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w:t>
      </w:r>
      <w:r>
        <w:rPr>
          <w:rFonts w:ascii="仿宋" w:eastAsia="仿宋" w:hAnsi="仿宋" w:cs="仿宋" w:hint="eastAsia"/>
          <w:sz w:val="28"/>
        </w:rPr>
        <w:t>拥有（列举人才资源，如高校、职业培训机构），为企业提供了充足的用工资源。</w:t>
      </w:r>
    </w:p>
    <w:p w:rsidR="00C824F1" w14:paraId="583F84A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C824F1" w14:paraId="17D0779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C824F1" w14:paraId="3388F14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C824F1"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建设区还承载了多个重要的产业园区或工业集聚区，如（列举已存在的重要产业园区）。这些区域已经孵化了众多知名企业，为新投资彩涂板（卷）项目提供了合作和资源整合的机会。</w:t>
      </w:r>
    </w:p>
    <w:p w:rsidR="00C824F1" w14:paraId="279C7886" w14:textId="77777777">
      <w:pPr>
        <w:ind w:firstLine="560" w:firstLineChars="200"/>
        <w:rPr>
          <w:rFonts w:ascii="仿宋" w:eastAsia="仿宋" w:hAnsi="仿宋" w:cs="仿宋"/>
          <w:sz w:val="28"/>
        </w:rPr>
      </w:pPr>
      <w:r>
        <w:rPr>
          <w:rFonts w:ascii="仿宋" w:eastAsia="仿宋" w:hAnsi="仿宋" w:cs="仿宋" w:hint="eastAsia"/>
          <w:sz w:val="28"/>
        </w:rPr>
        <w:t>总的来</w:t>
      </w:r>
      <w:r>
        <w:rPr>
          <w:rFonts w:ascii="仿宋" w:eastAsia="仿宋" w:hAnsi="仿宋" w:cs="仿宋" w:hint="eastAsia"/>
          <w:sz w:val="28"/>
        </w:rPr>
        <w:t>说，该建设区的基本情况非常有利于各类企业的投资和发展。其丰富的自然资源、便捷的交通、完善的基础设施和优质的生活服务使其成为一个理想的投资目的地。</w:t>
      </w:r>
    </w:p>
    <w:p w:rsidR="00C824F1" w14:paraId="38C876B6" w14:textId="77777777">
      <w:pPr>
        <w:pStyle w:val="Heading2"/>
        <w:ind w:firstLine="560" w:firstLineChars="200"/>
        <w:rPr>
          <w:rFonts w:ascii="仿宋" w:eastAsia="仿宋" w:hAnsi="仿宋" w:cs="仿宋"/>
          <w:sz w:val="28"/>
        </w:rPr>
      </w:pPr>
      <w:bookmarkStart w:id="10" w:name="_Toc1078"/>
      <w:r>
        <w:rPr>
          <w:rFonts w:ascii="仿宋" w:eastAsia="仿宋" w:hAnsi="仿宋" w:cs="仿宋" w:hint="eastAsia"/>
          <w:sz w:val="28"/>
        </w:rPr>
        <w:t>（三）产业发展方向</w:t>
      </w:r>
      <w:bookmarkEnd w:id="10"/>
    </w:p>
    <w:p w:rsidR="00C824F1" w14:paraId="7D7EE94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C824F1" w14:paraId="08C81560" w14:textId="63F482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824F1" w14:paraId="7EE8A98F" w14:textId="3641A1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w:t>
      </w:r>
      <w:r>
        <w:rPr>
          <w:rFonts w:ascii="仿宋" w:eastAsia="仿宋" w:hAnsi="仿宋" w:cs="仿宋" w:hint="eastAsia"/>
          <w:sz w:val="28"/>
        </w:rPr>
        <w:t>及能源储存和管理技术。推动清洁技术的研究和应用，减少环境污染，提高能源利用效率。</w:t>
      </w:r>
    </w:p>
    <w:p w:rsidR="00C824F1" w14:paraId="3EBDE12A" w14:textId="0ED15D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824F1" w14:paraId="1573D8CF" w14:textId="110AE6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C824F1" w14:paraId="18513ACB" w14:textId="6A3FD98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p>
    <w:p w:rsidR="00C824F1" w14:textId="6A3FD981">
      <w:pPr>
        <w:ind w:firstLine="560" w:firstLineChars="200"/>
        <w:rPr>
          <w:rFonts w:ascii="仿宋" w:eastAsia="仿宋" w:hAnsi="仿宋" w:cs="仿宋"/>
          <w:sz w:val="28"/>
        </w:rPr>
      </w:pP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C824F1" w14:paraId="7F493D0F" w14:textId="2E880A3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C824F1" w14:paraId="37B854F2" w14:textId="33FCF6D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824F1" w14:paraId="359FA25A" w14:textId="0A9555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C824F1" w14:paraId="482439C0" w14:textId="1E052FC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人才培养和创新：加强教育和研究机构，培养高素质人才，支持科研和创新彩涂板（卷）项目。鼓励企业与学术界合作，推动科技创新。</w:t>
      </w:r>
    </w:p>
    <w:p w:rsidR="00C824F1" w14:paraId="30C85989" w14:textId="4805F1C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C824F1" w14:paraId="111FADFF"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C824F1" w14:paraId="0762BF38" w14:textId="77777777">
      <w:pPr>
        <w:pStyle w:val="Heading2"/>
        <w:ind w:firstLine="560" w:firstLineChars="200"/>
        <w:rPr>
          <w:rFonts w:ascii="仿宋" w:eastAsia="仿宋" w:hAnsi="仿宋" w:cs="仿宋"/>
          <w:sz w:val="28"/>
        </w:rPr>
      </w:pPr>
      <w:bookmarkStart w:id="11" w:name="_Toc2104"/>
      <w:r>
        <w:rPr>
          <w:rFonts w:ascii="仿宋" w:eastAsia="仿宋" w:hAnsi="仿宋" w:cs="仿宋" w:hint="eastAsia"/>
          <w:sz w:val="28"/>
        </w:rPr>
        <w:t>（四）彩涂板（卷）项目选址综合评价</w:t>
      </w:r>
      <w:bookmarkEnd w:id="11"/>
    </w:p>
    <w:p w:rsidR="00C824F1" w14:paraId="724E87EE"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https://d.book118.com/066130011231010050</w:t>
        </w:r>
      </w:hyperlink>
    </w:p>
    <w:p w:rsidR="00C824F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paraId="64A2C17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4F1" w14:textId="77777777">
    <w:pPr>
      <w:pStyle w:val="Header"/>
      <w:jc w:val="center"/>
      <w:rPr>
        <w:rFonts w:ascii="仿宋" w:eastAsia="仿宋" w:hAnsi="仿宋" w:cs="仿宋"/>
      </w:rPr>
    </w:pPr>
    <w:r>
      <w:rPr>
        <w:rFonts w:ascii="仿宋" w:eastAsia="仿宋" w:hAnsi="仿宋" w:cs="仿宋" w:hint="eastAsia"/>
      </w:rPr>
      <w:t>彩涂板（卷）相关项目投资计划书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9B4903"/>
    <w:rsid w:val="00B50A95"/>
    <w:rsid w:val="00C824F1"/>
    <w:rsid w:val="759B49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0EB771F"/>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66130011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3984</Words>
  <Characters>22710</Characters>
  <Application>Microsoft Office Word</Application>
  <DocSecurity>0</DocSecurity>
  <Lines>189</Lines>
  <Paragraphs>53</Paragraphs>
  <ScaleCrop>false</ScaleCrop>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2023-12-05T21:41:00Z</dcterms:created>
  <dcterms:modified xsi:type="dcterms:W3CDTF">2024-01-01T13:49:00Z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6F86F62582D4451B88786679A5B41247_11</vt:lpwstr>
  </property>
  <property fmtid="{D5CDD505-2E9C-101B-9397-08002B2CF9AE}" pid="3" name="KSOProductBuildVer">
    <vt:lpwstr>2052-12.1.0.15990</vt:lpwstr>
  </property>
</Properties>
</file>