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港口集装箱项目规划设计蓝图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20" w:history="1">
        <w:r>
          <w:rPr>
            <w:rFonts w:ascii="仿宋" w:eastAsia="仿宋" w:hAnsi="仿宋" w:cs="仿宋" w:hint="eastAsia"/>
            <w:lang w:eastAsia="zh-CN"/>
          </w:rPr>
          <w:t>序言</w:t>
        </w:r>
        <w:r>
          <w:tab/>
        </w:r>
        <w:r>
          <w:fldChar w:fldCharType="begin"/>
        </w:r>
        <w:r>
          <w:instrText xml:space="preserve"> PAGEREF _Toc8720 \h </w:instrText>
        </w:r>
        <w:r>
          <w:fldChar w:fldCharType="separate"/>
        </w:r>
        <w:r>
          <w:t>3</w:t>
        </w:r>
        <w:r>
          <w:fldChar w:fldCharType="end"/>
        </w:r>
      </w:hyperlink>
    </w:p>
    <w:p>
      <w:pPr>
        <w:pStyle w:val="TOC1"/>
        <w:tabs>
          <w:tab w:val="right" w:leader="dot" w:pos="8306"/>
        </w:tabs>
      </w:pPr>
      <w:hyperlink w:anchor="_Toc7833" w:history="1">
        <w:r>
          <w:rPr>
            <w:rFonts w:ascii="仿宋" w:eastAsia="仿宋" w:hAnsi="仿宋" w:cs="仿宋" w:hint="eastAsia"/>
            <w:lang w:eastAsia="zh-CN"/>
          </w:rPr>
          <w:t>一、港口集装箱项目建设单位说明</w:t>
        </w:r>
        <w:r>
          <w:tab/>
        </w:r>
        <w:r>
          <w:fldChar w:fldCharType="begin"/>
        </w:r>
        <w:r>
          <w:instrText xml:space="preserve"> PAGEREF _Toc7833 \h </w:instrText>
        </w:r>
        <w:r>
          <w:fldChar w:fldCharType="separate"/>
        </w:r>
        <w:r>
          <w:t>3</w:t>
        </w:r>
        <w:r>
          <w:fldChar w:fldCharType="end"/>
        </w:r>
      </w:hyperlink>
    </w:p>
    <w:p>
      <w:pPr>
        <w:pStyle w:val="TOC2"/>
        <w:tabs>
          <w:tab w:val="right" w:leader="dot" w:pos="8306"/>
        </w:tabs>
      </w:pPr>
      <w:hyperlink w:anchor="_Toc32340" w:history="1">
        <w:r>
          <w:rPr>
            <w:rFonts w:ascii="仿宋" w:eastAsia="仿宋" w:hAnsi="仿宋" w:cs="仿宋" w:hint="eastAsia"/>
            <w:lang w:eastAsia="zh-CN"/>
          </w:rPr>
          <w:t>(一)、港口集装箱项目承办单位基本情况</w:t>
        </w:r>
        <w:r>
          <w:tab/>
        </w:r>
        <w:r>
          <w:fldChar w:fldCharType="begin"/>
        </w:r>
        <w:r>
          <w:instrText xml:space="preserve"> PAGEREF _Toc32340 \h </w:instrText>
        </w:r>
        <w:r>
          <w:fldChar w:fldCharType="separate"/>
        </w:r>
        <w:r>
          <w:t>3</w:t>
        </w:r>
        <w:r>
          <w:fldChar w:fldCharType="end"/>
        </w:r>
      </w:hyperlink>
    </w:p>
    <w:p>
      <w:pPr>
        <w:pStyle w:val="TOC2"/>
        <w:tabs>
          <w:tab w:val="right" w:leader="dot" w:pos="8306"/>
        </w:tabs>
      </w:pPr>
      <w:hyperlink w:anchor="_Toc25489" w:history="1">
        <w:r>
          <w:rPr>
            <w:rFonts w:ascii="仿宋" w:eastAsia="仿宋" w:hAnsi="仿宋" w:cs="仿宋" w:hint="eastAsia"/>
            <w:lang w:eastAsia="zh-CN"/>
          </w:rPr>
          <w:t>(二)、公司经济效益分析</w:t>
        </w:r>
        <w:r>
          <w:tab/>
        </w:r>
        <w:r>
          <w:fldChar w:fldCharType="begin"/>
        </w:r>
        <w:r>
          <w:instrText xml:space="preserve"> PAGEREF _Toc25489 \h </w:instrText>
        </w:r>
        <w:r>
          <w:fldChar w:fldCharType="separate"/>
        </w:r>
        <w:r>
          <w:t>4</w:t>
        </w:r>
        <w:r>
          <w:fldChar w:fldCharType="end"/>
        </w:r>
      </w:hyperlink>
    </w:p>
    <w:p>
      <w:pPr>
        <w:pStyle w:val="TOC1"/>
        <w:tabs>
          <w:tab w:val="right" w:leader="dot" w:pos="8306"/>
        </w:tabs>
      </w:pPr>
      <w:hyperlink w:anchor="_Toc22850" w:history="1">
        <w:r>
          <w:rPr>
            <w:rFonts w:ascii="仿宋" w:eastAsia="仿宋" w:hAnsi="仿宋" w:cs="仿宋" w:hint="eastAsia"/>
            <w:lang w:eastAsia="zh-CN"/>
          </w:rPr>
          <w:t>二、港口集装箱项目危机管理</w:t>
        </w:r>
        <w:r>
          <w:tab/>
        </w:r>
        <w:r>
          <w:fldChar w:fldCharType="begin"/>
        </w:r>
        <w:r>
          <w:instrText xml:space="preserve"> PAGEREF _Toc22850 \h </w:instrText>
        </w:r>
        <w:r>
          <w:fldChar w:fldCharType="separate"/>
        </w:r>
        <w:r>
          <w:t>5</w:t>
        </w:r>
        <w:r>
          <w:fldChar w:fldCharType="end"/>
        </w:r>
      </w:hyperlink>
    </w:p>
    <w:p>
      <w:pPr>
        <w:pStyle w:val="TOC2"/>
        <w:tabs>
          <w:tab w:val="right" w:leader="dot" w:pos="8306"/>
        </w:tabs>
      </w:pPr>
      <w:hyperlink w:anchor="_Toc12259" w:history="1">
        <w:r>
          <w:rPr>
            <w:rFonts w:ascii="仿宋" w:eastAsia="仿宋" w:hAnsi="仿宋" w:cs="仿宋" w:hint="eastAsia"/>
            <w:lang w:eastAsia="zh-CN"/>
          </w:rPr>
          <w:t>(一)、危机预警与识别</w:t>
        </w:r>
        <w:r>
          <w:tab/>
        </w:r>
        <w:r>
          <w:fldChar w:fldCharType="begin"/>
        </w:r>
        <w:r>
          <w:instrText xml:space="preserve"> PAGEREF _Toc12259 \h </w:instrText>
        </w:r>
        <w:r>
          <w:fldChar w:fldCharType="separate"/>
        </w:r>
        <w:r>
          <w:t>5</w:t>
        </w:r>
        <w:r>
          <w:fldChar w:fldCharType="end"/>
        </w:r>
      </w:hyperlink>
    </w:p>
    <w:p>
      <w:pPr>
        <w:pStyle w:val="TOC2"/>
        <w:tabs>
          <w:tab w:val="right" w:leader="dot" w:pos="8306"/>
        </w:tabs>
      </w:pPr>
      <w:hyperlink w:anchor="_Toc19730" w:history="1">
        <w:r>
          <w:rPr>
            <w:rFonts w:ascii="仿宋" w:eastAsia="仿宋" w:hAnsi="仿宋" w:cs="仿宋" w:hint="eastAsia"/>
            <w:lang w:eastAsia="zh-CN"/>
          </w:rPr>
          <w:t>(二)、危机应对与恢复</w:t>
        </w:r>
        <w:r>
          <w:tab/>
        </w:r>
        <w:r>
          <w:fldChar w:fldCharType="begin"/>
        </w:r>
        <w:r>
          <w:instrText xml:space="preserve"> PAGEREF _Toc19730 \h </w:instrText>
        </w:r>
        <w:r>
          <w:fldChar w:fldCharType="separate"/>
        </w:r>
        <w:r>
          <w:t>6</w:t>
        </w:r>
        <w:r>
          <w:fldChar w:fldCharType="end"/>
        </w:r>
      </w:hyperlink>
    </w:p>
    <w:p>
      <w:pPr>
        <w:pStyle w:val="TOC1"/>
        <w:tabs>
          <w:tab w:val="right" w:leader="dot" w:pos="8306"/>
        </w:tabs>
      </w:pPr>
      <w:hyperlink w:anchor="_Toc31165" w:history="1">
        <w:r>
          <w:rPr>
            <w:rFonts w:ascii="仿宋" w:eastAsia="仿宋" w:hAnsi="仿宋" w:cs="仿宋" w:hint="eastAsia"/>
            <w:lang w:eastAsia="zh-CN"/>
          </w:rPr>
          <w:t>三、港口集装箱项目绩效评估</w:t>
        </w:r>
        <w:r>
          <w:tab/>
        </w:r>
        <w:r>
          <w:fldChar w:fldCharType="begin"/>
        </w:r>
        <w:r>
          <w:instrText xml:space="preserve"> PAGEREF _Toc31165 \h </w:instrText>
        </w:r>
        <w:r>
          <w:fldChar w:fldCharType="separate"/>
        </w:r>
        <w:r>
          <w:t>7</w:t>
        </w:r>
        <w:r>
          <w:fldChar w:fldCharType="end"/>
        </w:r>
      </w:hyperlink>
    </w:p>
    <w:p>
      <w:pPr>
        <w:pStyle w:val="TOC2"/>
        <w:tabs>
          <w:tab w:val="right" w:leader="dot" w:pos="8306"/>
        </w:tabs>
      </w:pPr>
      <w:hyperlink w:anchor="_Toc28871" w:history="1">
        <w:r>
          <w:rPr>
            <w:rFonts w:ascii="仿宋" w:eastAsia="仿宋" w:hAnsi="仿宋" w:cs="仿宋" w:hint="eastAsia"/>
            <w:lang w:eastAsia="zh-CN"/>
          </w:rPr>
          <w:t>(一)、绩效评估指标</w:t>
        </w:r>
        <w:r>
          <w:tab/>
        </w:r>
        <w:r>
          <w:fldChar w:fldCharType="begin"/>
        </w:r>
        <w:r>
          <w:instrText xml:space="preserve"> PAGEREF _Toc28871 \h </w:instrText>
        </w:r>
        <w:r>
          <w:fldChar w:fldCharType="separate"/>
        </w:r>
        <w:r>
          <w:t>7</w:t>
        </w:r>
        <w:r>
          <w:fldChar w:fldCharType="end"/>
        </w:r>
      </w:hyperlink>
    </w:p>
    <w:p>
      <w:pPr>
        <w:pStyle w:val="TOC2"/>
        <w:tabs>
          <w:tab w:val="right" w:leader="dot" w:pos="8306"/>
        </w:tabs>
      </w:pPr>
      <w:hyperlink w:anchor="_Toc14198" w:history="1">
        <w:r>
          <w:rPr>
            <w:rFonts w:ascii="仿宋" w:eastAsia="仿宋" w:hAnsi="仿宋" w:cs="仿宋" w:hint="eastAsia"/>
            <w:lang w:eastAsia="zh-CN"/>
          </w:rPr>
          <w:t>(二)、绩效评估方法</w:t>
        </w:r>
        <w:r>
          <w:tab/>
        </w:r>
        <w:r>
          <w:fldChar w:fldCharType="begin"/>
        </w:r>
        <w:r>
          <w:instrText xml:space="preserve"> PAGEREF _Toc14198 \h </w:instrText>
        </w:r>
        <w:r>
          <w:fldChar w:fldCharType="separate"/>
        </w:r>
        <w:r>
          <w:t>8</w:t>
        </w:r>
        <w:r>
          <w:fldChar w:fldCharType="end"/>
        </w:r>
      </w:hyperlink>
    </w:p>
    <w:p>
      <w:pPr>
        <w:pStyle w:val="TOC2"/>
        <w:tabs>
          <w:tab w:val="right" w:leader="dot" w:pos="8306"/>
        </w:tabs>
      </w:pPr>
      <w:hyperlink w:anchor="_Toc14132" w:history="1">
        <w:r>
          <w:rPr>
            <w:rFonts w:ascii="仿宋" w:eastAsia="仿宋" w:hAnsi="仿宋" w:cs="仿宋" w:hint="eastAsia"/>
            <w:lang w:eastAsia="zh-CN"/>
          </w:rPr>
          <w:t>(三)、绩效评估周期</w:t>
        </w:r>
        <w:r>
          <w:tab/>
        </w:r>
        <w:r>
          <w:fldChar w:fldCharType="begin"/>
        </w:r>
        <w:r>
          <w:instrText xml:space="preserve"> PAGEREF _Toc14132 \h </w:instrText>
        </w:r>
        <w:r>
          <w:fldChar w:fldCharType="separate"/>
        </w:r>
        <w:r>
          <w:t>9</w:t>
        </w:r>
        <w:r>
          <w:fldChar w:fldCharType="end"/>
        </w:r>
      </w:hyperlink>
    </w:p>
    <w:p>
      <w:pPr>
        <w:pStyle w:val="TOC1"/>
        <w:tabs>
          <w:tab w:val="right" w:leader="dot" w:pos="8306"/>
        </w:tabs>
      </w:pPr>
      <w:hyperlink w:anchor="_Toc30471" w:history="1">
        <w:r>
          <w:rPr>
            <w:rFonts w:ascii="仿宋" w:eastAsia="仿宋" w:hAnsi="仿宋" w:cs="仿宋" w:hint="eastAsia"/>
            <w:lang w:eastAsia="zh-CN"/>
          </w:rPr>
          <w:t>四、港口集装箱项目文档管理</w:t>
        </w:r>
        <w:r>
          <w:tab/>
        </w:r>
        <w:r>
          <w:fldChar w:fldCharType="begin"/>
        </w:r>
        <w:r>
          <w:instrText xml:space="preserve"> PAGEREF _Toc30471 \h </w:instrText>
        </w:r>
        <w:r>
          <w:fldChar w:fldCharType="separate"/>
        </w:r>
        <w:r>
          <w:t>10</w:t>
        </w:r>
        <w:r>
          <w:fldChar w:fldCharType="end"/>
        </w:r>
      </w:hyperlink>
    </w:p>
    <w:p>
      <w:pPr>
        <w:pStyle w:val="TOC2"/>
        <w:tabs>
          <w:tab w:val="right" w:leader="dot" w:pos="8306"/>
        </w:tabs>
      </w:pPr>
      <w:hyperlink w:anchor="_Toc2840" w:history="1">
        <w:r>
          <w:rPr>
            <w:rFonts w:ascii="仿宋" w:eastAsia="仿宋" w:hAnsi="仿宋" w:cs="仿宋" w:hint="eastAsia"/>
            <w:lang w:eastAsia="zh-CN"/>
          </w:rPr>
          <w:t>(一)、文档编制与审查</w:t>
        </w:r>
        <w:r>
          <w:tab/>
        </w:r>
        <w:r>
          <w:fldChar w:fldCharType="begin"/>
        </w:r>
        <w:r>
          <w:instrText xml:space="preserve"> PAGEREF _Toc2840 \h </w:instrText>
        </w:r>
        <w:r>
          <w:fldChar w:fldCharType="separate"/>
        </w:r>
        <w:r>
          <w:t>10</w:t>
        </w:r>
        <w:r>
          <w:fldChar w:fldCharType="end"/>
        </w:r>
      </w:hyperlink>
    </w:p>
    <w:p>
      <w:pPr>
        <w:pStyle w:val="TOC2"/>
        <w:tabs>
          <w:tab w:val="right" w:leader="dot" w:pos="8306"/>
        </w:tabs>
      </w:pPr>
      <w:hyperlink w:anchor="_Toc25143" w:history="1">
        <w:r>
          <w:rPr>
            <w:rFonts w:ascii="仿宋" w:eastAsia="仿宋" w:hAnsi="仿宋" w:cs="仿宋" w:hint="eastAsia"/>
            <w:lang w:eastAsia="zh-CN"/>
          </w:rPr>
          <w:t>(二)、文档发布与分发</w:t>
        </w:r>
        <w:r>
          <w:tab/>
        </w:r>
        <w:r>
          <w:fldChar w:fldCharType="begin"/>
        </w:r>
        <w:r>
          <w:instrText xml:space="preserve"> PAGEREF _Toc25143 \h </w:instrText>
        </w:r>
        <w:r>
          <w:fldChar w:fldCharType="separate"/>
        </w:r>
        <w:r>
          <w:t>11</w:t>
        </w:r>
        <w:r>
          <w:fldChar w:fldCharType="end"/>
        </w:r>
      </w:hyperlink>
    </w:p>
    <w:p>
      <w:pPr>
        <w:pStyle w:val="TOC2"/>
        <w:tabs>
          <w:tab w:val="right" w:leader="dot" w:pos="8306"/>
        </w:tabs>
      </w:pPr>
      <w:hyperlink w:anchor="_Toc14617" w:history="1">
        <w:r>
          <w:rPr>
            <w:rFonts w:ascii="仿宋" w:eastAsia="仿宋" w:hAnsi="仿宋" w:cs="仿宋" w:hint="eastAsia"/>
            <w:lang w:eastAsia="zh-CN"/>
          </w:rPr>
          <w:t>(三)、文档存档与归档</w:t>
        </w:r>
        <w:r>
          <w:tab/>
        </w:r>
        <w:r>
          <w:fldChar w:fldCharType="begin"/>
        </w:r>
        <w:r>
          <w:instrText xml:space="preserve"> PAGEREF _Toc14617 \h </w:instrText>
        </w:r>
        <w:r>
          <w:fldChar w:fldCharType="separate"/>
        </w:r>
        <w:r>
          <w:t>12</w:t>
        </w:r>
        <w:r>
          <w:fldChar w:fldCharType="end"/>
        </w:r>
      </w:hyperlink>
    </w:p>
    <w:p>
      <w:pPr>
        <w:pStyle w:val="TOC1"/>
        <w:tabs>
          <w:tab w:val="right" w:leader="dot" w:pos="8306"/>
        </w:tabs>
      </w:pPr>
      <w:hyperlink w:anchor="_Toc7457" w:history="1">
        <w:r>
          <w:rPr>
            <w:rFonts w:ascii="仿宋" w:eastAsia="仿宋" w:hAnsi="仿宋" w:cs="仿宋" w:hint="eastAsia"/>
            <w:lang w:eastAsia="zh-CN"/>
          </w:rPr>
          <w:t>五、产品规划分析</w:t>
        </w:r>
        <w:r>
          <w:tab/>
        </w:r>
        <w:r>
          <w:fldChar w:fldCharType="begin"/>
        </w:r>
        <w:r>
          <w:instrText xml:space="preserve"> PAGEREF _Toc7457 \h </w:instrText>
        </w:r>
        <w:r>
          <w:fldChar w:fldCharType="separate"/>
        </w:r>
        <w:r>
          <w:t>14</w:t>
        </w:r>
        <w:r>
          <w:fldChar w:fldCharType="end"/>
        </w:r>
      </w:hyperlink>
    </w:p>
    <w:p>
      <w:pPr>
        <w:pStyle w:val="TOC2"/>
        <w:tabs>
          <w:tab w:val="right" w:leader="dot" w:pos="8306"/>
        </w:tabs>
      </w:pPr>
      <w:hyperlink w:anchor="_Toc32431" w:history="1">
        <w:r>
          <w:rPr>
            <w:rFonts w:ascii="仿宋" w:eastAsia="仿宋" w:hAnsi="仿宋" w:cs="仿宋" w:hint="eastAsia"/>
            <w:lang w:eastAsia="zh-CN"/>
          </w:rPr>
          <w:t>(一)、产品规划</w:t>
        </w:r>
        <w:r>
          <w:tab/>
        </w:r>
        <w:r>
          <w:fldChar w:fldCharType="begin"/>
        </w:r>
        <w:r>
          <w:instrText xml:space="preserve"> PAGEREF _Toc32431 \h </w:instrText>
        </w:r>
        <w:r>
          <w:fldChar w:fldCharType="separate"/>
        </w:r>
        <w:r>
          <w:t>14</w:t>
        </w:r>
        <w:r>
          <w:fldChar w:fldCharType="end"/>
        </w:r>
      </w:hyperlink>
    </w:p>
    <w:p>
      <w:pPr>
        <w:pStyle w:val="TOC2"/>
        <w:tabs>
          <w:tab w:val="right" w:leader="dot" w:pos="8306"/>
        </w:tabs>
      </w:pPr>
      <w:hyperlink w:anchor="_Toc6661" w:history="1">
        <w:r>
          <w:rPr>
            <w:rFonts w:ascii="仿宋" w:eastAsia="仿宋" w:hAnsi="仿宋" w:cs="仿宋" w:hint="eastAsia"/>
            <w:lang w:eastAsia="zh-CN"/>
          </w:rPr>
          <w:t>(二)、建设规模</w:t>
        </w:r>
        <w:r>
          <w:tab/>
        </w:r>
        <w:r>
          <w:fldChar w:fldCharType="begin"/>
        </w:r>
        <w:r>
          <w:instrText xml:space="preserve"> PAGEREF _Toc6661 \h </w:instrText>
        </w:r>
        <w:r>
          <w:fldChar w:fldCharType="separate"/>
        </w:r>
        <w:r>
          <w:t>14</w:t>
        </w:r>
        <w:r>
          <w:fldChar w:fldCharType="end"/>
        </w:r>
      </w:hyperlink>
    </w:p>
    <w:p>
      <w:pPr>
        <w:pStyle w:val="TOC1"/>
        <w:tabs>
          <w:tab w:val="right" w:leader="dot" w:pos="8306"/>
        </w:tabs>
      </w:pPr>
      <w:hyperlink w:anchor="_Toc3381" w:history="1">
        <w:r>
          <w:rPr>
            <w:rFonts w:ascii="仿宋" w:eastAsia="仿宋" w:hAnsi="仿宋" w:cs="仿宋" w:hint="eastAsia"/>
            <w:lang w:eastAsia="zh-CN"/>
          </w:rPr>
          <w:t>六、港口集装箱项目选址可行性分析</w:t>
        </w:r>
        <w:r>
          <w:tab/>
        </w:r>
        <w:r>
          <w:fldChar w:fldCharType="begin"/>
        </w:r>
        <w:r>
          <w:instrText xml:space="preserve"> PAGEREF _Toc3381 \h </w:instrText>
        </w:r>
        <w:r>
          <w:fldChar w:fldCharType="separate"/>
        </w:r>
        <w:r>
          <w:t>16</w:t>
        </w:r>
        <w:r>
          <w:fldChar w:fldCharType="end"/>
        </w:r>
      </w:hyperlink>
    </w:p>
    <w:p>
      <w:pPr>
        <w:pStyle w:val="TOC2"/>
        <w:tabs>
          <w:tab w:val="right" w:leader="dot" w:pos="8306"/>
        </w:tabs>
      </w:pPr>
      <w:hyperlink w:anchor="_Toc5247" w:history="1">
        <w:r>
          <w:rPr>
            <w:rFonts w:ascii="仿宋" w:eastAsia="仿宋" w:hAnsi="仿宋" w:cs="仿宋" w:hint="eastAsia"/>
            <w:lang w:eastAsia="zh-CN"/>
          </w:rPr>
          <w:t>(一)、港口集装箱项目选址</w:t>
        </w:r>
        <w:r>
          <w:tab/>
        </w:r>
        <w:r>
          <w:fldChar w:fldCharType="begin"/>
        </w:r>
        <w:r>
          <w:instrText xml:space="preserve"> PAGEREF _Toc5247 \h </w:instrText>
        </w:r>
        <w:r>
          <w:fldChar w:fldCharType="separate"/>
        </w:r>
        <w:r>
          <w:t>16</w:t>
        </w:r>
        <w:r>
          <w:fldChar w:fldCharType="end"/>
        </w:r>
      </w:hyperlink>
    </w:p>
    <w:p>
      <w:pPr>
        <w:pStyle w:val="TOC2"/>
        <w:tabs>
          <w:tab w:val="right" w:leader="dot" w:pos="8306"/>
        </w:tabs>
      </w:pPr>
      <w:hyperlink w:anchor="_Toc2751" w:history="1">
        <w:r>
          <w:rPr>
            <w:rFonts w:ascii="仿宋" w:eastAsia="仿宋" w:hAnsi="仿宋" w:cs="仿宋" w:hint="eastAsia"/>
            <w:lang w:eastAsia="zh-CN"/>
          </w:rPr>
          <w:t>(二)、用地控制指标</w:t>
        </w:r>
        <w:r>
          <w:tab/>
        </w:r>
        <w:r>
          <w:fldChar w:fldCharType="begin"/>
        </w:r>
        <w:r>
          <w:instrText xml:space="preserve"> PAGEREF _Toc2751 \h </w:instrText>
        </w:r>
        <w:r>
          <w:fldChar w:fldCharType="separate"/>
        </w:r>
        <w:r>
          <w:t>16</w:t>
        </w:r>
        <w:r>
          <w:fldChar w:fldCharType="end"/>
        </w:r>
      </w:hyperlink>
    </w:p>
    <w:p>
      <w:pPr>
        <w:pStyle w:val="TOC2"/>
        <w:tabs>
          <w:tab w:val="right" w:leader="dot" w:pos="8306"/>
        </w:tabs>
      </w:pPr>
      <w:hyperlink w:anchor="_Toc14235" w:history="1">
        <w:r>
          <w:rPr>
            <w:rFonts w:ascii="仿宋" w:eastAsia="仿宋" w:hAnsi="仿宋" w:cs="仿宋" w:hint="eastAsia"/>
            <w:lang w:eastAsia="zh-CN"/>
          </w:rPr>
          <w:t>(三)、节约用地措施</w:t>
        </w:r>
        <w:r>
          <w:tab/>
        </w:r>
        <w:r>
          <w:fldChar w:fldCharType="begin"/>
        </w:r>
        <w:r>
          <w:instrText xml:space="preserve"> PAGEREF _Toc14235 \h </w:instrText>
        </w:r>
        <w:r>
          <w:fldChar w:fldCharType="separate"/>
        </w:r>
        <w:r>
          <w:t>18</w:t>
        </w:r>
        <w:r>
          <w:fldChar w:fldCharType="end"/>
        </w:r>
      </w:hyperlink>
    </w:p>
    <w:p>
      <w:pPr>
        <w:pStyle w:val="TOC2"/>
        <w:tabs>
          <w:tab w:val="right" w:leader="dot" w:pos="8306"/>
        </w:tabs>
      </w:pPr>
      <w:hyperlink w:anchor="_Toc9828" w:history="1">
        <w:r>
          <w:rPr>
            <w:rFonts w:ascii="仿宋" w:eastAsia="仿宋" w:hAnsi="仿宋" w:cs="仿宋" w:hint="eastAsia"/>
            <w:lang w:eastAsia="zh-CN"/>
          </w:rPr>
          <w:t>(四)、总图布置方案</w:t>
        </w:r>
        <w:r>
          <w:tab/>
        </w:r>
        <w:r>
          <w:fldChar w:fldCharType="begin"/>
        </w:r>
        <w:r>
          <w:instrText xml:space="preserve"> PAGEREF _Toc9828 \h </w:instrText>
        </w:r>
        <w:r>
          <w:fldChar w:fldCharType="separate"/>
        </w:r>
        <w:r>
          <w:t>19</w:t>
        </w:r>
        <w:r>
          <w:fldChar w:fldCharType="end"/>
        </w:r>
      </w:hyperlink>
    </w:p>
    <w:p>
      <w:pPr>
        <w:pStyle w:val="TOC2"/>
        <w:tabs>
          <w:tab w:val="right" w:leader="dot" w:pos="8306"/>
        </w:tabs>
      </w:pPr>
      <w:hyperlink w:anchor="_Toc19805" w:history="1">
        <w:r>
          <w:rPr>
            <w:rFonts w:ascii="仿宋" w:eastAsia="仿宋" w:hAnsi="仿宋" w:cs="仿宋" w:hint="eastAsia"/>
            <w:lang w:eastAsia="zh-CN"/>
          </w:rPr>
          <w:t>(五)、选址综合评价</w:t>
        </w:r>
        <w:r>
          <w:tab/>
        </w:r>
        <w:r>
          <w:fldChar w:fldCharType="begin"/>
        </w:r>
        <w:r>
          <w:instrText xml:space="preserve"> PAGEREF _Toc19805 \h </w:instrText>
        </w:r>
        <w:r>
          <w:fldChar w:fldCharType="separate"/>
        </w:r>
        <w:r>
          <w:t>20</w:t>
        </w:r>
        <w:r>
          <w:fldChar w:fldCharType="end"/>
        </w:r>
      </w:hyperlink>
    </w:p>
    <w:p>
      <w:pPr>
        <w:pStyle w:val="TOC1"/>
        <w:tabs>
          <w:tab w:val="right" w:leader="dot" w:pos="8306"/>
        </w:tabs>
      </w:pPr>
      <w:hyperlink w:anchor="_Toc17442" w:history="1">
        <w:r>
          <w:rPr>
            <w:rFonts w:ascii="仿宋" w:eastAsia="仿宋" w:hAnsi="仿宋" w:cs="仿宋" w:hint="eastAsia"/>
            <w:lang w:eastAsia="zh-CN"/>
          </w:rPr>
          <w:t>七、港口集装箱项目财务管理</w:t>
        </w:r>
        <w:r>
          <w:tab/>
        </w:r>
        <w:r>
          <w:fldChar w:fldCharType="begin"/>
        </w:r>
        <w:r>
          <w:instrText xml:space="preserve"> PAGEREF _Toc17442 \h </w:instrText>
        </w:r>
        <w:r>
          <w:fldChar w:fldCharType="separate"/>
        </w:r>
        <w:r>
          <w:t>21</w:t>
        </w:r>
        <w:r>
          <w:fldChar w:fldCharType="end"/>
        </w:r>
      </w:hyperlink>
    </w:p>
    <w:p>
      <w:pPr>
        <w:pStyle w:val="TOC2"/>
        <w:tabs>
          <w:tab w:val="right" w:leader="dot" w:pos="8306"/>
        </w:tabs>
      </w:pPr>
      <w:hyperlink w:anchor="_Toc2999" w:history="1">
        <w:r>
          <w:rPr>
            <w:rFonts w:ascii="仿宋" w:eastAsia="仿宋" w:hAnsi="仿宋" w:cs="仿宋" w:hint="eastAsia"/>
            <w:lang w:eastAsia="zh-CN"/>
          </w:rPr>
          <w:t>(一)、资金需求大</w:t>
        </w:r>
        <w:r>
          <w:tab/>
        </w:r>
        <w:r>
          <w:fldChar w:fldCharType="begin"/>
        </w:r>
        <w:r>
          <w:instrText xml:space="preserve"> PAGEREF _Toc2999 \h </w:instrText>
        </w:r>
        <w:r>
          <w:fldChar w:fldCharType="separate"/>
        </w:r>
        <w:r>
          <w:t>21</w:t>
        </w:r>
        <w:r>
          <w:fldChar w:fldCharType="end"/>
        </w:r>
      </w:hyperlink>
    </w:p>
    <w:p>
      <w:pPr>
        <w:pStyle w:val="TOC2"/>
        <w:tabs>
          <w:tab w:val="right" w:leader="dot" w:pos="8306"/>
        </w:tabs>
      </w:pPr>
      <w:hyperlink w:anchor="_Toc9342" w:history="1">
        <w:r>
          <w:rPr>
            <w:rFonts w:ascii="仿宋" w:eastAsia="仿宋" w:hAnsi="仿宋" w:cs="仿宋" w:hint="eastAsia"/>
            <w:lang w:eastAsia="zh-CN"/>
          </w:rPr>
          <w:t>(二)、研发周期长</w:t>
        </w:r>
        <w:r>
          <w:tab/>
        </w:r>
        <w:r>
          <w:fldChar w:fldCharType="begin"/>
        </w:r>
        <w:r>
          <w:instrText xml:space="preserve"> PAGEREF _Toc9342 \h </w:instrText>
        </w:r>
        <w:r>
          <w:fldChar w:fldCharType="separate"/>
        </w:r>
        <w:r>
          <w:t>22</w:t>
        </w:r>
        <w:r>
          <w:fldChar w:fldCharType="end"/>
        </w:r>
      </w:hyperlink>
    </w:p>
    <w:p>
      <w:pPr>
        <w:pStyle w:val="TOC2"/>
        <w:tabs>
          <w:tab w:val="right" w:leader="dot" w:pos="8306"/>
        </w:tabs>
      </w:pPr>
      <w:hyperlink w:anchor="_Toc29187" w:history="1">
        <w:r>
          <w:rPr>
            <w:rFonts w:ascii="仿宋" w:eastAsia="仿宋" w:hAnsi="仿宋" w:cs="仿宋" w:hint="eastAsia"/>
            <w:lang w:eastAsia="zh-CN"/>
          </w:rPr>
          <w:t>(三)、市场风险大</w:t>
        </w:r>
        <w:r>
          <w:tab/>
        </w:r>
        <w:r>
          <w:fldChar w:fldCharType="begin"/>
        </w:r>
        <w:r>
          <w:instrText xml:space="preserve"> PAGEREF _Toc29187 \h </w:instrText>
        </w:r>
        <w:r>
          <w:fldChar w:fldCharType="separate"/>
        </w:r>
        <w:r>
          <w:t>23</w:t>
        </w:r>
        <w:r>
          <w:fldChar w:fldCharType="end"/>
        </w:r>
      </w:hyperlink>
    </w:p>
    <w:p>
      <w:pPr>
        <w:pStyle w:val="TOC2"/>
        <w:tabs>
          <w:tab w:val="right" w:leader="dot" w:pos="8306"/>
        </w:tabs>
      </w:pPr>
      <w:hyperlink w:anchor="_Toc20114" w:history="1">
        <w:r>
          <w:rPr>
            <w:rFonts w:ascii="仿宋" w:eastAsia="仿宋" w:hAnsi="仿宋" w:cs="仿宋" w:hint="eastAsia"/>
            <w:lang w:eastAsia="zh-CN"/>
          </w:rPr>
          <w:t>(四)、利润率高</w:t>
        </w:r>
        <w:r>
          <w:tab/>
        </w:r>
        <w:r>
          <w:fldChar w:fldCharType="begin"/>
        </w:r>
        <w:r>
          <w:instrText xml:space="preserve"> PAGEREF _Toc20114 \h </w:instrText>
        </w:r>
        <w:r>
          <w:fldChar w:fldCharType="separate"/>
        </w:r>
        <w:r>
          <w:t>26</w:t>
        </w:r>
        <w:r>
          <w:fldChar w:fldCharType="end"/>
        </w:r>
      </w:hyperlink>
    </w:p>
    <w:p>
      <w:pPr>
        <w:pStyle w:val="TOC1"/>
        <w:tabs>
          <w:tab w:val="right" w:leader="dot" w:pos="8306"/>
        </w:tabs>
      </w:pPr>
      <w:hyperlink w:anchor="_Toc892" w:history="1">
        <w:r>
          <w:rPr>
            <w:rFonts w:ascii="仿宋" w:eastAsia="仿宋" w:hAnsi="仿宋" w:cs="仿宋" w:hint="eastAsia"/>
            <w:lang w:eastAsia="zh-CN"/>
          </w:rPr>
          <w:t>八、港口集装箱项目创新与研发</w:t>
        </w:r>
        <w:r>
          <w:tab/>
        </w:r>
        <w:r>
          <w:fldChar w:fldCharType="begin"/>
        </w:r>
        <w:r>
          <w:instrText xml:space="preserve"> PAGEREF _Toc892 \h </w:instrText>
        </w:r>
        <w:r>
          <w:fldChar w:fldCharType="separate"/>
        </w:r>
        <w:r>
          <w:t>28</w:t>
        </w:r>
        <w:r>
          <w:fldChar w:fldCharType="end"/>
        </w:r>
      </w:hyperlink>
    </w:p>
    <w:p>
      <w:pPr>
        <w:pStyle w:val="TOC2"/>
        <w:tabs>
          <w:tab w:val="right" w:leader="dot" w:pos="8306"/>
        </w:tabs>
      </w:pPr>
      <w:hyperlink w:anchor="_Toc30508" w:history="1">
        <w:r>
          <w:rPr>
            <w:rFonts w:ascii="仿宋" w:eastAsia="仿宋" w:hAnsi="仿宋" w:cs="仿宋" w:hint="eastAsia"/>
            <w:lang w:eastAsia="zh-CN"/>
          </w:rPr>
          <w:t>(一)、创新策略与方向</w:t>
        </w:r>
        <w:r>
          <w:tab/>
        </w:r>
        <w:r>
          <w:fldChar w:fldCharType="begin"/>
        </w:r>
        <w:r>
          <w:instrText xml:space="preserve"> PAGEREF _Toc30508 \h </w:instrText>
        </w:r>
        <w:r>
          <w:fldChar w:fldCharType="separate"/>
        </w:r>
        <w:r>
          <w:t>28</w:t>
        </w:r>
        <w:r>
          <w:fldChar w:fldCharType="end"/>
        </w:r>
      </w:hyperlink>
    </w:p>
    <w:p>
      <w:pPr>
        <w:pStyle w:val="TOC2"/>
        <w:tabs>
          <w:tab w:val="right" w:leader="dot" w:pos="8306"/>
        </w:tabs>
      </w:pPr>
      <w:hyperlink w:anchor="_Toc20040" w:history="1">
        <w:r>
          <w:rPr>
            <w:rFonts w:ascii="仿宋" w:eastAsia="仿宋" w:hAnsi="仿宋" w:cs="仿宋" w:hint="eastAsia"/>
            <w:lang w:eastAsia="zh-CN"/>
          </w:rPr>
          <w:t>(二)、研发规划与投入</w:t>
        </w:r>
        <w:r>
          <w:tab/>
        </w:r>
        <w:r>
          <w:fldChar w:fldCharType="begin"/>
        </w:r>
        <w:r>
          <w:instrText xml:space="preserve"> PAGEREF _Toc20040 \h </w:instrText>
        </w:r>
        <w:r>
          <w:fldChar w:fldCharType="separate"/>
        </w:r>
        <w:r>
          <w:t>29</w:t>
        </w:r>
        <w:r>
          <w:fldChar w:fldCharType="end"/>
        </w:r>
      </w:hyperlink>
    </w:p>
    <w:p>
      <w:pPr>
        <w:pStyle w:val="TOC1"/>
        <w:tabs>
          <w:tab w:val="right" w:leader="dot" w:pos="8306"/>
        </w:tabs>
      </w:pPr>
      <w:hyperlink w:anchor="_Toc13853" w:history="1">
        <w:r>
          <w:rPr>
            <w:rFonts w:ascii="仿宋" w:eastAsia="仿宋" w:hAnsi="仿宋" w:cs="仿宋" w:hint="eastAsia"/>
            <w:lang w:eastAsia="zh-CN"/>
          </w:rPr>
          <w:t>九、港口集装箱项目人力资源培养与发展</w:t>
        </w:r>
        <w:r>
          <w:tab/>
        </w:r>
        <w:r>
          <w:fldChar w:fldCharType="begin"/>
        </w:r>
        <w:r>
          <w:instrText xml:space="preserve"> PAGEREF _Toc13853 \h </w:instrText>
        </w:r>
        <w:r>
          <w:fldChar w:fldCharType="separate"/>
        </w:r>
        <w:r>
          <w:t>31</w:t>
        </w:r>
        <w:r>
          <w:fldChar w:fldCharType="end"/>
        </w:r>
      </w:hyperlink>
    </w:p>
    <w:p>
      <w:pPr>
        <w:pStyle w:val="TOC2"/>
        <w:tabs>
          <w:tab w:val="right" w:leader="dot" w:pos="8306"/>
        </w:tabs>
      </w:pPr>
      <w:hyperlink w:anchor="_Toc27668" w:history="1">
        <w:r>
          <w:rPr>
            <w:rFonts w:ascii="仿宋" w:eastAsia="仿宋" w:hAnsi="仿宋" w:cs="仿宋" w:hint="eastAsia"/>
            <w:lang w:eastAsia="zh-CN"/>
          </w:rPr>
          <w:t>(一)、人才需求与规划</w:t>
        </w:r>
        <w:r>
          <w:tab/>
        </w:r>
        <w:r>
          <w:fldChar w:fldCharType="begin"/>
        </w:r>
        <w:r>
          <w:instrText xml:space="preserve"> PAGEREF _Toc27668 \h </w:instrText>
        </w:r>
        <w:r>
          <w:fldChar w:fldCharType="separate"/>
        </w:r>
        <w:r>
          <w:t>31</w:t>
        </w:r>
        <w:r>
          <w:fldChar w:fldCharType="end"/>
        </w:r>
      </w:hyperlink>
    </w:p>
    <w:p>
      <w:pPr>
        <w:pStyle w:val="TOC2"/>
        <w:tabs>
          <w:tab w:val="right" w:leader="dot" w:pos="8306"/>
        </w:tabs>
      </w:pPr>
      <w:hyperlink w:anchor="_Toc8954" w:history="1">
        <w:r>
          <w:rPr>
            <w:rFonts w:ascii="仿宋" w:eastAsia="仿宋" w:hAnsi="仿宋" w:cs="仿宋" w:hint="eastAsia"/>
            <w:lang w:eastAsia="zh-CN"/>
          </w:rPr>
          <w:t>(二)、培训与发展计划</w:t>
        </w:r>
        <w:r>
          <w:tab/>
        </w:r>
        <w:r>
          <w:fldChar w:fldCharType="begin"/>
        </w:r>
        <w:r>
          <w:instrText xml:space="preserve"> PAGEREF _Toc8954 \h </w:instrText>
        </w:r>
        <w:r>
          <w:fldChar w:fldCharType="separate"/>
        </w:r>
        <w:r>
          <w:t>31</w:t>
        </w:r>
        <w:r>
          <w:fldChar w:fldCharType="end"/>
        </w:r>
      </w:hyperlink>
    </w:p>
    <w:p>
      <w:pPr>
        <w:pStyle w:val="TOC1"/>
        <w:tabs>
          <w:tab w:val="right" w:leader="dot" w:pos="8306"/>
        </w:tabs>
      </w:pPr>
      <w:hyperlink w:anchor="_Toc20565" w:history="1">
        <w:r>
          <w:rPr>
            <w:rFonts w:ascii="仿宋" w:eastAsia="仿宋" w:hAnsi="仿宋" w:cs="仿宋" w:hint="eastAsia"/>
            <w:lang w:eastAsia="zh-CN"/>
          </w:rPr>
          <w:t>十、港口集装箱项目经营效益</w:t>
        </w:r>
        <w:r>
          <w:tab/>
        </w:r>
        <w:r>
          <w:fldChar w:fldCharType="begin"/>
        </w:r>
        <w:r>
          <w:instrText xml:space="preserve"> PAGEREF _Toc20565 \h </w:instrText>
        </w:r>
        <w:r>
          <w:fldChar w:fldCharType="separate"/>
        </w:r>
        <w:r>
          <w:t>32</w:t>
        </w:r>
        <w:r>
          <w:fldChar w:fldCharType="end"/>
        </w:r>
      </w:hyperlink>
    </w:p>
    <w:p>
      <w:pPr>
        <w:pStyle w:val="TOC2"/>
        <w:tabs>
          <w:tab w:val="right" w:leader="dot" w:pos="8306"/>
        </w:tabs>
      </w:pPr>
      <w:hyperlink w:anchor="_Toc31955" w:history="1">
        <w:r>
          <w:rPr>
            <w:rFonts w:ascii="仿宋" w:eastAsia="仿宋" w:hAnsi="仿宋" w:cs="仿宋" w:hint="eastAsia"/>
            <w:lang w:eastAsia="zh-CN"/>
          </w:rPr>
          <w:t>(一)、经济评价财务测算</w:t>
        </w:r>
        <w:r>
          <w:tab/>
        </w:r>
        <w:r>
          <w:fldChar w:fldCharType="begin"/>
        </w:r>
        <w:r>
          <w:instrText xml:space="preserve"> PAGEREF _Toc31955 \h </w:instrText>
        </w:r>
        <w:r>
          <w:fldChar w:fldCharType="separate"/>
        </w:r>
        <w:r>
          <w:t>32</w:t>
        </w:r>
        <w:r>
          <w:fldChar w:fldCharType="end"/>
        </w:r>
      </w:hyperlink>
    </w:p>
    <w:p>
      <w:pPr>
        <w:pStyle w:val="TOC2"/>
        <w:tabs>
          <w:tab w:val="right" w:leader="dot" w:pos="8306"/>
        </w:tabs>
      </w:pPr>
      <w:hyperlink w:anchor="_Toc6555" w:history="1">
        <w:r>
          <w:rPr>
            <w:rFonts w:ascii="仿宋" w:eastAsia="仿宋" w:hAnsi="仿宋" w:cs="仿宋" w:hint="eastAsia"/>
            <w:lang w:eastAsia="zh-CN"/>
          </w:rPr>
          <w:t>(二)、港口集装箱项目盈利能力分析</w:t>
        </w:r>
        <w:r>
          <w:tab/>
        </w:r>
        <w:r>
          <w:fldChar w:fldCharType="begin"/>
        </w:r>
        <w:r>
          <w:instrText xml:space="preserve"> PAGEREF _Toc6555 \h </w:instrText>
        </w:r>
        <w:r>
          <w:fldChar w:fldCharType="separate"/>
        </w:r>
        <w:r>
          <w:t>33</w:t>
        </w:r>
        <w:r>
          <w:fldChar w:fldCharType="end"/>
        </w:r>
      </w:hyperlink>
    </w:p>
    <w:p>
      <w:pPr>
        <w:pStyle w:val="TOC1"/>
        <w:tabs>
          <w:tab w:val="right" w:leader="dot" w:pos="8306"/>
        </w:tabs>
      </w:pPr>
      <w:hyperlink w:anchor="_Toc23725" w:history="1">
        <w:r>
          <w:rPr>
            <w:rFonts w:ascii="仿宋" w:eastAsia="仿宋" w:hAnsi="仿宋" w:cs="仿宋" w:hint="eastAsia"/>
            <w:lang w:eastAsia="zh-CN"/>
          </w:rPr>
          <w:t>十一、港口集装箱项目环境影响分析</w:t>
        </w:r>
        <w:r>
          <w:tab/>
        </w:r>
        <w:r>
          <w:fldChar w:fldCharType="begin"/>
        </w:r>
        <w:r>
          <w:instrText xml:space="preserve"> PAGEREF _Toc23725 \h </w:instrText>
        </w:r>
        <w:r>
          <w:fldChar w:fldCharType="separate"/>
        </w:r>
        <w:r>
          <w:t>34</w:t>
        </w:r>
        <w:r>
          <w:fldChar w:fldCharType="end"/>
        </w:r>
      </w:hyperlink>
    </w:p>
    <w:p>
      <w:pPr>
        <w:pStyle w:val="TOC2"/>
        <w:tabs>
          <w:tab w:val="right" w:leader="dot" w:pos="8306"/>
        </w:tabs>
      </w:pPr>
      <w:hyperlink w:anchor="_Toc1707" w:history="1">
        <w:r>
          <w:rPr>
            <w:rFonts w:ascii="仿宋" w:eastAsia="仿宋" w:hAnsi="仿宋" w:cs="仿宋" w:hint="eastAsia"/>
            <w:lang w:eastAsia="zh-CN"/>
          </w:rPr>
          <w:t>(一)、建设区域环境质量现状</w:t>
        </w:r>
        <w:r>
          <w:tab/>
        </w:r>
        <w:r>
          <w:fldChar w:fldCharType="begin"/>
        </w:r>
        <w:r>
          <w:instrText xml:space="preserve"> PAGEREF _Toc1707 \h </w:instrText>
        </w:r>
        <w:r>
          <w:fldChar w:fldCharType="separate"/>
        </w:r>
        <w:r>
          <w:t>34</w:t>
        </w:r>
        <w:r>
          <w:fldChar w:fldCharType="end"/>
        </w:r>
      </w:hyperlink>
    </w:p>
    <w:p>
      <w:pPr>
        <w:pStyle w:val="TOC2"/>
        <w:tabs>
          <w:tab w:val="right" w:leader="dot" w:pos="8306"/>
        </w:tabs>
      </w:pPr>
      <w:hyperlink w:anchor="_Toc12482" w:history="1">
        <w:r>
          <w:rPr>
            <w:rFonts w:ascii="仿宋" w:eastAsia="仿宋" w:hAnsi="仿宋" w:cs="仿宋" w:hint="eastAsia"/>
            <w:lang w:eastAsia="zh-CN"/>
          </w:rPr>
          <w:t>(二)、建设期环境保护</w:t>
        </w:r>
        <w:r>
          <w:tab/>
        </w:r>
        <w:r>
          <w:fldChar w:fldCharType="begin"/>
        </w:r>
        <w:r>
          <w:instrText xml:space="preserve"> PAGEREF _Toc12482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08" w:history="1">
        <w:r>
          <w:rPr>
            <w:rFonts w:ascii="仿宋" w:eastAsia="仿宋" w:hAnsi="仿宋" w:cs="仿宋" w:hint="eastAsia"/>
            <w:lang w:eastAsia="zh-CN"/>
          </w:rPr>
          <w:t>(三)、运营期环境保护</w:t>
        </w:r>
        <w:r>
          <w:tab/>
        </w:r>
        <w:r>
          <w:fldChar w:fldCharType="begin"/>
        </w:r>
        <w:r>
          <w:instrText xml:space="preserve"> PAGEREF _Toc30008 \h </w:instrText>
        </w:r>
        <w:r>
          <w:fldChar w:fldCharType="separate"/>
        </w:r>
        <w:r>
          <w:t>37</w:t>
        </w:r>
        <w:r>
          <w:fldChar w:fldCharType="end"/>
        </w:r>
      </w:hyperlink>
    </w:p>
    <w:p>
      <w:pPr>
        <w:pStyle w:val="TOC2"/>
        <w:tabs>
          <w:tab w:val="right" w:leader="dot" w:pos="8306"/>
        </w:tabs>
      </w:pPr>
      <w:hyperlink w:anchor="_Toc28374" w:history="1">
        <w:r>
          <w:rPr>
            <w:rFonts w:ascii="仿宋" w:eastAsia="仿宋" w:hAnsi="仿宋" w:cs="仿宋" w:hint="eastAsia"/>
            <w:lang w:eastAsia="zh-CN"/>
          </w:rPr>
          <w:t>(四)、港口集装箱项目建设对区域经济的影响</w:t>
        </w:r>
        <w:r>
          <w:tab/>
        </w:r>
        <w:r>
          <w:fldChar w:fldCharType="begin"/>
        </w:r>
        <w:r>
          <w:instrText xml:space="preserve"> PAGEREF _Toc28374 \h </w:instrText>
        </w:r>
        <w:r>
          <w:fldChar w:fldCharType="separate"/>
        </w:r>
        <w:r>
          <w:t>38</w:t>
        </w:r>
        <w:r>
          <w:fldChar w:fldCharType="end"/>
        </w:r>
      </w:hyperlink>
    </w:p>
    <w:p>
      <w:pPr>
        <w:pStyle w:val="TOC2"/>
        <w:tabs>
          <w:tab w:val="right" w:leader="dot" w:pos="8306"/>
        </w:tabs>
      </w:pPr>
      <w:hyperlink w:anchor="_Toc16232" w:history="1">
        <w:r>
          <w:rPr>
            <w:rFonts w:ascii="仿宋" w:eastAsia="仿宋" w:hAnsi="仿宋" w:cs="仿宋" w:hint="eastAsia"/>
            <w:lang w:eastAsia="zh-CN"/>
          </w:rPr>
          <w:t>(五)、废弃物处理</w:t>
        </w:r>
        <w:r>
          <w:tab/>
        </w:r>
        <w:r>
          <w:fldChar w:fldCharType="begin"/>
        </w:r>
        <w:r>
          <w:instrText xml:space="preserve"> PAGEREF _Toc16232 \h </w:instrText>
        </w:r>
        <w:r>
          <w:fldChar w:fldCharType="separate"/>
        </w:r>
        <w:r>
          <w:t>40</w:t>
        </w:r>
        <w:r>
          <w:fldChar w:fldCharType="end"/>
        </w:r>
      </w:hyperlink>
    </w:p>
    <w:p>
      <w:pPr>
        <w:pStyle w:val="TOC2"/>
        <w:tabs>
          <w:tab w:val="right" w:leader="dot" w:pos="8306"/>
        </w:tabs>
      </w:pPr>
      <w:hyperlink w:anchor="_Toc7716" w:history="1">
        <w:r>
          <w:rPr>
            <w:rFonts w:ascii="仿宋" w:eastAsia="仿宋" w:hAnsi="仿宋" w:cs="仿宋" w:hint="eastAsia"/>
            <w:lang w:eastAsia="zh-CN"/>
          </w:rPr>
          <w:t>(六)、特殊环境影响分析</w:t>
        </w:r>
        <w:r>
          <w:tab/>
        </w:r>
        <w:r>
          <w:fldChar w:fldCharType="begin"/>
        </w:r>
        <w:r>
          <w:instrText xml:space="preserve"> PAGEREF _Toc7716 \h </w:instrText>
        </w:r>
        <w:r>
          <w:fldChar w:fldCharType="separate"/>
        </w:r>
        <w:r>
          <w:t>41</w:t>
        </w:r>
        <w:r>
          <w:fldChar w:fldCharType="end"/>
        </w:r>
      </w:hyperlink>
    </w:p>
    <w:p>
      <w:pPr>
        <w:pStyle w:val="TOC2"/>
        <w:tabs>
          <w:tab w:val="right" w:leader="dot" w:pos="8306"/>
        </w:tabs>
      </w:pPr>
      <w:hyperlink w:anchor="_Toc13965" w:history="1">
        <w:r>
          <w:rPr>
            <w:rFonts w:ascii="仿宋" w:eastAsia="仿宋" w:hAnsi="仿宋" w:cs="仿宋" w:hint="eastAsia"/>
            <w:lang w:eastAsia="zh-CN"/>
          </w:rPr>
          <w:t>(七)、清洁生产</w:t>
        </w:r>
        <w:r>
          <w:tab/>
        </w:r>
        <w:r>
          <w:fldChar w:fldCharType="begin"/>
        </w:r>
        <w:r>
          <w:instrText xml:space="preserve"> PAGEREF _Toc13965 \h </w:instrText>
        </w:r>
        <w:r>
          <w:fldChar w:fldCharType="separate"/>
        </w:r>
        <w:r>
          <w:t>42</w:t>
        </w:r>
        <w:r>
          <w:fldChar w:fldCharType="end"/>
        </w:r>
      </w:hyperlink>
    </w:p>
    <w:p>
      <w:pPr>
        <w:pStyle w:val="TOC2"/>
        <w:tabs>
          <w:tab w:val="right" w:leader="dot" w:pos="8306"/>
        </w:tabs>
      </w:pPr>
      <w:hyperlink w:anchor="_Toc7591" w:history="1">
        <w:r>
          <w:rPr>
            <w:rFonts w:ascii="仿宋" w:eastAsia="仿宋" w:hAnsi="仿宋" w:cs="仿宋" w:hint="eastAsia"/>
            <w:lang w:eastAsia="zh-CN"/>
          </w:rPr>
          <w:t>(八)、环境保护综合评价</w:t>
        </w:r>
        <w:r>
          <w:tab/>
        </w:r>
        <w:r>
          <w:fldChar w:fldCharType="begin"/>
        </w:r>
        <w:r>
          <w:instrText xml:space="preserve"> PAGEREF _Toc7591 \h </w:instrText>
        </w:r>
        <w:r>
          <w:fldChar w:fldCharType="separate"/>
        </w:r>
        <w:r>
          <w:t>44</w:t>
        </w:r>
        <w:r>
          <w:fldChar w:fldCharType="end"/>
        </w:r>
      </w:hyperlink>
    </w:p>
    <w:p>
      <w:pPr>
        <w:pStyle w:val="TOC1"/>
        <w:tabs>
          <w:tab w:val="right" w:leader="dot" w:pos="8306"/>
        </w:tabs>
      </w:pPr>
      <w:hyperlink w:anchor="_Toc11461" w:history="1">
        <w:r>
          <w:rPr>
            <w:rFonts w:ascii="仿宋" w:eastAsia="仿宋" w:hAnsi="仿宋" w:cs="仿宋" w:hint="eastAsia"/>
            <w:lang w:eastAsia="zh-CN"/>
          </w:rPr>
          <w:t>十二、生产安全保护</w:t>
        </w:r>
        <w:r>
          <w:tab/>
        </w:r>
        <w:r>
          <w:fldChar w:fldCharType="begin"/>
        </w:r>
        <w:r>
          <w:instrText xml:space="preserve"> PAGEREF _Toc11461 \h </w:instrText>
        </w:r>
        <w:r>
          <w:fldChar w:fldCharType="separate"/>
        </w:r>
        <w:r>
          <w:t>45</w:t>
        </w:r>
        <w:r>
          <w:fldChar w:fldCharType="end"/>
        </w:r>
      </w:hyperlink>
    </w:p>
    <w:p>
      <w:pPr>
        <w:pStyle w:val="TOC2"/>
        <w:tabs>
          <w:tab w:val="right" w:leader="dot" w:pos="8306"/>
        </w:tabs>
      </w:pPr>
      <w:hyperlink w:anchor="_Toc29142" w:history="1">
        <w:r>
          <w:rPr>
            <w:rFonts w:ascii="仿宋" w:eastAsia="仿宋" w:hAnsi="仿宋" w:cs="仿宋" w:hint="eastAsia"/>
            <w:lang w:eastAsia="zh-CN"/>
          </w:rPr>
          <w:t>(一)、消防安全</w:t>
        </w:r>
        <w:r>
          <w:tab/>
        </w:r>
        <w:r>
          <w:fldChar w:fldCharType="begin"/>
        </w:r>
        <w:r>
          <w:instrText xml:space="preserve"> PAGEREF _Toc29142 \h </w:instrText>
        </w:r>
        <w:r>
          <w:fldChar w:fldCharType="separate"/>
        </w:r>
        <w:r>
          <w:t>45</w:t>
        </w:r>
        <w:r>
          <w:fldChar w:fldCharType="end"/>
        </w:r>
      </w:hyperlink>
    </w:p>
    <w:p>
      <w:pPr>
        <w:pStyle w:val="TOC2"/>
        <w:tabs>
          <w:tab w:val="right" w:leader="dot" w:pos="8306"/>
        </w:tabs>
      </w:pPr>
      <w:hyperlink w:anchor="_Toc19538" w:history="1">
        <w:r>
          <w:rPr>
            <w:rFonts w:ascii="仿宋" w:eastAsia="仿宋" w:hAnsi="仿宋" w:cs="仿宋" w:hint="eastAsia"/>
            <w:lang w:eastAsia="zh-CN"/>
          </w:rPr>
          <w:t>(二)、防火防爆总图布置措施</w:t>
        </w:r>
        <w:r>
          <w:tab/>
        </w:r>
        <w:r>
          <w:fldChar w:fldCharType="begin"/>
        </w:r>
        <w:r>
          <w:instrText xml:space="preserve"> PAGEREF _Toc19538 \h </w:instrText>
        </w:r>
        <w:r>
          <w:fldChar w:fldCharType="separate"/>
        </w:r>
        <w:r>
          <w:t>46</w:t>
        </w:r>
        <w:r>
          <w:fldChar w:fldCharType="end"/>
        </w:r>
      </w:hyperlink>
    </w:p>
    <w:p>
      <w:pPr>
        <w:pStyle w:val="TOC2"/>
        <w:tabs>
          <w:tab w:val="right" w:leader="dot" w:pos="8306"/>
        </w:tabs>
      </w:pPr>
      <w:hyperlink w:anchor="_Toc32006" w:history="1">
        <w:r>
          <w:rPr>
            <w:rFonts w:ascii="仿宋" w:eastAsia="仿宋" w:hAnsi="仿宋" w:cs="仿宋" w:hint="eastAsia"/>
            <w:lang w:eastAsia="zh-CN"/>
          </w:rPr>
          <w:t>(三)、自然灾害防范措施</w:t>
        </w:r>
        <w:r>
          <w:tab/>
        </w:r>
        <w:r>
          <w:fldChar w:fldCharType="begin"/>
        </w:r>
        <w:r>
          <w:instrText xml:space="preserve"> PAGEREF _Toc32006 \h </w:instrText>
        </w:r>
        <w:r>
          <w:fldChar w:fldCharType="separate"/>
        </w:r>
        <w:r>
          <w:t>47</w:t>
        </w:r>
        <w:r>
          <w:fldChar w:fldCharType="end"/>
        </w:r>
      </w:hyperlink>
    </w:p>
    <w:p>
      <w:pPr>
        <w:pStyle w:val="TOC2"/>
        <w:tabs>
          <w:tab w:val="right" w:leader="dot" w:pos="8306"/>
        </w:tabs>
      </w:pPr>
      <w:hyperlink w:anchor="_Toc13028" w:history="1">
        <w:r>
          <w:rPr>
            <w:rFonts w:ascii="仿宋" w:eastAsia="仿宋" w:hAnsi="仿宋" w:cs="仿宋" w:hint="eastAsia"/>
            <w:lang w:eastAsia="zh-CN"/>
          </w:rPr>
          <w:t>(四)、安全色及安全标志使用要求</w:t>
        </w:r>
        <w:r>
          <w:tab/>
        </w:r>
        <w:r>
          <w:fldChar w:fldCharType="begin"/>
        </w:r>
        <w:r>
          <w:instrText xml:space="preserve"> PAGEREF _Toc13028 \h </w:instrText>
        </w:r>
        <w:r>
          <w:fldChar w:fldCharType="separate"/>
        </w:r>
        <w:r>
          <w:t>48</w:t>
        </w:r>
        <w:r>
          <w:fldChar w:fldCharType="end"/>
        </w:r>
      </w:hyperlink>
    </w:p>
    <w:p>
      <w:pPr>
        <w:pStyle w:val="TOC2"/>
        <w:tabs>
          <w:tab w:val="right" w:leader="dot" w:pos="8306"/>
        </w:tabs>
      </w:pPr>
      <w:hyperlink w:anchor="_Toc24588" w:history="1">
        <w:r>
          <w:rPr>
            <w:rFonts w:ascii="仿宋" w:eastAsia="仿宋" w:hAnsi="仿宋" w:cs="仿宋" w:hint="eastAsia"/>
            <w:lang w:eastAsia="zh-CN"/>
          </w:rPr>
          <w:t>(五)、防尘防毒措施</w:t>
        </w:r>
        <w:r>
          <w:tab/>
        </w:r>
        <w:r>
          <w:fldChar w:fldCharType="begin"/>
        </w:r>
        <w:r>
          <w:instrText xml:space="preserve"> PAGEREF _Toc24588 \h </w:instrText>
        </w:r>
        <w:r>
          <w:fldChar w:fldCharType="separate"/>
        </w:r>
        <w:r>
          <w:t>49</w:t>
        </w:r>
        <w:r>
          <w:fldChar w:fldCharType="end"/>
        </w:r>
      </w:hyperlink>
    </w:p>
    <w:p>
      <w:pPr>
        <w:pStyle w:val="TOC2"/>
        <w:tabs>
          <w:tab w:val="right" w:leader="dot" w:pos="8306"/>
        </w:tabs>
      </w:pPr>
      <w:hyperlink w:anchor="_Toc14396" w:history="1">
        <w:r>
          <w:rPr>
            <w:rFonts w:ascii="仿宋" w:eastAsia="仿宋" w:hAnsi="仿宋" w:cs="仿宋" w:hint="eastAsia"/>
            <w:lang w:eastAsia="zh-CN"/>
          </w:rPr>
          <w:t>(六)、防静电、触电防护及防雷措施</w:t>
        </w:r>
        <w:r>
          <w:tab/>
        </w:r>
        <w:r>
          <w:fldChar w:fldCharType="begin"/>
        </w:r>
        <w:r>
          <w:instrText xml:space="preserve"> PAGEREF _Toc14396 \h </w:instrText>
        </w:r>
        <w:r>
          <w:fldChar w:fldCharType="separate"/>
        </w:r>
        <w:r>
          <w:t>50</w:t>
        </w:r>
        <w:r>
          <w:fldChar w:fldCharType="end"/>
        </w:r>
      </w:hyperlink>
    </w:p>
    <w:p>
      <w:pPr>
        <w:pStyle w:val="TOC2"/>
        <w:tabs>
          <w:tab w:val="right" w:leader="dot" w:pos="8306"/>
        </w:tabs>
      </w:pPr>
      <w:hyperlink w:anchor="_Toc27872" w:history="1">
        <w:r>
          <w:rPr>
            <w:rFonts w:ascii="仿宋" w:eastAsia="仿宋" w:hAnsi="仿宋" w:cs="仿宋" w:hint="eastAsia"/>
            <w:lang w:eastAsia="zh-CN"/>
          </w:rPr>
          <w:t>(七)、机械设备安全保障措施</w:t>
        </w:r>
        <w:r>
          <w:tab/>
        </w:r>
        <w:r>
          <w:fldChar w:fldCharType="begin"/>
        </w:r>
        <w:r>
          <w:instrText xml:space="preserve"> PAGEREF _Toc27872 \h </w:instrText>
        </w:r>
        <w:r>
          <w:fldChar w:fldCharType="separate"/>
        </w:r>
        <w:r>
          <w:t>51</w:t>
        </w:r>
        <w:r>
          <w:fldChar w:fldCharType="end"/>
        </w:r>
      </w:hyperlink>
    </w:p>
    <w:p>
      <w:pPr>
        <w:pStyle w:val="TOC1"/>
        <w:tabs>
          <w:tab w:val="right" w:leader="dot" w:pos="8306"/>
        </w:tabs>
      </w:pPr>
      <w:hyperlink w:anchor="_Toc17097" w:history="1">
        <w:r>
          <w:rPr>
            <w:rFonts w:ascii="仿宋" w:eastAsia="仿宋" w:hAnsi="仿宋" w:cs="仿宋" w:hint="eastAsia"/>
            <w:lang w:eastAsia="zh-CN"/>
          </w:rPr>
          <w:t>十三、港口集装箱项目工程方案分析</w:t>
        </w:r>
        <w:r>
          <w:tab/>
        </w:r>
        <w:r>
          <w:fldChar w:fldCharType="begin"/>
        </w:r>
        <w:r>
          <w:instrText xml:space="preserve"> PAGEREF _Toc17097 \h </w:instrText>
        </w:r>
        <w:r>
          <w:fldChar w:fldCharType="separate"/>
        </w:r>
        <w:r>
          <w:t>53</w:t>
        </w:r>
        <w:r>
          <w:fldChar w:fldCharType="end"/>
        </w:r>
      </w:hyperlink>
    </w:p>
    <w:p>
      <w:pPr>
        <w:pStyle w:val="TOC2"/>
        <w:tabs>
          <w:tab w:val="right" w:leader="dot" w:pos="8306"/>
        </w:tabs>
      </w:pPr>
      <w:hyperlink w:anchor="_Toc9028" w:history="1">
        <w:r>
          <w:rPr>
            <w:rFonts w:ascii="仿宋" w:eastAsia="仿宋" w:hAnsi="仿宋" w:cs="仿宋" w:hint="eastAsia"/>
            <w:lang w:eastAsia="zh-CN"/>
          </w:rPr>
          <w:t>(一)、建筑工程设计原则</w:t>
        </w:r>
        <w:r>
          <w:tab/>
        </w:r>
        <w:r>
          <w:fldChar w:fldCharType="begin"/>
        </w:r>
        <w:r>
          <w:instrText xml:space="preserve"> PAGEREF _Toc9028 \h </w:instrText>
        </w:r>
        <w:r>
          <w:fldChar w:fldCharType="separate"/>
        </w:r>
        <w:r>
          <w:t>53</w:t>
        </w:r>
        <w:r>
          <w:fldChar w:fldCharType="end"/>
        </w:r>
      </w:hyperlink>
    </w:p>
    <w:p>
      <w:pPr>
        <w:pStyle w:val="TOC2"/>
        <w:tabs>
          <w:tab w:val="right" w:leader="dot" w:pos="8306"/>
        </w:tabs>
      </w:pPr>
      <w:hyperlink w:anchor="_Toc25124" w:history="1">
        <w:r>
          <w:rPr>
            <w:rFonts w:ascii="仿宋" w:eastAsia="仿宋" w:hAnsi="仿宋" w:cs="仿宋" w:hint="eastAsia"/>
            <w:lang w:eastAsia="zh-CN"/>
          </w:rPr>
          <w:t>(二)、土建工程建设指标</w:t>
        </w:r>
        <w:r>
          <w:tab/>
        </w:r>
        <w:r>
          <w:fldChar w:fldCharType="begin"/>
        </w:r>
        <w:r>
          <w:instrText xml:space="preserve"> PAGEREF _Toc25124 \h </w:instrText>
        </w:r>
        <w:r>
          <w:fldChar w:fldCharType="separate"/>
        </w:r>
        <w:r>
          <w:t>56</w:t>
        </w:r>
        <w:r>
          <w:fldChar w:fldCharType="end"/>
        </w:r>
      </w:hyperlink>
    </w:p>
    <w:p>
      <w:pPr>
        <w:pStyle w:val="TOC1"/>
        <w:tabs>
          <w:tab w:val="right" w:leader="dot" w:pos="8306"/>
        </w:tabs>
      </w:pPr>
      <w:hyperlink w:anchor="_Toc12224" w:history="1">
        <w:r>
          <w:rPr>
            <w:rFonts w:ascii="仿宋" w:eastAsia="仿宋" w:hAnsi="仿宋" w:cs="仿宋" w:hint="eastAsia"/>
            <w:lang w:eastAsia="zh-CN"/>
          </w:rPr>
          <w:t>十四、港口集装箱项目实施时间节点</w:t>
        </w:r>
        <w:r>
          <w:tab/>
        </w:r>
        <w:r>
          <w:fldChar w:fldCharType="begin"/>
        </w:r>
        <w:r>
          <w:instrText xml:space="preserve"> PAGEREF _Toc12224 \h </w:instrText>
        </w:r>
        <w:r>
          <w:fldChar w:fldCharType="separate"/>
        </w:r>
        <w:r>
          <w:t>58</w:t>
        </w:r>
        <w:r>
          <w:fldChar w:fldCharType="end"/>
        </w:r>
      </w:hyperlink>
    </w:p>
    <w:p>
      <w:pPr>
        <w:pStyle w:val="TOC2"/>
        <w:tabs>
          <w:tab w:val="right" w:leader="dot" w:pos="8306"/>
        </w:tabs>
      </w:pPr>
      <w:hyperlink w:anchor="_Toc26278" w:history="1">
        <w:r>
          <w:rPr>
            <w:rFonts w:ascii="仿宋" w:eastAsia="仿宋" w:hAnsi="仿宋" w:cs="仿宋" w:hint="eastAsia"/>
            <w:lang w:eastAsia="zh-CN"/>
          </w:rPr>
          <w:t>(一)、港口集装箱项目启动阶段时间节点</w:t>
        </w:r>
        <w:r>
          <w:tab/>
        </w:r>
        <w:r>
          <w:fldChar w:fldCharType="begin"/>
        </w:r>
        <w:r>
          <w:instrText xml:space="preserve"> PAGEREF _Toc26278 \h </w:instrText>
        </w:r>
        <w:r>
          <w:fldChar w:fldCharType="separate"/>
        </w:r>
        <w:r>
          <w:t>58</w:t>
        </w:r>
        <w:r>
          <w:fldChar w:fldCharType="end"/>
        </w:r>
      </w:hyperlink>
    </w:p>
    <w:p>
      <w:pPr>
        <w:pStyle w:val="TOC2"/>
        <w:tabs>
          <w:tab w:val="right" w:leader="dot" w:pos="8306"/>
        </w:tabs>
      </w:pPr>
      <w:hyperlink w:anchor="_Toc26488" w:history="1">
        <w:r>
          <w:rPr>
            <w:rFonts w:ascii="仿宋" w:eastAsia="仿宋" w:hAnsi="仿宋" w:cs="仿宋" w:hint="eastAsia"/>
            <w:lang w:eastAsia="zh-CN"/>
          </w:rPr>
          <w:t>(二)、港口集装箱项目执行阶段时间节点</w:t>
        </w:r>
        <w:r>
          <w:tab/>
        </w:r>
        <w:r>
          <w:fldChar w:fldCharType="begin"/>
        </w:r>
        <w:r>
          <w:instrText xml:space="preserve"> PAGEREF _Toc26488 \h </w:instrText>
        </w:r>
        <w:r>
          <w:fldChar w:fldCharType="separate"/>
        </w:r>
        <w:r>
          <w:t>59</w:t>
        </w:r>
        <w:r>
          <w:fldChar w:fldCharType="end"/>
        </w:r>
      </w:hyperlink>
    </w:p>
    <w:p>
      <w:pPr>
        <w:pStyle w:val="TOC2"/>
        <w:tabs>
          <w:tab w:val="right" w:leader="dot" w:pos="8306"/>
        </w:tabs>
      </w:pPr>
      <w:hyperlink w:anchor="_Toc9829" w:history="1">
        <w:r>
          <w:rPr>
            <w:rFonts w:ascii="仿宋" w:eastAsia="仿宋" w:hAnsi="仿宋" w:cs="仿宋" w:hint="eastAsia"/>
            <w:lang w:eastAsia="zh-CN"/>
          </w:rPr>
          <w:t>(三)、港口集装箱项目完成阶段时间节点</w:t>
        </w:r>
        <w:r>
          <w:tab/>
        </w:r>
        <w:r>
          <w:fldChar w:fldCharType="begin"/>
        </w:r>
        <w:r>
          <w:instrText xml:space="preserve"> PAGEREF _Toc9829 \h </w:instrText>
        </w:r>
        <w:r>
          <w:fldChar w:fldCharType="separate"/>
        </w:r>
        <w:r>
          <w:t>60</w:t>
        </w:r>
        <w:r>
          <w:fldChar w:fldCharType="end"/>
        </w:r>
      </w:hyperlink>
    </w:p>
    <w:p>
      <w:pPr>
        <w:pStyle w:val="TOC1"/>
        <w:tabs>
          <w:tab w:val="right" w:leader="dot" w:pos="8306"/>
        </w:tabs>
      </w:pPr>
      <w:hyperlink w:anchor="_Toc20384" w:history="1">
        <w:r>
          <w:rPr>
            <w:rFonts w:ascii="仿宋" w:eastAsia="仿宋" w:hAnsi="仿宋" w:cs="仿宋" w:hint="eastAsia"/>
            <w:lang w:eastAsia="zh-CN"/>
          </w:rPr>
          <w:t>十五、质量管理体系</w:t>
        </w:r>
        <w:r>
          <w:tab/>
        </w:r>
        <w:r>
          <w:fldChar w:fldCharType="begin"/>
        </w:r>
        <w:r>
          <w:instrText xml:space="preserve"> PAGEREF _Toc20384 \h </w:instrText>
        </w:r>
        <w:r>
          <w:fldChar w:fldCharType="separate"/>
        </w:r>
        <w:r>
          <w:t>61</w:t>
        </w:r>
        <w:r>
          <w:fldChar w:fldCharType="end"/>
        </w:r>
      </w:hyperlink>
    </w:p>
    <w:p>
      <w:pPr>
        <w:pStyle w:val="TOC2"/>
        <w:tabs>
          <w:tab w:val="right" w:leader="dot" w:pos="8306"/>
        </w:tabs>
      </w:pPr>
      <w:hyperlink w:anchor="_Toc25435" w:history="1">
        <w:r>
          <w:rPr>
            <w:rFonts w:ascii="仿宋" w:eastAsia="仿宋" w:hAnsi="仿宋" w:cs="仿宋" w:hint="eastAsia"/>
            <w:lang w:eastAsia="zh-CN"/>
          </w:rPr>
          <w:t>(一)、质量目标与方针</w:t>
        </w:r>
        <w:r>
          <w:tab/>
        </w:r>
        <w:r>
          <w:fldChar w:fldCharType="begin"/>
        </w:r>
        <w:r>
          <w:instrText xml:space="preserve"> PAGEREF _Toc25435 \h </w:instrText>
        </w:r>
        <w:r>
          <w:fldChar w:fldCharType="separate"/>
        </w:r>
        <w:r>
          <w:t>61</w:t>
        </w:r>
        <w:r>
          <w:fldChar w:fldCharType="end"/>
        </w:r>
      </w:hyperlink>
    </w:p>
    <w:p>
      <w:pPr>
        <w:pStyle w:val="TOC2"/>
        <w:tabs>
          <w:tab w:val="right" w:leader="dot" w:pos="8306"/>
        </w:tabs>
      </w:pPr>
      <w:hyperlink w:anchor="_Toc30104" w:history="1">
        <w:r>
          <w:rPr>
            <w:rFonts w:ascii="仿宋" w:eastAsia="仿宋" w:hAnsi="仿宋" w:cs="仿宋" w:hint="eastAsia"/>
            <w:lang w:eastAsia="zh-CN"/>
          </w:rPr>
          <w:t>(二)、质量管理责任</w:t>
        </w:r>
        <w:r>
          <w:tab/>
        </w:r>
        <w:r>
          <w:fldChar w:fldCharType="begin"/>
        </w:r>
        <w:r>
          <w:instrText xml:space="preserve"> PAGEREF _Toc30104 \h </w:instrText>
        </w:r>
        <w:r>
          <w:fldChar w:fldCharType="separate"/>
        </w:r>
        <w:r>
          <w:t>62</w:t>
        </w:r>
        <w:r>
          <w:fldChar w:fldCharType="end"/>
        </w:r>
      </w:hyperlink>
    </w:p>
    <w:p>
      <w:pPr>
        <w:pStyle w:val="TOC2"/>
        <w:tabs>
          <w:tab w:val="right" w:leader="dot" w:pos="8306"/>
        </w:tabs>
      </w:pPr>
      <w:hyperlink w:anchor="_Toc9094" w:history="1">
        <w:r>
          <w:rPr>
            <w:rFonts w:ascii="仿宋" w:eastAsia="仿宋" w:hAnsi="仿宋" w:cs="仿宋" w:hint="eastAsia"/>
            <w:lang w:eastAsia="zh-CN"/>
          </w:rPr>
          <w:t>(三)、质量管理体系文件</w:t>
        </w:r>
        <w:r>
          <w:tab/>
        </w:r>
        <w:r>
          <w:fldChar w:fldCharType="begin"/>
        </w:r>
        <w:r>
          <w:instrText xml:space="preserve"> PAGEREF _Toc9094 \h </w:instrText>
        </w:r>
        <w:r>
          <w:fldChar w:fldCharType="separate"/>
        </w:r>
        <w:r>
          <w:t>63</w:t>
        </w:r>
        <w:r>
          <w:fldChar w:fldCharType="end"/>
        </w:r>
      </w:hyperlink>
    </w:p>
    <w:p>
      <w:pPr>
        <w:pStyle w:val="TOC2"/>
        <w:tabs>
          <w:tab w:val="right" w:leader="dot" w:pos="8306"/>
        </w:tabs>
      </w:pPr>
      <w:hyperlink w:anchor="_Toc17663" w:history="1">
        <w:r>
          <w:rPr>
            <w:rFonts w:ascii="仿宋" w:eastAsia="仿宋" w:hAnsi="仿宋" w:cs="仿宋" w:hint="eastAsia"/>
            <w:lang w:eastAsia="zh-CN"/>
          </w:rPr>
          <w:t>(四)、质量培训与教育</w:t>
        </w:r>
        <w:r>
          <w:tab/>
        </w:r>
        <w:r>
          <w:fldChar w:fldCharType="begin"/>
        </w:r>
        <w:r>
          <w:instrText xml:space="preserve"> PAGEREF _Toc17663 \h </w:instrText>
        </w:r>
        <w:r>
          <w:fldChar w:fldCharType="separate"/>
        </w:r>
        <w:r>
          <w:t>65</w:t>
        </w:r>
        <w:r>
          <w:fldChar w:fldCharType="end"/>
        </w:r>
      </w:hyperlink>
    </w:p>
    <w:p>
      <w:pPr>
        <w:pStyle w:val="TOC2"/>
        <w:tabs>
          <w:tab w:val="right" w:leader="dot" w:pos="8306"/>
        </w:tabs>
      </w:pPr>
      <w:hyperlink w:anchor="_Toc4925" w:history="1">
        <w:r>
          <w:rPr>
            <w:rFonts w:ascii="仿宋" w:eastAsia="仿宋" w:hAnsi="仿宋" w:cs="仿宋" w:hint="eastAsia"/>
            <w:lang w:eastAsia="zh-CN"/>
          </w:rPr>
          <w:t>(五)、质量审核与评价</w:t>
        </w:r>
        <w:r>
          <w:tab/>
        </w:r>
        <w:r>
          <w:fldChar w:fldCharType="begin"/>
        </w:r>
        <w:r>
          <w:instrText xml:space="preserve"> PAGEREF _Toc4925 \h </w:instrText>
        </w:r>
        <w:r>
          <w:fldChar w:fldCharType="separate"/>
        </w:r>
        <w:r>
          <w:t>67</w:t>
        </w:r>
        <w:r>
          <w:fldChar w:fldCharType="end"/>
        </w:r>
      </w:hyperlink>
    </w:p>
    <w:p>
      <w:pPr>
        <w:pStyle w:val="TOC2"/>
        <w:tabs>
          <w:tab w:val="right" w:leader="dot" w:pos="8306"/>
        </w:tabs>
      </w:pPr>
      <w:hyperlink w:anchor="_Toc13111" w:history="1">
        <w:r>
          <w:rPr>
            <w:rFonts w:ascii="仿宋" w:eastAsia="仿宋" w:hAnsi="仿宋" w:cs="仿宋" w:hint="eastAsia"/>
            <w:lang w:eastAsia="zh-CN"/>
          </w:rPr>
          <w:t>(六)、不符合与纠正措施</w:t>
        </w:r>
        <w:r>
          <w:tab/>
        </w:r>
        <w:r>
          <w:fldChar w:fldCharType="begin"/>
        </w:r>
        <w:r>
          <w:instrText xml:space="preserve"> PAGEREF _Toc13111 \h </w:instrText>
        </w:r>
        <w:r>
          <w:fldChar w:fldCharType="separate"/>
        </w:r>
        <w:r>
          <w:t>68</w:t>
        </w:r>
        <w:r>
          <w:fldChar w:fldCharType="end"/>
        </w:r>
      </w:hyperlink>
    </w:p>
    <w:p>
      <w:pPr>
        <w:pStyle w:val="TOC1"/>
        <w:tabs>
          <w:tab w:val="right" w:leader="dot" w:pos="8306"/>
        </w:tabs>
      </w:pPr>
      <w:hyperlink w:anchor="_Toc2841" w:history="1">
        <w:r>
          <w:rPr>
            <w:rFonts w:ascii="仿宋" w:eastAsia="仿宋" w:hAnsi="仿宋" w:cs="仿宋" w:hint="eastAsia"/>
            <w:lang w:eastAsia="zh-CN"/>
          </w:rPr>
          <w:t>十六、风险识别与分类</w:t>
        </w:r>
        <w:r>
          <w:tab/>
        </w:r>
        <w:r>
          <w:fldChar w:fldCharType="begin"/>
        </w:r>
        <w:r>
          <w:instrText xml:space="preserve"> PAGEREF _Toc2841 \h </w:instrText>
        </w:r>
        <w:r>
          <w:fldChar w:fldCharType="separate"/>
        </w:r>
        <w:r>
          <w:t>69</w:t>
        </w:r>
        <w:r>
          <w:fldChar w:fldCharType="end"/>
        </w:r>
      </w:hyperlink>
    </w:p>
    <w:p>
      <w:pPr>
        <w:pStyle w:val="TOC2"/>
        <w:tabs>
          <w:tab w:val="right" w:leader="dot" w:pos="8306"/>
        </w:tabs>
      </w:pPr>
      <w:hyperlink w:anchor="_Toc5171" w:history="1">
        <w:r>
          <w:rPr>
            <w:rFonts w:ascii="仿宋" w:eastAsia="仿宋" w:hAnsi="仿宋" w:cs="仿宋" w:hint="eastAsia"/>
            <w:lang w:eastAsia="zh-CN"/>
          </w:rPr>
          <w:t>(一)、风险识别</w:t>
        </w:r>
        <w:r>
          <w:tab/>
        </w:r>
        <w:r>
          <w:fldChar w:fldCharType="begin"/>
        </w:r>
        <w:r>
          <w:instrText xml:space="preserve"> PAGEREF _Toc5171 \h </w:instrText>
        </w:r>
        <w:r>
          <w:fldChar w:fldCharType="separate"/>
        </w:r>
        <w:r>
          <w:t>69</w:t>
        </w:r>
        <w:r>
          <w:fldChar w:fldCharType="end"/>
        </w:r>
      </w:hyperlink>
    </w:p>
    <w:p>
      <w:pPr>
        <w:pStyle w:val="TOC2"/>
        <w:tabs>
          <w:tab w:val="right" w:leader="dot" w:pos="8306"/>
        </w:tabs>
      </w:pPr>
      <w:hyperlink w:anchor="_Toc24086" w:history="1">
        <w:r>
          <w:rPr>
            <w:rFonts w:ascii="仿宋" w:eastAsia="仿宋" w:hAnsi="仿宋" w:cs="仿宋" w:hint="eastAsia"/>
            <w:lang w:eastAsia="zh-CN"/>
          </w:rPr>
          <w:t>(二)、风险分类</w:t>
        </w:r>
        <w:r>
          <w:tab/>
        </w:r>
        <w:r>
          <w:fldChar w:fldCharType="begin"/>
        </w:r>
        <w:r>
          <w:instrText xml:space="preserve"> PAGEREF _Toc24086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833"/>
      <w:r>
        <w:rPr>
          <w:rFonts w:ascii="仿宋" w:eastAsia="仿宋" w:hAnsi="仿宋" w:cs="仿宋" w:hint="eastAsia"/>
          <w:sz w:val="28"/>
          <w:lang w:eastAsia="zh-CN"/>
        </w:rPr>
        <w:t>一、港口集装箱项目建设单位说明</w:t>
      </w:r>
      <w:bookmarkEnd w:id="2"/>
    </w:p>
    <w:p>
      <w:pPr>
        <w:pStyle w:val="Heading2"/>
        <w:rPr>
          <w:rFonts w:ascii="仿宋" w:eastAsia="仿宋" w:hAnsi="仿宋" w:cs="仿宋" w:hint="eastAsia"/>
          <w:lang w:eastAsia="zh-CN"/>
        </w:rPr>
      </w:pPr>
      <w:bookmarkStart w:id="3" w:name="_Toc32340"/>
      <w:r>
        <w:rPr>
          <w:rFonts w:ascii="仿宋" w:eastAsia="仿宋" w:hAnsi="仿宋" w:cs="仿宋" w:hint="eastAsia"/>
          <w:lang w:eastAsia="zh-CN"/>
        </w:rPr>
        <w:t>(一)、港口集装箱项目承办单位基本情况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548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港口集装箱项目承办单位的XXXX，我们着眼于实现可持续的经济效益。通过技术创新和解决方案的提供，公司预计在港口集装箱项目执行期间将获得可观的收入增长。这一收入来源主要包括港口集装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同时，我们注重成本控制和效率提升，以确保港口集装箱项目的可持续盈利。透过精细的管理和资源优化，公司期望实现港口集装箱项目利润最大化。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港口集装箱项目实施进行全面的投资评估，包括港口集装箱项目启动阶段的资金投入和后续运营成本。通过对港口集装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港口集装箱项目实施过程中具备足够的资金流动性，公司将进行详尽的现金流分析。这包括资金需求的合理预测、港口集装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850"/>
      <w:r>
        <w:rPr>
          <w:rFonts w:ascii="仿宋" w:eastAsia="仿宋" w:hAnsi="仿宋" w:cs="仿宋" w:hint="eastAsia"/>
          <w:sz w:val="28"/>
          <w:lang w:eastAsia="zh-CN"/>
        </w:rPr>
        <w:t>二、港口集装箱项目危机管理</w:t>
      </w:r>
      <w:bookmarkEnd w:id="5"/>
    </w:p>
    <w:p>
      <w:pPr>
        <w:pStyle w:val="Heading2"/>
        <w:rPr>
          <w:rFonts w:ascii="仿宋" w:eastAsia="仿宋" w:hAnsi="仿宋" w:cs="仿宋" w:hint="eastAsia"/>
          <w:lang w:eastAsia="zh-CN"/>
        </w:rPr>
      </w:pPr>
      <w:bookmarkStart w:id="6" w:name="_Toc1225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港口集装箱项目危机管理中，危机预警与识别是确保港口集装箱项目稳健运行的核心步骤。通过建立全面的监测机制，港口集装箱项目团队旨在及时发现和理解潜在的风险和危机因素，以便采取及时的预防和应对措施，确保港口集装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首先，通过深入的风险评估，港口集装箱项目团队全面分析了整个港口集装箱项目和各个阶段可能存在的威胁。这包括准确评估每个潜在风险的发生概率和可能影响的程度，为后续危机预警提供了有力支持。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港口集装箱项目团队着重于明确定义港口集装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港口集装箱项目进展的持续监控，团队能够及时发现潜在问题并作出迅速反应。港口集装箱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在这一阶段，团队的专业素养和反应速度将发挥至关重要的作用，以确保潜在危机能够在初期得到有效的处理，最大程度地减轻负面影响。通过危机预警与识别，港口集装箱项目得以更有序、可控地推进。</w:t>
      </w:r>
    </w:p>
    <w:p>
      <w:pPr>
        <w:pStyle w:val="Heading2"/>
        <w:ind w:firstLine="560" w:firstLineChars="200"/>
        <w:rPr>
          <w:rFonts w:ascii="仿宋" w:eastAsia="仿宋" w:hAnsi="仿宋" w:cs="仿宋" w:hint="eastAsia"/>
          <w:sz w:val="28"/>
          <w:lang w:eastAsia="zh-CN"/>
        </w:rPr>
      </w:pPr>
      <w:bookmarkStart w:id="7" w:name="_Toc1973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在危机发生时，港口集装箱项目团队立即行动，成立了应急小组。该小组的任务是迅速制定并实施紧急应对措施，以最小化潜在损失。以下是采取的主要措施：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暂停港口集装箱项目进度：为遏制危机蔓延，港口集装箱项目暂时停止进行，以便全面评估当前状况。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资源重新分配：重新评估港口集装箱项目资源的分配，确保最大限度地减小损失。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实时沟通：与关键利益相关者建立实时沟通机制，向他们传递港口集装箱项目危机的实际状况，保障港口集装箱项目核心利益。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在紧急应对的同时，港口集装箱项目团队强调了团队协作和有效沟通的重要性。以下是团队协作的关键举措：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信息共享机制：建立了信息共享平台，确保团队成员能够及时获取港口集装箱项目危机的实时信息。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领导者沟通：港口集装箱项目领导者通过定期会议和即时沟通工具，指导团队应对危机，保持团队稳定运行。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随着危机得到初步控制，港口集装箱项目团队转向制定恢复计划，以确保港口集装箱项目能够从中迅速恢复。主要恢复计划包括：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修复受损的进度计划：重新评估港口集装箱项目进度，制定修复计划，确保港口集装箱项目尽快回归正常进程。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重新调整资源分配：优化资源分配，确保港口集装箱项目在有限资源下高效运转。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风险管理机制加强：对港口集装箱项目风险进行全面评估，制定更强化的风险管理策略，以预防未来可能的危机。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1165"/>
      <w:r>
        <w:rPr>
          <w:rFonts w:ascii="仿宋" w:eastAsia="仿宋" w:hAnsi="仿宋" w:cs="仿宋" w:hint="eastAsia"/>
          <w:sz w:val="28"/>
          <w:lang w:eastAsia="zh-CN"/>
        </w:rPr>
        <w:t>三、港口集装箱项目绩效评估</w:t>
      </w:r>
      <w:bookmarkEnd w:id="8"/>
    </w:p>
    <w:p>
      <w:pPr>
        <w:pStyle w:val="Heading2"/>
        <w:rPr>
          <w:rFonts w:ascii="仿宋" w:eastAsia="仿宋" w:hAnsi="仿宋" w:cs="仿宋" w:hint="eastAsia"/>
          <w:lang w:eastAsia="zh-CN"/>
        </w:rPr>
      </w:pPr>
      <w:bookmarkStart w:id="9" w:name="_Toc2887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港口集装箱项目中，我们设计了一套全面的绩效评估指标，以确保港口集装箱项目的可控和成功交付。这些指标跨足港口集装箱项目目标、成本、进度和质量等多个维度，为我们提供了全面洞察港口集装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集装箱项目目标达成率是我们关注的首要指标。我们设定了明确的目标，并通过定期监测和评估，迅速发现并应对潜在的目标偏差。这为港口集装箱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成本绩效是另一个核心关注点。通过实际成本与预算成本的对比分析，我们深入了解成本差异的原因，及时调整资源分配，保持港口集装箱项目在经济效益方面的合理水平。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集装箱项目进度作为关键的绩效指标之一，得到了精心的关注。我们制定了详细的港口集装箱项目进度计划，并设立了进度符合度指标，确保实际进度与计划进度保持一致。这使我们能够快速发现和解决潜在的进度问题，保持港口集装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港口集装箱项目绩效的不可或缺的一环。我们引入了一系列的质量标准和客户满意度指标，以确保港口集装箱项目交付的成果在质量上达到或超越预期水平。通过持续监测这些指标，我们努力提升港口集装箱项目整体质量水平，为港口集装箱项目的成功交付提供有力保障。通过这些科学且全面的绩效评估，我们能够更好地引导港口集装箱项目的持续改进，确保港口集装箱项目目标的顺利达成。</w:t>
      </w:r>
    </w:p>
    <w:p>
      <w:pPr>
        <w:pStyle w:val="Heading2"/>
        <w:ind w:firstLine="560" w:firstLineChars="200"/>
        <w:rPr>
          <w:rFonts w:ascii="仿宋" w:eastAsia="仿宋" w:hAnsi="仿宋" w:cs="仿宋" w:hint="eastAsia"/>
          <w:sz w:val="28"/>
          <w:lang w:eastAsia="zh-CN"/>
        </w:rPr>
      </w:pPr>
      <w:bookmarkStart w:id="10" w:name="_Toc1419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绩效评估是港口集装箱项目中的关键环节，为确保港口集装箱项目达到预期目标，我们采用了多层次、多维度的绩效评估方法。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港口集装箱项目的战略目标对齐，确保每个决策和行动都与港口集装箱项目整体目标保持一致。团队会定期召开战略对齐会议，审视当前工作与港口集装箱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港口集装箱项目进度、质量、成本和风险等方面。这些指标通过数据收集和分析，为港口集装箱项目管理团队提供了客观的评估依据。例如，我们通过港口集装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绩效评估不仅仅停留在港口集装箱项目内部，还考虑了港口集装箱项目对外部环境的影响。我们定期进行干系人满意度调查，以了解各利益相关方对港口集装箱项目的期望和满意度，并及时做出调整。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这种多层次、多角度的绩效评估方法，使得我们能够全面了解港口集装箱项目的运行状态，及时做出调整，确保港口集装箱项目在不断变化的环境中保持稳健前行。</w:t>
      </w:r>
    </w:p>
    <w:p>
      <w:pPr>
        <w:pStyle w:val="Heading2"/>
        <w:ind w:firstLine="560" w:firstLineChars="200"/>
        <w:rPr>
          <w:rFonts w:ascii="仿宋" w:eastAsia="仿宋" w:hAnsi="仿宋" w:cs="仿宋" w:hint="eastAsia"/>
          <w:sz w:val="28"/>
          <w:lang w:eastAsia="zh-CN"/>
        </w:rPr>
      </w:pPr>
      <w:bookmarkStart w:id="11" w:name="_Toc1413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为了确保港口集装箱项目的有效管理和不断优化，我们采用了精心设计的绩效评估周期。这个周期旨在实现灵活、实时和全面的评估，以适应港口集装箱项目执行中的各种挑战。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的设计考虑到港口集装箱项目的不同需求，分为短期、中期和长期。短期评估关注每个迭代或工作周期，以及时发现和解决当前任务中的问题。中期评估涵盖几个迭代，深入了解整体港口集装箱项目的趋势和性能。长期评估则着眼于整个港口集装箱项目阶段，确保港口集装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港口集装箱项目管理工具和协作平台，团队成员能够随时更新和分享港口集装箱项目数据。这种实时性的反馈机制使我们能够及时察觉潜在问题，快速调整，保持港口集装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港口集装箱项目的决策制定密不可分。每个周期的港口集装箱项目回顾会议成为集体总结经验、识别问题深层次原因并找到创新解决方案的平台。这种定期的反思与调整机制使港口集装箱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0471"/>
      <w:r>
        <w:rPr>
          <w:rFonts w:ascii="仿宋" w:eastAsia="仿宋" w:hAnsi="仿宋" w:cs="仿宋" w:hint="eastAsia"/>
          <w:sz w:val="28"/>
          <w:lang w:eastAsia="zh-CN"/>
        </w:rPr>
        <w:t>四、港口集装箱项目文档管理</w:t>
      </w:r>
      <w:bookmarkEnd w:id="12"/>
    </w:p>
    <w:p>
      <w:pPr>
        <w:pStyle w:val="Heading2"/>
        <w:rPr>
          <w:rFonts w:ascii="仿宋" w:eastAsia="仿宋" w:hAnsi="仿宋" w:cs="仿宋" w:hint="eastAsia"/>
          <w:lang w:eastAsia="zh-CN"/>
        </w:rPr>
      </w:pPr>
      <w:bookmarkStart w:id="13" w:name="_Toc2840"/>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港口集装箱项目高度重视文档的质量和准确性，以支持港口集装箱项目的各项活动和决策。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港口集装箱项目文档的编制始于港口集装箱项目计划的初期，我们制定了详细的文档编制计划，明确了每个文档的内容、格式和编写责任人。在港口集装箱项目启动阶段，我们首先编制了港口集装箱项目章程，明确定义了港口集装箱项目的目标、范围、风险等关键要素。随后，港口集装箱项目团队根据计划陆续编制了需求文档、设计文档、测试文档等各类文档，确保港口集装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港口集装箱项目管理中的重要环节，旨在确保港口集装箱项目文档符合质量标准和港口集装箱项目需求。在港口集装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港口集装箱项目相关利益方和专业领域的专家对文档进行独立审查。这有助于获取更全面、客观的反馈，确保港口集装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港口集装箱项目在文档编制与审查方面建立了严格的管理机制，通过规范的流程和多维度的审查，确保港口集装箱项目文档的质量、准确性和可靠性，为港口集装箱项目的顺利推进提供了有力支持。</w:t>
      </w:r>
    </w:p>
    <w:p>
      <w:pPr>
        <w:pStyle w:val="Heading2"/>
        <w:ind w:firstLine="560" w:firstLineChars="200"/>
        <w:rPr>
          <w:rFonts w:ascii="仿宋" w:eastAsia="仿宋" w:hAnsi="仿宋" w:cs="仿宋" w:hint="eastAsia"/>
          <w:sz w:val="28"/>
          <w:lang w:eastAsia="zh-CN"/>
        </w:rPr>
      </w:pPr>
      <w:bookmarkStart w:id="14" w:name="_Toc25143"/>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在港口集装箱项目中，我们致力于优化文档发布与分发过程，以确保信息的高效传递和团队间协作的顺畅进行。以下是我们采取的关键优化策略：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我们通过多渠道发布文档，包括电子邮件、港口集装箱项目管理平台、内部网站等，以满足不同团队成员的偏好和需求。多渠道发布确保了信息的全面覆盖。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我们采用了精细的权限控制，确保只有授权人员可以访问敏感信息。这种安全措施保护了港口集装箱项目文档的机密性，防止了未经授权的信息泄露。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4617"/>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文档存档与归档是港口集装箱项目生命周期中一个至关重要的环节，直接关系到港口集装箱项目信息的长期保存和历史记录的完整性。在港口集装箱项目中，我们实施了一系列有效的文档存档与归档管理策略：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7457"/>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32431"/>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港口集装箱项目的主要产品是XXXX，预计年产值为XXX万元。这一产品在市场中占据着重要的地位，其广泛的应用范围使得该港口集装箱项目的市场前景非常广阔。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港口集装箱项目的xxx产品作为重要的原材料之一，将在多个领域发挥关键作用。其在建筑、交通、能源等方面的广泛应用将为整个产业链提供强大的支持，形成产业协同效应。港口集装箱项目的年产值XXX万XXX万XXX万万元不仅反映了其在市场上的巨大潜力，更预示着它对国民经济的积极贡献。这种关联度高、涉及面广的产业关系，使得该港口集装箱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6661"/>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港口集装箱项目总征地面积为XXXX平方米，相当于约XX.XX亩，其中净用地面积为XXXX平方米，红线范围内相当于约XX.XX亩。这一用地规模充分考虑了港口集装箱项目的建设需求，保障了港口集装箱项目在合适的空间内得以充分发展。港口集装箱项目规划的总建筑面积为XXXX平方米，其中主体工程建设占XXXX平方米，计容建筑面积达XXXX平方米。预计建筑工程的投资将达到XXXX万元，为港口集装箱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集装箱项目计划购置的设备共计XXXX台（套），设备购置费用为XXXX万元。这一设备购置计划充分考虑到港口集装箱项目的生产需求和技术要求，确保了港口集装箱项目在生产运营中具备先进的技术装备和高效的生产能力。设备的合理配置将为港口集装箱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港口集装箱项目计划总投资为XXXX万元，预计年实现营业收入为XXXX万元。这一产能规模的设定旨在确保港口集装箱项目能够在投资与回报之间取得平衡，实现长期可持续的发展。港口集装箱项目的总投资充分考虑到各个方面的需求，包括用地建设、设备购置等多个环节，以确保港口集装箱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3381"/>
      <w:r>
        <w:rPr>
          <w:rFonts w:ascii="仿宋" w:eastAsia="仿宋" w:hAnsi="仿宋" w:cs="仿宋" w:hint="eastAsia"/>
          <w:sz w:val="28"/>
          <w:lang w:eastAsia="zh-CN"/>
        </w:rPr>
        <w:t>六、港口集装箱项目选址可行性分析</w:t>
      </w:r>
      <w:bookmarkEnd w:id="19"/>
    </w:p>
    <w:p>
      <w:pPr>
        <w:pStyle w:val="Heading2"/>
        <w:rPr>
          <w:rFonts w:ascii="仿宋" w:eastAsia="仿宋" w:hAnsi="仿宋" w:cs="仿宋" w:hint="eastAsia"/>
          <w:lang w:eastAsia="zh-CN"/>
        </w:rPr>
      </w:pPr>
      <w:bookmarkStart w:id="20" w:name="_Toc5247"/>
      <w:r>
        <w:rPr>
          <w:rFonts w:ascii="仿宋" w:eastAsia="仿宋" w:hAnsi="仿宋" w:cs="仿宋" w:hint="eastAsia"/>
          <w:lang w:eastAsia="zh-CN"/>
        </w:rPr>
        <w:t>(一)、港口集装箱项目选址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该港口集装箱项目选址位于XX省XX市XX区XXX街道</w:t>
      </w:r>
    </w:p>
    <w:p>
      <w:pPr>
        <w:pStyle w:val="Heading2"/>
        <w:ind w:firstLine="560" w:firstLineChars="200"/>
        <w:rPr>
          <w:rFonts w:ascii="仿宋" w:eastAsia="仿宋" w:hAnsi="仿宋" w:cs="仿宋" w:hint="eastAsia"/>
          <w:sz w:val="28"/>
          <w:lang w:eastAsia="zh-CN"/>
        </w:rPr>
      </w:pPr>
      <w:bookmarkStart w:id="21" w:name="_Toc2751"/>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港口集装箱项目的征地面积将根据港口集装箱项目的实际规模和需求进行精确规划。具体面积XXX平方米，旨在确保港口集装箱项目不仅能够满足当前的发展需求，还能够预留空间以适应未来的扩展。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净用地面积是在征地面积基础上去除不可利用面积后的实际可开发用地。具体面积XXX平方米，考虑到环保、交通、安全等多方面因素，以确保港口集装箱项目在整体利用效率上达到最优。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港口集装箱项目计划建设的建筑总规模具体面积XXX平方米。这一规模的确定综合考虑了港口集装箱项目的性质、规模，以及城市规划的相关要求，确保建筑布局与周边环境协调一致。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绿地率是港口集装箱项目用地中被规划为绿地的比例。具体面积XXX平方米，旨在通过合理规划绿地，改善港口集装箱项目周边环境，提升居民生活质量，并符合城市整体绿化规划。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https://d.book118.com/066133101220010051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214472"/>
    <w:rsid w:val="2B2144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6133101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2024-02-17T09:25:00Z</dcterms:created>
  <dcterms:modified xsi:type="dcterms:W3CDTF">2024-02-17T09:25:41Z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B9BC97696C6747D081069A804D62D207_11</vt:lpwstr>
  </property>
  <property fmtid="{D5CDD505-2E9C-101B-9397-08002B2CF9AE}" pid="3" name="KSOProductBuildVer">
    <vt:lpwstr>2052-12.1.0.16250</vt:lpwstr>
  </property>
</Properties>
</file>