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B2122" w14:paraId="35EAEB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2122" w14:paraId="08F7A4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2122" w14:paraId="654FAE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2122" w:rsidRPr="003B2122" w14:paraId="372632B5" w14:textId="00A8D1F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B2122">
        <w:rPr>
          <w:rFonts w:ascii="宋体" w:eastAsia="宋体" w:hAnsi="宋体" w:hint="eastAsia"/>
          <w:b/>
          <w:sz w:val="60"/>
        </w:rPr>
        <w:t>天然气液化模块项目安全评估报告</w:t>
      </w:r>
    </w:p>
    <w:p w:rsidR="003B2122" w:rsidP="003B2122" w14:paraId="68003596" w14:textId="22AF38E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B2122">
        <w:rPr>
          <w:rFonts w:ascii="仿宋" w:eastAsia="仿宋" w:hAnsi="仿宋" w:hint="eastAsia"/>
          <w:b/>
          <w:sz w:val="40"/>
        </w:rPr>
        <w:t>目录</w:t>
      </w:r>
    </w:p>
    <w:p w:rsidR="003B2122" w14:paraId="22751A18" w14:textId="65C8FB8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B2122" w14:paraId="0176BD73" w14:textId="2461F6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2122" w14:paraId="434E9721" w14:textId="4A368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2122" w14:paraId="3908A93A" w14:textId="5B2FB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2122" w14:paraId="1C50EC04" w14:textId="54ED0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B2122" w14:paraId="677B160A" w14:textId="4A8BF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2122" w14:paraId="78096D7F" w14:textId="631401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B2122" w14:paraId="1CBAA89C" w14:textId="3B305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B2122" w14:paraId="3FE32BBC" w14:textId="76F1E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B2122" w14:paraId="09119495" w14:textId="7DC96C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B2122" w14:paraId="027DBDF9" w14:textId="418D54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B2122" w14:paraId="2CEDA285" w14:textId="29D85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B2122" w14:paraId="3380907A" w14:textId="561BC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B2122" w14:paraId="66335FBA" w14:textId="25D387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B2122" w14:paraId="5BEC4061" w14:textId="7DC8F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B2122" w14:paraId="116EB2F7" w14:textId="1A659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B2122" w14:paraId="5ED46C85" w14:textId="72D4C3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B2122" w14:paraId="16540C67" w14:textId="73987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B2122" w14:paraId="316C75FA" w14:textId="76F4B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B2122" w14:paraId="28F6D841" w14:textId="2A831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B2122" w14:paraId="20D306B0" w14:textId="69617F9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B2122" w14:paraId="5AB455F1" w14:textId="07B99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B2122" w14:paraId="5351EDBE" w14:textId="79590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B2122" w14:paraId="091A8125" w14:textId="41C50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B2122" w14:paraId="58D92A3A" w14:textId="07A00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B2122" w14:paraId="1E35DF58" w14:textId="2318E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B2122" w14:paraId="13C5F881" w14:textId="2EC763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B2122" w14:paraId="2CDB35EB" w14:textId="528AF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B2122" w14:paraId="70B05607" w14:textId="61E5A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(二)、评价天然气液化模块项目风险分析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B2122" w14:paraId="37E14CB2" w14:textId="4D5F9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B2122" w14:paraId="59480FC5" w14:textId="457861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B2122" w14:paraId="3C91E0DE" w14:textId="3D2D5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B2122" w14:paraId="436C787E" w14:textId="075B3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B2122" w14:paraId="33575D6E" w14:textId="171FE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B2122" w14:paraId="39A80EC4" w14:textId="5747D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B2122" w14:paraId="7F4B4BD1" w14:textId="30695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B2122" w14:paraId="06A8903C" w14:textId="4501AC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_Toc157046152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B2122" w14:paraId="0BB1F24A" w14:textId="2BEE5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B2122" w14:paraId="44A8C5F7" w14:textId="56A7E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_Toc157046154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B2122" w14:paraId="19BF80B4" w14:textId="225E7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_Toc157046155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B2122" w14:paraId="62B9496A" w14:textId="021F3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_Toc157046156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B2122" w14:paraId="7942410B" w14:textId="76269F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_Toc157046157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B2122" w14:paraId="7DC64585" w14:textId="46E5635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B2122" w14:paraId="3A65E957" w14:textId="16F9B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_Toc157046159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B2122" w14:paraId="72B58957" w14:textId="15C54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_Toc157046160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B2122" w14:paraId="3962CD89" w14:textId="506B6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_Toc157046161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B2122" w14:paraId="1E73CF39" w14:textId="396A5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_Toc157046162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B2122" w14:paraId="5BE17800" w14:textId="10A8A3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_Toc157046163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B2122" w14:paraId="73C57DF9" w14:textId="52B8B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_Toc157046164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B2122" w14:paraId="7A7EC1D3" w14:textId="05587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_Toc157046165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B2122" w14:paraId="6BDEABF8" w14:textId="386BC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_Toc157046166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B2122" w14:paraId="58782DB9" w14:textId="1496BF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_Toc157046167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B2122" w14:paraId="157EE9F3" w14:textId="5FB95E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_Toc157046168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B2122" w14:paraId="40E1DDA7" w14:textId="239C1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_Toc157046169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B2122" w14:paraId="3401295C" w14:textId="1F735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_Toc157046170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B2122" w14:paraId="2B9C7229" w14:textId="328C3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_Toc157046171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3B2122" w14:paraId="2BD44A2A" w14:textId="47A3DC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十三、天然气液化模块项目安全现状评价报告的审核与批准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_Toc157046172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B2122" w14:paraId="0A2DFABD" w14:textId="4F1F8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_Toc157046173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B2122" w14:paraId="20F8D118" w14:textId="4031A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_Toc157046174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B2122" w14:paraId="047A548C" w14:textId="13E8B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_Toc157046175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3B2122" w14:paraId="640A35A1" w14:textId="54C29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_Toc157046176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3B2122" w14:paraId="76B85938" w14:textId="2C0589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_Toc157046177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3B2122" w14:paraId="1943C397" w14:textId="7F7FA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_Toc157046178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3B2122" w14:paraId="57B33046" w14:textId="3D2DB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_Toc157046179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3B2122" w14:paraId="104FE505" w14:textId="21E6B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_Toc157046180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https://d.book118.com/066133142031010042</w:t>
        </w:r>
      </w:hyperlink>
    </w:p>
    <w:p w:rsidR="003B212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P="003B4983" w14:paraId="0EFAAD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2122" w14:paraId="020D7F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P="003B4983" w14:paraId="41CE1C66" w14:textId="5A32E1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B2122" w14:paraId="7E80E8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paraId="3F3CBD1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P="003B49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21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P="003B4983" w14:textId="5A32E1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B21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P="003B49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212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P="003B4983" w14:textId="5A32E1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B212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P="003B49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212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P="003B4983" w14:textId="5A32E1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B212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paraId="0731163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RPr="003B2122" w:rsidP="003B2122" w14:paraId="4A8462C0" w14:textId="182F5BED">
    <w:pPr>
      <w:pStyle w:val="Header"/>
      <w:rPr>
        <w:rFonts w:ascii="仿宋" w:eastAsia="仿宋" w:hAnsi="仿宋"/>
      </w:rPr>
    </w:pPr>
    <w:r w:rsidRPr="003B2122">
      <w:rPr>
        <w:rFonts w:ascii="仿宋" w:eastAsia="仿宋" w:hAnsi="仿宋" w:hint="eastAsia"/>
      </w:rPr>
      <w:t>天然气液化模块项目安全评估报告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paraId="66B4BCC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RPr="003B2122" w:rsidP="003B2122" w14:textId="182F5BED">
    <w:pPr>
      <w:pStyle w:val="Header"/>
      <w:rPr>
        <w:rFonts w:ascii="仿宋" w:eastAsia="仿宋" w:hAnsi="仿宋"/>
      </w:rPr>
    </w:pPr>
    <w:r w:rsidRPr="003B2122">
      <w:rPr>
        <w:rFonts w:ascii="仿宋" w:eastAsia="仿宋" w:hAnsi="仿宋" w:hint="eastAsia"/>
      </w:rPr>
      <w:t>天然气液化模块项目安全评估报告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RPr="003B2122" w:rsidP="003B2122" w14:textId="182F5BED">
    <w:pPr>
      <w:pStyle w:val="Header"/>
      <w:rPr>
        <w:rFonts w:ascii="仿宋" w:eastAsia="仿宋" w:hAnsi="仿宋"/>
      </w:rPr>
    </w:pPr>
    <w:r w:rsidRPr="003B2122">
      <w:rPr>
        <w:rFonts w:ascii="仿宋" w:eastAsia="仿宋" w:hAnsi="仿宋" w:hint="eastAsia"/>
      </w:rPr>
      <w:t>天然气液化模块项目安全评估报告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:rsidRPr="003B2122" w:rsidP="003B2122" w14:textId="182F5BED">
    <w:pPr>
      <w:pStyle w:val="Header"/>
      <w:rPr>
        <w:rFonts w:ascii="仿宋" w:eastAsia="仿宋" w:hAnsi="仿宋"/>
      </w:rPr>
    </w:pPr>
    <w:r w:rsidRPr="003B2122">
      <w:rPr>
        <w:rFonts w:ascii="仿宋" w:eastAsia="仿宋" w:hAnsi="仿宋" w:hint="eastAsia"/>
      </w:rPr>
      <w:t>天然气液化模块项目安全评估报告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21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22"/>
    <w:rsid w:val="003B2122"/>
    <w:rsid w:val="003B49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645B23"/>
  <w15:chartTrackingRefBased/>
  <w15:docId w15:val="{181903D5-1A5C-4475-8786-4F0AA53D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B21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B21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B212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B212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B21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B212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B21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B21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B2122"/>
  </w:style>
  <w:style w:type="paragraph" w:styleId="TOC1">
    <w:name w:val="toc 1"/>
    <w:basedOn w:val="Normal"/>
    <w:next w:val="Normal"/>
    <w:autoRedefine/>
    <w:uiPriority w:val="39"/>
    <w:unhideWhenUsed/>
    <w:rsid w:val="003B2122"/>
  </w:style>
  <w:style w:type="paragraph" w:styleId="TOC2">
    <w:name w:val="toc 2"/>
    <w:basedOn w:val="Normal"/>
    <w:next w:val="Normal"/>
    <w:autoRedefine/>
    <w:uiPriority w:val="39"/>
    <w:unhideWhenUsed/>
    <w:rsid w:val="003B212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66133142031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7259</Words>
  <Characters>41380</Characters>
  <Application>Microsoft Office Word</Application>
  <DocSecurity>0</DocSecurity>
  <Lines>344</Lines>
  <Paragraphs>97</Paragraphs>
  <ScaleCrop>false</ScaleCrop>
  <Company/>
  <LinksUpToDate>false</LinksUpToDate>
  <CharactersWithSpaces>48542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2024-01-24T19:34:00Z</dcterms:created>
  <dcterms:modified xsi:type="dcterms:W3CDTF">2024-01-24T19:35:00Z</dcterms:modified>
</cp:coreProperties>
</file>