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深水潜水玻璃钢装具项目规划设计纲要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78" w:history="1">
        <w:r>
          <w:rPr>
            <w:rFonts w:ascii="仿宋" w:eastAsia="仿宋" w:hAnsi="仿宋" w:cs="仿宋" w:hint="eastAsia"/>
            <w:lang w:eastAsia="zh-CN"/>
          </w:rPr>
          <w:t>序言</w:t>
        </w:r>
        <w:r>
          <w:tab/>
        </w:r>
        <w:r>
          <w:fldChar w:fldCharType="begin"/>
        </w:r>
        <w:r>
          <w:instrText xml:space="preserve"> PAGEREF _Toc27678 \h </w:instrText>
        </w:r>
        <w:r>
          <w:fldChar w:fldCharType="separate"/>
        </w:r>
        <w:r>
          <w:t>3</w:t>
        </w:r>
        <w:r>
          <w:fldChar w:fldCharType="end"/>
        </w:r>
      </w:hyperlink>
    </w:p>
    <w:p>
      <w:pPr>
        <w:pStyle w:val="TOC1"/>
        <w:tabs>
          <w:tab w:val="right" w:leader="dot" w:pos="8306"/>
        </w:tabs>
      </w:pPr>
      <w:hyperlink w:anchor="_Toc7793" w:history="1">
        <w:r>
          <w:rPr>
            <w:rFonts w:ascii="仿宋" w:eastAsia="仿宋" w:hAnsi="仿宋" w:cs="仿宋" w:hint="eastAsia"/>
            <w:lang w:eastAsia="zh-CN"/>
          </w:rPr>
          <w:t>一、深水潜水玻璃钢装具项目土建工程</w:t>
        </w:r>
        <w:r>
          <w:tab/>
        </w:r>
        <w:r>
          <w:fldChar w:fldCharType="begin"/>
        </w:r>
        <w:r>
          <w:instrText xml:space="preserve"> PAGEREF _Toc7793 \h </w:instrText>
        </w:r>
        <w:r>
          <w:fldChar w:fldCharType="separate"/>
        </w:r>
        <w:r>
          <w:t>3</w:t>
        </w:r>
        <w:r>
          <w:fldChar w:fldCharType="end"/>
        </w:r>
      </w:hyperlink>
    </w:p>
    <w:p>
      <w:pPr>
        <w:pStyle w:val="TOC2"/>
        <w:tabs>
          <w:tab w:val="right" w:leader="dot" w:pos="8306"/>
        </w:tabs>
      </w:pPr>
      <w:hyperlink w:anchor="_Toc11810" w:history="1">
        <w:r>
          <w:rPr>
            <w:rFonts w:ascii="仿宋" w:eastAsia="仿宋" w:hAnsi="仿宋" w:cs="仿宋" w:hint="eastAsia"/>
            <w:lang w:eastAsia="zh-CN"/>
          </w:rPr>
          <w:t>(一)、建筑工程设计原则</w:t>
        </w:r>
        <w:r>
          <w:tab/>
        </w:r>
        <w:r>
          <w:fldChar w:fldCharType="begin"/>
        </w:r>
        <w:r>
          <w:instrText xml:space="preserve"> PAGEREF _Toc11810 \h </w:instrText>
        </w:r>
        <w:r>
          <w:fldChar w:fldCharType="separate"/>
        </w:r>
        <w:r>
          <w:t>3</w:t>
        </w:r>
        <w:r>
          <w:fldChar w:fldCharType="end"/>
        </w:r>
      </w:hyperlink>
    </w:p>
    <w:p>
      <w:pPr>
        <w:pStyle w:val="TOC2"/>
        <w:tabs>
          <w:tab w:val="right" w:leader="dot" w:pos="8306"/>
        </w:tabs>
      </w:pPr>
      <w:hyperlink w:anchor="_Toc27134" w:history="1">
        <w:r>
          <w:rPr>
            <w:rFonts w:ascii="仿宋" w:eastAsia="仿宋" w:hAnsi="仿宋" w:cs="仿宋" w:hint="eastAsia"/>
            <w:lang w:eastAsia="zh-CN"/>
          </w:rPr>
          <w:t>(二)、土建工程设计年限及安全等级</w:t>
        </w:r>
        <w:r>
          <w:tab/>
        </w:r>
        <w:r>
          <w:fldChar w:fldCharType="begin"/>
        </w:r>
        <w:r>
          <w:instrText xml:space="preserve"> PAGEREF _Toc27134 \h </w:instrText>
        </w:r>
        <w:r>
          <w:fldChar w:fldCharType="separate"/>
        </w:r>
        <w:r>
          <w:t>4</w:t>
        </w:r>
        <w:r>
          <w:fldChar w:fldCharType="end"/>
        </w:r>
      </w:hyperlink>
    </w:p>
    <w:p>
      <w:pPr>
        <w:pStyle w:val="TOC2"/>
        <w:tabs>
          <w:tab w:val="right" w:leader="dot" w:pos="8306"/>
        </w:tabs>
      </w:pPr>
      <w:hyperlink w:anchor="_Toc6349" w:history="1">
        <w:r>
          <w:rPr>
            <w:rFonts w:ascii="仿宋" w:eastAsia="仿宋" w:hAnsi="仿宋" w:cs="仿宋" w:hint="eastAsia"/>
            <w:lang w:eastAsia="zh-CN"/>
          </w:rPr>
          <w:t>(三)、建筑工程设计总体要求</w:t>
        </w:r>
        <w:r>
          <w:tab/>
        </w:r>
        <w:r>
          <w:fldChar w:fldCharType="begin"/>
        </w:r>
        <w:r>
          <w:instrText xml:space="preserve"> PAGEREF _Toc6349 \h </w:instrText>
        </w:r>
        <w:r>
          <w:fldChar w:fldCharType="separate"/>
        </w:r>
        <w:r>
          <w:t>5</w:t>
        </w:r>
        <w:r>
          <w:fldChar w:fldCharType="end"/>
        </w:r>
      </w:hyperlink>
    </w:p>
    <w:p>
      <w:pPr>
        <w:pStyle w:val="TOC2"/>
        <w:tabs>
          <w:tab w:val="right" w:leader="dot" w:pos="8306"/>
        </w:tabs>
      </w:pPr>
      <w:hyperlink w:anchor="_Toc15273" w:history="1">
        <w:r>
          <w:rPr>
            <w:rFonts w:ascii="仿宋" w:eastAsia="仿宋" w:hAnsi="仿宋" w:cs="仿宋" w:hint="eastAsia"/>
            <w:lang w:eastAsia="zh-CN"/>
          </w:rPr>
          <w:t>(四)、土建工程建设指标</w:t>
        </w:r>
        <w:r>
          <w:tab/>
        </w:r>
        <w:r>
          <w:fldChar w:fldCharType="begin"/>
        </w:r>
        <w:r>
          <w:instrText xml:space="preserve"> PAGEREF _Toc15273 \h </w:instrText>
        </w:r>
        <w:r>
          <w:fldChar w:fldCharType="separate"/>
        </w:r>
        <w:r>
          <w:t>6</w:t>
        </w:r>
        <w:r>
          <w:fldChar w:fldCharType="end"/>
        </w:r>
      </w:hyperlink>
    </w:p>
    <w:p>
      <w:pPr>
        <w:pStyle w:val="TOC1"/>
        <w:tabs>
          <w:tab w:val="right" w:leader="dot" w:pos="8306"/>
        </w:tabs>
      </w:pPr>
      <w:hyperlink w:anchor="_Toc494" w:history="1">
        <w:r>
          <w:rPr>
            <w:rFonts w:ascii="仿宋" w:eastAsia="仿宋" w:hAnsi="仿宋" w:cs="仿宋" w:hint="eastAsia"/>
            <w:lang w:eastAsia="zh-CN"/>
          </w:rPr>
          <w:t>二、工艺说明</w:t>
        </w:r>
        <w:r>
          <w:tab/>
        </w:r>
        <w:r>
          <w:fldChar w:fldCharType="begin"/>
        </w:r>
        <w:r>
          <w:instrText xml:space="preserve"> PAGEREF _Toc494 \h </w:instrText>
        </w:r>
        <w:r>
          <w:fldChar w:fldCharType="separate"/>
        </w:r>
        <w:r>
          <w:t>6</w:t>
        </w:r>
        <w:r>
          <w:fldChar w:fldCharType="end"/>
        </w:r>
      </w:hyperlink>
    </w:p>
    <w:p>
      <w:pPr>
        <w:pStyle w:val="TOC2"/>
        <w:tabs>
          <w:tab w:val="right" w:leader="dot" w:pos="8306"/>
        </w:tabs>
      </w:pPr>
      <w:hyperlink w:anchor="_Toc11393" w:history="1">
        <w:r>
          <w:rPr>
            <w:rFonts w:ascii="仿宋" w:eastAsia="仿宋" w:hAnsi="仿宋" w:cs="仿宋" w:hint="eastAsia"/>
            <w:lang w:eastAsia="zh-CN"/>
          </w:rPr>
          <w:t>(一)、技术管理特点</w:t>
        </w:r>
        <w:r>
          <w:tab/>
        </w:r>
        <w:r>
          <w:fldChar w:fldCharType="begin"/>
        </w:r>
        <w:r>
          <w:instrText xml:space="preserve"> PAGEREF _Toc11393 \h </w:instrText>
        </w:r>
        <w:r>
          <w:fldChar w:fldCharType="separate"/>
        </w:r>
        <w:r>
          <w:t>6</w:t>
        </w:r>
        <w:r>
          <w:fldChar w:fldCharType="end"/>
        </w:r>
      </w:hyperlink>
    </w:p>
    <w:p>
      <w:pPr>
        <w:pStyle w:val="TOC2"/>
        <w:tabs>
          <w:tab w:val="right" w:leader="dot" w:pos="8306"/>
        </w:tabs>
      </w:pPr>
      <w:hyperlink w:anchor="_Toc22225" w:history="1">
        <w:r>
          <w:rPr>
            <w:rFonts w:ascii="仿宋" w:eastAsia="仿宋" w:hAnsi="仿宋" w:cs="仿宋" w:hint="eastAsia"/>
            <w:lang w:eastAsia="zh-CN"/>
          </w:rPr>
          <w:t>(二)、深水潜水玻璃钢装具项目工艺技术设计方案</w:t>
        </w:r>
        <w:r>
          <w:tab/>
        </w:r>
        <w:r>
          <w:fldChar w:fldCharType="begin"/>
        </w:r>
        <w:r>
          <w:instrText xml:space="preserve"> PAGEREF _Toc22225 \h </w:instrText>
        </w:r>
        <w:r>
          <w:fldChar w:fldCharType="separate"/>
        </w:r>
        <w:r>
          <w:t>7</w:t>
        </w:r>
        <w:r>
          <w:fldChar w:fldCharType="end"/>
        </w:r>
      </w:hyperlink>
    </w:p>
    <w:p>
      <w:pPr>
        <w:pStyle w:val="TOC2"/>
        <w:tabs>
          <w:tab w:val="right" w:leader="dot" w:pos="8306"/>
        </w:tabs>
      </w:pPr>
      <w:hyperlink w:anchor="_Toc13112" w:history="1">
        <w:r>
          <w:rPr>
            <w:rFonts w:ascii="仿宋" w:eastAsia="仿宋" w:hAnsi="仿宋" w:cs="仿宋" w:hint="eastAsia"/>
            <w:lang w:eastAsia="zh-CN"/>
          </w:rPr>
          <w:t>(三)、设备选型方案</w:t>
        </w:r>
        <w:r>
          <w:tab/>
        </w:r>
        <w:r>
          <w:fldChar w:fldCharType="begin"/>
        </w:r>
        <w:r>
          <w:instrText xml:space="preserve"> PAGEREF _Toc13112 \h </w:instrText>
        </w:r>
        <w:r>
          <w:fldChar w:fldCharType="separate"/>
        </w:r>
        <w:r>
          <w:t>9</w:t>
        </w:r>
        <w:r>
          <w:fldChar w:fldCharType="end"/>
        </w:r>
      </w:hyperlink>
    </w:p>
    <w:p>
      <w:pPr>
        <w:pStyle w:val="TOC1"/>
        <w:tabs>
          <w:tab w:val="right" w:leader="dot" w:pos="8306"/>
        </w:tabs>
      </w:pPr>
      <w:hyperlink w:anchor="_Toc16296" w:history="1">
        <w:r>
          <w:rPr>
            <w:rFonts w:ascii="仿宋" w:eastAsia="仿宋" w:hAnsi="仿宋" w:cs="仿宋" w:hint="eastAsia"/>
            <w:lang w:eastAsia="zh-CN"/>
          </w:rPr>
          <w:t>三、市场分析、调研</w:t>
        </w:r>
        <w:r>
          <w:tab/>
        </w:r>
        <w:r>
          <w:fldChar w:fldCharType="begin"/>
        </w:r>
        <w:r>
          <w:instrText xml:space="preserve"> PAGEREF _Toc16296 \h </w:instrText>
        </w:r>
        <w:r>
          <w:fldChar w:fldCharType="separate"/>
        </w:r>
        <w:r>
          <w:t>10</w:t>
        </w:r>
        <w:r>
          <w:fldChar w:fldCharType="end"/>
        </w:r>
      </w:hyperlink>
    </w:p>
    <w:p>
      <w:pPr>
        <w:pStyle w:val="TOC2"/>
        <w:tabs>
          <w:tab w:val="right" w:leader="dot" w:pos="8306"/>
        </w:tabs>
      </w:pPr>
      <w:hyperlink w:anchor="_Toc23130" w:history="1">
        <w:r>
          <w:rPr>
            <w:rFonts w:ascii="仿宋" w:eastAsia="仿宋" w:hAnsi="仿宋" w:cs="仿宋" w:hint="eastAsia"/>
            <w:lang w:eastAsia="zh-CN"/>
          </w:rPr>
          <w:t>(一)、深水潜水玻璃钢装具行业分析</w:t>
        </w:r>
        <w:r>
          <w:tab/>
        </w:r>
        <w:r>
          <w:fldChar w:fldCharType="begin"/>
        </w:r>
        <w:r>
          <w:instrText xml:space="preserve"> PAGEREF _Toc23130 \h </w:instrText>
        </w:r>
        <w:r>
          <w:fldChar w:fldCharType="separate"/>
        </w:r>
        <w:r>
          <w:t>10</w:t>
        </w:r>
        <w:r>
          <w:fldChar w:fldCharType="end"/>
        </w:r>
      </w:hyperlink>
    </w:p>
    <w:p>
      <w:pPr>
        <w:pStyle w:val="TOC2"/>
        <w:tabs>
          <w:tab w:val="right" w:leader="dot" w:pos="8306"/>
        </w:tabs>
      </w:pPr>
      <w:hyperlink w:anchor="_Toc7021" w:history="1">
        <w:r>
          <w:rPr>
            <w:rFonts w:ascii="仿宋" w:eastAsia="仿宋" w:hAnsi="仿宋" w:cs="仿宋" w:hint="eastAsia"/>
            <w:lang w:eastAsia="zh-CN"/>
          </w:rPr>
          <w:t>(二)、深水潜水玻璃钢装具市场分析预测</w:t>
        </w:r>
        <w:r>
          <w:tab/>
        </w:r>
        <w:r>
          <w:fldChar w:fldCharType="begin"/>
        </w:r>
        <w:r>
          <w:instrText xml:space="preserve"> PAGEREF _Toc7021 \h </w:instrText>
        </w:r>
        <w:r>
          <w:fldChar w:fldCharType="separate"/>
        </w:r>
        <w:r>
          <w:t>11</w:t>
        </w:r>
        <w:r>
          <w:fldChar w:fldCharType="end"/>
        </w:r>
      </w:hyperlink>
    </w:p>
    <w:p>
      <w:pPr>
        <w:pStyle w:val="TOC1"/>
        <w:tabs>
          <w:tab w:val="right" w:leader="dot" w:pos="8306"/>
        </w:tabs>
      </w:pPr>
      <w:hyperlink w:anchor="_Toc28973" w:history="1">
        <w:r>
          <w:rPr>
            <w:rFonts w:ascii="仿宋" w:eastAsia="仿宋" w:hAnsi="仿宋" w:cs="仿宋" w:hint="eastAsia"/>
            <w:lang w:eastAsia="zh-CN"/>
          </w:rPr>
          <w:t>四、深水潜水玻璃钢装具项目文档管理</w:t>
        </w:r>
        <w:r>
          <w:tab/>
        </w:r>
        <w:r>
          <w:fldChar w:fldCharType="begin"/>
        </w:r>
        <w:r>
          <w:instrText xml:space="preserve"> PAGEREF _Toc28973 \h </w:instrText>
        </w:r>
        <w:r>
          <w:fldChar w:fldCharType="separate"/>
        </w:r>
        <w:r>
          <w:t>12</w:t>
        </w:r>
        <w:r>
          <w:fldChar w:fldCharType="end"/>
        </w:r>
      </w:hyperlink>
    </w:p>
    <w:p>
      <w:pPr>
        <w:pStyle w:val="TOC2"/>
        <w:tabs>
          <w:tab w:val="right" w:leader="dot" w:pos="8306"/>
        </w:tabs>
      </w:pPr>
      <w:hyperlink w:anchor="_Toc32695" w:history="1">
        <w:r>
          <w:rPr>
            <w:rFonts w:ascii="仿宋" w:eastAsia="仿宋" w:hAnsi="仿宋" w:cs="仿宋" w:hint="eastAsia"/>
            <w:lang w:eastAsia="zh-CN"/>
          </w:rPr>
          <w:t>(一)、文档编制与审查</w:t>
        </w:r>
        <w:r>
          <w:tab/>
        </w:r>
        <w:r>
          <w:fldChar w:fldCharType="begin"/>
        </w:r>
        <w:r>
          <w:instrText xml:space="preserve"> PAGEREF _Toc32695 \h </w:instrText>
        </w:r>
        <w:r>
          <w:fldChar w:fldCharType="separate"/>
        </w:r>
        <w:r>
          <w:t>12</w:t>
        </w:r>
        <w:r>
          <w:fldChar w:fldCharType="end"/>
        </w:r>
      </w:hyperlink>
    </w:p>
    <w:p>
      <w:pPr>
        <w:pStyle w:val="TOC2"/>
        <w:tabs>
          <w:tab w:val="right" w:leader="dot" w:pos="8306"/>
        </w:tabs>
      </w:pPr>
      <w:hyperlink w:anchor="_Toc21673" w:history="1">
        <w:r>
          <w:rPr>
            <w:rFonts w:ascii="仿宋" w:eastAsia="仿宋" w:hAnsi="仿宋" w:cs="仿宋" w:hint="eastAsia"/>
            <w:lang w:eastAsia="zh-CN"/>
          </w:rPr>
          <w:t>(二)、文档发布与分发</w:t>
        </w:r>
        <w:r>
          <w:tab/>
        </w:r>
        <w:r>
          <w:fldChar w:fldCharType="begin"/>
        </w:r>
        <w:r>
          <w:instrText xml:space="preserve"> PAGEREF _Toc21673 \h </w:instrText>
        </w:r>
        <w:r>
          <w:fldChar w:fldCharType="separate"/>
        </w:r>
        <w:r>
          <w:t>13</w:t>
        </w:r>
        <w:r>
          <w:fldChar w:fldCharType="end"/>
        </w:r>
      </w:hyperlink>
    </w:p>
    <w:p>
      <w:pPr>
        <w:pStyle w:val="TOC2"/>
        <w:tabs>
          <w:tab w:val="right" w:leader="dot" w:pos="8306"/>
        </w:tabs>
      </w:pPr>
      <w:hyperlink w:anchor="_Toc1111" w:history="1">
        <w:r>
          <w:rPr>
            <w:rFonts w:ascii="仿宋" w:eastAsia="仿宋" w:hAnsi="仿宋" w:cs="仿宋" w:hint="eastAsia"/>
            <w:lang w:eastAsia="zh-CN"/>
          </w:rPr>
          <w:t>(三)、文档存档与归档</w:t>
        </w:r>
        <w:r>
          <w:tab/>
        </w:r>
        <w:r>
          <w:fldChar w:fldCharType="begin"/>
        </w:r>
        <w:r>
          <w:instrText xml:space="preserve"> PAGEREF _Toc1111 \h </w:instrText>
        </w:r>
        <w:r>
          <w:fldChar w:fldCharType="separate"/>
        </w:r>
        <w:r>
          <w:t>14</w:t>
        </w:r>
        <w:r>
          <w:fldChar w:fldCharType="end"/>
        </w:r>
      </w:hyperlink>
    </w:p>
    <w:p>
      <w:pPr>
        <w:pStyle w:val="TOC1"/>
        <w:tabs>
          <w:tab w:val="right" w:leader="dot" w:pos="8306"/>
        </w:tabs>
      </w:pPr>
      <w:hyperlink w:anchor="_Toc6445" w:history="1">
        <w:r>
          <w:rPr>
            <w:rFonts w:ascii="仿宋" w:eastAsia="仿宋" w:hAnsi="仿宋" w:cs="仿宋" w:hint="eastAsia"/>
            <w:lang w:eastAsia="zh-CN"/>
          </w:rPr>
          <w:t>五、深水潜水玻璃钢装具项目建设背景及必要性分析</w:t>
        </w:r>
        <w:r>
          <w:tab/>
        </w:r>
        <w:r>
          <w:fldChar w:fldCharType="begin"/>
        </w:r>
        <w:r>
          <w:instrText xml:space="preserve"> PAGEREF _Toc6445 \h </w:instrText>
        </w:r>
        <w:r>
          <w:fldChar w:fldCharType="separate"/>
        </w:r>
        <w:r>
          <w:t>15</w:t>
        </w:r>
        <w:r>
          <w:fldChar w:fldCharType="end"/>
        </w:r>
      </w:hyperlink>
    </w:p>
    <w:p>
      <w:pPr>
        <w:pStyle w:val="TOC2"/>
        <w:tabs>
          <w:tab w:val="right" w:leader="dot" w:pos="8306"/>
        </w:tabs>
      </w:pPr>
      <w:hyperlink w:anchor="_Toc8377" w:history="1">
        <w:r>
          <w:rPr>
            <w:rFonts w:ascii="仿宋" w:eastAsia="仿宋" w:hAnsi="仿宋" w:cs="仿宋" w:hint="eastAsia"/>
            <w:lang w:eastAsia="zh-CN"/>
          </w:rPr>
          <w:t>(一)、深水潜水玻璃钢装具项目背景分析</w:t>
        </w:r>
        <w:r>
          <w:tab/>
        </w:r>
        <w:r>
          <w:fldChar w:fldCharType="begin"/>
        </w:r>
        <w:r>
          <w:instrText xml:space="preserve"> PAGEREF _Toc8377 \h </w:instrText>
        </w:r>
        <w:r>
          <w:fldChar w:fldCharType="separate"/>
        </w:r>
        <w:r>
          <w:t>15</w:t>
        </w:r>
        <w:r>
          <w:fldChar w:fldCharType="end"/>
        </w:r>
      </w:hyperlink>
    </w:p>
    <w:p>
      <w:pPr>
        <w:pStyle w:val="TOC2"/>
        <w:tabs>
          <w:tab w:val="right" w:leader="dot" w:pos="8306"/>
        </w:tabs>
      </w:pPr>
      <w:hyperlink w:anchor="_Toc25306" w:history="1">
        <w:r>
          <w:rPr>
            <w:rFonts w:ascii="仿宋" w:eastAsia="仿宋" w:hAnsi="仿宋" w:cs="仿宋" w:hint="eastAsia"/>
            <w:lang w:eastAsia="zh-CN"/>
          </w:rPr>
          <w:t>(二)、深水潜水玻璃钢装具项目建设必要性分析</w:t>
        </w:r>
        <w:r>
          <w:tab/>
        </w:r>
        <w:r>
          <w:fldChar w:fldCharType="begin"/>
        </w:r>
        <w:r>
          <w:instrText xml:space="preserve"> PAGEREF _Toc25306 \h </w:instrText>
        </w:r>
        <w:r>
          <w:fldChar w:fldCharType="separate"/>
        </w:r>
        <w:r>
          <w:t>17</w:t>
        </w:r>
        <w:r>
          <w:fldChar w:fldCharType="end"/>
        </w:r>
      </w:hyperlink>
    </w:p>
    <w:p>
      <w:pPr>
        <w:pStyle w:val="TOC1"/>
        <w:tabs>
          <w:tab w:val="right" w:leader="dot" w:pos="8306"/>
        </w:tabs>
      </w:pPr>
      <w:hyperlink w:anchor="_Toc20822" w:history="1">
        <w:r>
          <w:rPr>
            <w:rFonts w:ascii="仿宋" w:eastAsia="仿宋" w:hAnsi="仿宋" w:cs="仿宋" w:hint="eastAsia"/>
            <w:lang w:eastAsia="zh-CN"/>
          </w:rPr>
          <w:t>六、深水潜水玻璃钢装具项目可持续发展</w:t>
        </w:r>
        <w:r>
          <w:tab/>
        </w:r>
        <w:r>
          <w:fldChar w:fldCharType="begin"/>
        </w:r>
        <w:r>
          <w:instrText xml:space="preserve"> PAGEREF _Toc20822 \h </w:instrText>
        </w:r>
        <w:r>
          <w:fldChar w:fldCharType="separate"/>
        </w:r>
        <w:r>
          <w:t>19</w:t>
        </w:r>
        <w:r>
          <w:fldChar w:fldCharType="end"/>
        </w:r>
      </w:hyperlink>
    </w:p>
    <w:p>
      <w:pPr>
        <w:pStyle w:val="TOC2"/>
        <w:tabs>
          <w:tab w:val="right" w:leader="dot" w:pos="8306"/>
        </w:tabs>
      </w:pPr>
      <w:hyperlink w:anchor="_Toc27064" w:history="1">
        <w:r>
          <w:rPr>
            <w:rFonts w:ascii="仿宋" w:eastAsia="仿宋" w:hAnsi="仿宋" w:cs="仿宋" w:hint="eastAsia"/>
            <w:lang w:eastAsia="zh-CN"/>
          </w:rPr>
          <w:t>(一)、可持续战略与实践</w:t>
        </w:r>
        <w:r>
          <w:tab/>
        </w:r>
        <w:r>
          <w:fldChar w:fldCharType="begin"/>
        </w:r>
        <w:r>
          <w:instrText xml:space="preserve"> PAGEREF _Toc27064 \h </w:instrText>
        </w:r>
        <w:r>
          <w:fldChar w:fldCharType="separate"/>
        </w:r>
        <w:r>
          <w:t>19</w:t>
        </w:r>
        <w:r>
          <w:fldChar w:fldCharType="end"/>
        </w:r>
      </w:hyperlink>
    </w:p>
    <w:p>
      <w:pPr>
        <w:pStyle w:val="TOC2"/>
        <w:tabs>
          <w:tab w:val="right" w:leader="dot" w:pos="8306"/>
        </w:tabs>
      </w:pPr>
      <w:hyperlink w:anchor="_Toc11712" w:history="1">
        <w:r>
          <w:rPr>
            <w:rFonts w:ascii="仿宋" w:eastAsia="仿宋" w:hAnsi="仿宋" w:cs="仿宋" w:hint="eastAsia"/>
            <w:lang w:eastAsia="zh-CN"/>
          </w:rPr>
          <w:t>(二)、环保与社会责任</w:t>
        </w:r>
        <w:r>
          <w:tab/>
        </w:r>
        <w:r>
          <w:fldChar w:fldCharType="begin"/>
        </w:r>
        <w:r>
          <w:instrText xml:space="preserve"> PAGEREF _Toc11712 \h </w:instrText>
        </w:r>
        <w:r>
          <w:fldChar w:fldCharType="separate"/>
        </w:r>
        <w:r>
          <w:t>19</w:t>
        </w:r>
        <w:r>
          <w:fldChar w:fldCharType="end"/>
        </w:r>
      </w:hyperlink>
    </w:p>
    <w:p>
      <w:pPr>
        <w:pStyle w:val="TOC1"/>
        <w:tabs>
          <w:tab w:val="right" w:leader="dot" w:pos="8306"/>
        </w:tabs>
      </w:pPr>
      <w:hyperlink w:anchor="_Toc20497" w:history="1">
        <w:r>
          <w:rPr>
            <w:rFonts w:ascii="仿宋" w:eastAsia="仿宋" w:hAnsi="仿宋" w:cs="仿宋" w:hint="eastAsia"/>
            <w:lang w:eastAsia="zh-CN"/>
          </w:rPr>
          <w:t>七、深水潜水玻璃钢装具项目投资规划</w:t>
        </w:r>
        <w:r>
          <w:tab/>
        </w:r>
        <w:r>
          <w:fldChar w:fldCharType="begin"/>
        </w:r>
        <w:r>
          <w:instrText xml:space="preserve"> PAGEREF _Toc20497 \h </w:instrText>
        </w:r>
        <w:r>
          <w:fldChar w:fldCharType="separate"/>
        </w:r>
        <w:r>
          <w:t>20</w:t>
        </w:r>
        <w:r>
          <w:fldChar w:fldCharType="end"/>
        </w:r>
      </w:hyperlink>
    </w:p>
    <w:p>
      <w:pPr>
        <w:pStyle w:val="TOC2"/>
        <w:tabs>
          <w:tab w:val="right" w:leader="dot" w:pos="8306"/>
        </w:tabs>
      </w:pPr>
      <w:hyperlink w:anchor="_Toc7183" w:history="1">
        <w:r>
          <w:rPr>
            <w:rFonts w:ascii="仿宋" w:eastAsia="仿宋" w:hAnsi="仿宋" w:cs="仿宋" w:hint="eastAsia"/>
            <w:lang w:eastAsia="zh-CN"/>
          </w:rPr>
          <w:t>(一)、深水潜水玻璃钢装具项目总投资估算</w:t>
        </w:r>
        <w:r>
          <w:tab/>
        </w:r>
        <w:r>
          <w:fldChar w:fldCharType="begin"/>
        </w:r>
        <w:r>
          <w:instrText xml:space="preserve"> PAGEREF _Toc7183 \h </w:instrText>
        </w:r>
        <w:r>
          <w:fldChar w:fldCharType="separate"/>
        </w:r>
        <w:r>
          <w:t>20</w:t>
        </w:r>
        <w:r>
          <w:fldChar w:fldCharType="end"/>
        </w:r>
      </w:hyperlink>
    </w:p>
    <w:p>
      <w:pPr>
        <w:pStyle w:val="TOC2"/>
        <w:tabs>
          <w:tab w:val="right" w:leader="dot" w:pos="8306"/>
        </w:tabs>
      </w:pPr>
      <w:hyperlink w:anchor="_Toc25773" w:history="1">
        <w:r>
          <w:rPr>
            <w:rFonts w:ascii="仿宋" w:eastAsia="仿宋" w:hAnsi="仿宋" w:cs="仿宋" w:hint="eastAsia"/>
            <w:lang w:eastAsia="zh-CN"/>
          </w:rPr>
          <w:t>(二)、资金筹措</w:t>
        </w:r>
        <w:r>
          <w:tab/>
        </w:r>
        <w:r>
          <w:fldChar w:fldCharType="begin"/>
        </w:r>
        <w:r>
          <w:instrText xml:space="preserve"> PAGEREF _Toc25773 \h </w:instrText>
        </w:r>
        <w:r>
          <w:fldChar w:fldCharType="separate"/>
        </w:r>
        <w:r>
          <w:t>22</w:t>
        </w:r>
        <w:r>
          <w:fldChar w:fldCharType="end"/>
        </w:r>
      </w:hyperlink>
    </w:p>
    <w:p>
      <w:pPr>
        <w:pStyle w:val="TOC1"/>
        <w:tabs>
          <w:tab w:val="right" w:leader="dot" w:pos="8306"/>
        </w:tabs>
      </w:pPr>
      <w:hyperlink w:anchor="_Toc29883" w:history="1">
        <w:r>
          <w:rPr>
            <w:rFonts w:ascii="仿宋" w:eastAsia="仿宋" w:hAnsi="仿宋" w:cs="仿宋" w:hint="eastAsia"/>
            <w:lang w:eastAsia="zh-CN"/>
          </w:rPr>
          <w:t>八、深水潜水玻璃钢装具项目环境影响分析</w:t>
        </w:r>
        <w:r>
          <w:tab/>
        </w:r>
        <w:r>
          <w:fldChar w:fldCharType="begin"/>
        </w:r>
        <w:r>
          <w:instrText xml:space="preserve"> PAGEREF _Toc29883 \h </w:instrText>
        </w:r>
        <w:r>
          <w:fldChar w:fldCharType="separate"/>
        </w:r>
        <w:r>
          <w:t>22</w:t>
        </w:r>
        <w:r>
          <w:fldChar w:fldCharType="end"/>
        </w:r>
      </w:hyperlink>
    </w:p>
    <w:p>
      <w:pPr>
        <w:pStyle w:val="TOC2"/>
        <w:tabs>
          <w:tab w:val="right" w:leader="dot" w:pos="8306"/>
        </w:tabs>
      </w:pPr>
      <w:hyperlink w:anchor="_Toc30668" w:history="1">
        <w:r>
          <w:rPr>
            <w:rFonts w:ascii="仿宋" w:eastAsia="仿宋" w:hAnsi="仿宋" w:cs="仿宋" w:hint="eastAsia"/>
            <w:lang w:eastAsia="zh-CN"/>
          </w:rPr>
          <w:t>(一)、建设区域环境质量现状</w:t>
        </w:r>
        <w:r>
          <w:tab/>
        </w:r>
        <w:r>
          <w:fldChar w:fldCharType="begin"/>
        </w:r>
        <w:r>
          <w:instrText xml:space="preserve"> PAGEREF _Toc30668 \h </w:instrText>
        </w:r>
        <w:r>
          <w:fldChar w:fldCharType="separate"/>
        </w:r>
        <w:r>
          <w:t>22</w:t>
        </w:r>
        <w:r>
          <w:fldChar w:fldCharType="end"/>
        </w:r>
      </w:hyperlink>
    </w:p>
    <w:p>
      <w:pPr>
        <w:pStyle w:val="TOC2"/>
        <w:tabs>
          <w:tab w:val="right" w:leader="dot" w:pos="8306"/>
        </w:tabs>
      </w:pPr>
      <w:hyperlink w:anchor="_Toc16924" w:history="1">
        <w:r>
          <w:rPr>
            <w:rFonts w:ascii="仿宋" w:eastAsia="仿宋" w:hAnsi="仿宋" w:cs="仿宋" w:hint="eastAsia"/>
            <w:lang w:eastAsia="zh-CN"/>
          </w:rPr>
          <w:t>(二)、建设期环境保护</w:t>
        </w:r>
        <w:r>
          <w:tab/>
        </w:r>
        <w:r>
          <w:fldChar w:fldCharType="begin"/>
        </w:r>
        <w:r>
          <w:instrText xml:space="preserve"> PAGEREF _Toc16924 \h </w:instrText>
        </w:r>
        <w:r>
          <w:fldChar w:fldCharType="separate"/>
        </w:r>
        <w:r>
          <w:t>24</w:t>
        </w:r>
        <w:r>
          <w:fldChar w:fldCharType="end"/>
        </w:r>
      </w:hyperlink>
    </w:p>
    <w:p>
      <w:pPr>
        <w:pStyle w:val="TOC2"/>
        <w:tabs>
          <w:tab w:val="right" w:leader="dot" w:pos="8306"/>
        </w:tabs>
      </w:pPr>
      <w:hyperlink w:anchor="_Toc24849" w:history="1">
        <w:r>
          <w:rPr>
            <w:rFonts w:ascii="仿宋" w:eastAsia="仿宋" w:hAnsi="仿宋" w:cs="仿宋" w:hint="eastAsia"/>
            <w:lang w:eastAsia="zh-CN"/>
          </w:rPr>
          <w:t>(三)、运营期环境保护</w:t>
        </w:r>
        <w:r>
          <w:tab/>
        </w:r>
        <w:r>
          <w:fldChar w:fldCharType="begin"/>
        </w:r>
        <w:r>
          <w:instrText xml:space="preserve"> PAGEREF _Toc24849 \h </w:instrText>
        </w:r>
        <w:r>
          <w:fldChar w:fldCharType="separate"/>
        </w:r>
        <w:r>
          <w:t>25</w:t>
        </w:r>
        <w:r>
          <w:fldChar w:fldCharType="end"/>
        </w:r>
      </w:hyperlink>
    </w:p>
    <w:p>
      <w:pPr>
        <w:pStyle w:val="TOC2"/>
        <w:tabs>
          <w:tab w:val="right" w:leader="dot" w:pos="8306"/>
        </w:tabs>
      </w:pPr>
      <w:hyperlink w:anchor="_Toc24882" w:history="1">
        <w:r>
          <w:rPr>
            <w:rFonts w:ascii="仿宋" w:eastAsia="仿宋" w:hAnsi="仿宋" w:cs="仿宋" w:hint="eastAsia"/>
            <w:lang w:eastAsia="zh-CN"/>
          </w:rPr>
          <w:t>(四)、深水潜水玻璃钢装具项目建设对区域经济的影响</w:t>
        </w:r>
        <w:r>
          <w:tab/>
        </w:r>
        <w:r>
          <w:fldChar w:fldCharType="begin"/>
        </w:r>
        <w:r>
          <w:instrText xml:space="preserve"> PAGEREF _Toc24882 \h </w:instrText>
        </w:r>
        <w:r>
          <w:fldChar w:fldCharType="separate"/>
        </w:r>
        <w:r>
          <w:t>27</w:t>
        </w:r>
        <w:r>
          <w:fldChar w:fldCharType="end"/>
        </w:r>
      </w:hyperlink>
    </w:p>
    <w:p>
      <w:pPr>
        <w:pStyle w:val="TOC2"/>
        <w:tabs>
          <w:tab w:val="right" w:leader="dot" w:pos="8306"/>
        </w:tabs>
      </w:pPr>
      <w:hyperlink w:anchor="_Toc1476" w:history="1">
        <w:r>
          <w:rPr>
            <w:rFonts w:ascii="仿宋" w:eastAsia="仿宋" w:hAnsi="仿宋" w:cs="仿宋" w:hint="eastAsia"/>
            <w:lang w:eastAsia="zh-CN"/>
          </w:rPr>
          <w:t>(五)、废弃物处理</w:t>
        </w:r>
        <w:r>
          <w:tab/>
        </w:r>
        <w:r>
          <w:fldChar w:fldCharType="begin"/>
        </w:r>
        <w:r>
          <w:instrText xml:space="preserve"> PAGEREF _Toc1476 \h </w:instrText>
        </w:r>
        <w:r>
          <w:fldChar w:fldCharType="separate"/>
        </w:r>
        <w:r>
          <w:t>29</w:t>
        </w:r>
        <w:r>
          <w:fldChar w:fldCharType="end"/>
        </w:r>
      </w:hyperlink>
    </w:p>
    <w:p>
      <w:pPr>
        <w:pStyle w:val="TOC2"/>
        <w:tabs>
          <w:tab w:val="right" w:leader="dot" w:pos="8306"/>
        </w:tabs>
      </w:pPr>
      <w:hyperlink w:anchor="_Toc13663" w:history="1">
        <w:r>
          <w:rPr>
            <w:rFonts w:ascii="仿宋" w:eastAsia="仿宋" w:hAnsi="仿宋" w:cs="仿宋" w:hint="eastAsia"/>
            <w:lang w:eastAsia="zh-CN"/>
          </w:rPr>
          <w:t>(六)、特殊环境影响分析</w:t>
        </w:r>
        <w:r>
          <w:tab/>
        </w:r>
        <w:r>
          <w:fldChar w:fldCharType="begin"/>
        </w:r>
        <w:r>
          <w:instrText xml:space="preserve"> PAGEREF _Toc13663 \h </w:instrText>
        </w:r>
        <w:r>
          <w:fldChar w:fldCharType="separate"/>
        </w:r>
        <w:r>
          <w:t>30</w:t>
        </w:r>
        <w:r>
          <w:fldChar w:fldCharType="end"/>
        </w:r>
      </w:hyperlink>
    </w:p>
    <w:p>
      <w:pPr>
        <w:pStyle w:val="TOC2"/>
        <w:tabs>
          <w:tab w:val="right" w:leader="dot" w:pos="8306"/>
        </w:tabs>
      </w:pPr>
      <w:hyperlink w:anchor="_Toc27148" w:history="1">
        <w:r>
          <w:rPr>
            <w:rFonts w:ascii="仿宋" w:eastAsia="仿宋" w:hAnsi="仿宋" w:cs="仿宋" w:hint="eastAsia"/>
            <w:lang w:eastAsia="zh-CN"/>
          </w:rPr>
          <w:t>(七)、清洁生产</w:t>
        </w:r>
        <w:r>
          <w:tab/>
        </w:r>
        <w:r>
          <w:fldChar w:fldCharType="begin"/>
        </w:r>
        <w:r>
          <w:instrText xml:space="preserve"> PAGEREF _Toc27148 \h </w:instrText>
        </w:r>
        <w:r>
          <w:fldChar w:fldCharType="separate"/>
        </w:r>
        <w:r>
          <w:t>31</w:t>
        </w:r>
        <w:r>
          <w:fldChar w:fldCharType="end"/>
        </w:r>
      </w:hyperlink>
    </w:p>
    <w:p>
      <w:pPr>
        <w:pStyle w:val="TOC2"/>
        <w:tabs>
          <w:tab w:val="right" w:leader="dot" w:pos="8306"/>
        </w:tabs>
      </w:pPr>
      <w:hyperlink w:anchor="_Toc28471" w:history="1">
        <w:r>
          <w:rPr>
            <w:rFonts w:ascii="仿宋" w:eastAsia="仿宋" w:hAnsi="仿宋" w:cs="仿宋" w:hint="eastAsia"/>
            <w:lang w:eastAsia="zh-CN"/>
          </w:rPr>
          <w:t>(八)、环境保护综合评价</w:t>
        </w:r>
        <w:r>
          <w:tab/>
        </w:r>
        <w:r>
          <w:fldChar w:fldCharType="begin"/>
        </w:r>
        <w:r>
          <w:instrText xml:space="preserve"> PAGEREF _Toc28471 \h </w:instrText>
        </w:r>
        <w:r>
          <w:fldChar w:fldCharType="separate"/>
        </w:r>
        <w:r>
          <w:t>32</w:t>
        </w:r>
        <w:r>
          <w:fldChar w:fldCharType="end"/>
        </w:r>
      </w:hyperlink>
    </w:p>
    <w:p>
      <w:pPr>
        <w:pStyle w:val="TOC1"/>
        <w:tabs>
          <w:tab w:val="right" w:leader="dot" w:pos="8306"/>
        </w:tabs>
      </w:pPr>
      <w:hyperlink w:anchor="_Toc27924" w:history="1">
        <w:r>
          <w:rPr>
            <w:rFonts w:ascii="仿宋" w:eastAsia="仿宋" w:hAnsi="仿宋" w:cs="仿宋" w:hint="eastAsia"/>
            <w:lang w:eastAsia="zh-CN"/>
          </w:rPr>
          <w:t>九、深水潜水玻璃钢装具项目创新与研发</w:t>
        </w:r>
        <w:r>
          <w:tab/>
        </w:r>
        <w:r>
          <w:fldChar w:fldCharType="begin"/>
        </w:r>
        <w:r>
          <w:instrText xml:space="preserve"> PAGEREF _Toc27924 \h </w:instrText>
        </w:r>
        <w:r>
          <w:fldChar w:fldCharType="separate"/>
        </w:r>
        <w:r>
          <w:t>34</w:t>
        </w:r>
        <w:r>
          <w:fldChar w:fldCharType="end"/>
        </w:r>
      </w:hyperlink>
    </w:p>
    <w:p>
      <w:pPr>
        <w:pStyle w:val="TOC2"/>
        <w:tabs>
          <w:tab w:val="right" w:leader="dot" w:pos="8306"/>
        </w:tabs>
      </w:pPr>
      <w:hyperlink w:anchor="_Toc9878" w:history="1">
        <w:r>
          <w:rPr>
            <w:rFonts w:ascii="仿宋" w:eastAsia="仿宋" w:hAnsi="仿宋" w:cs="仿宋" w:hint="eastAsia"/>
            <w:lang w:eastAsia="zh-CN"/>
          </w:rPr>
          <w:t>(一)、创新策略与方向</w:t>
        </w:r>
        <w:r>
          <w:tab/>
        </w:r>
        <w:r>
          <w:fldChar w:fldCharType="begin"/>
        </w:r>
        <w:r>
          <w:instrText xml:space="preserve"> PAGEREF _Toc9878 \h </w:instrText>
        </w:r>
        <w:r>
          <w:fldChar w:fldCharType="separate"/>
        </w:r>
        <w:r>
          <w:t>34</w:t>
        </w:r>
        <w:r>
          <w:fldChar w:fldCharType="end"/>
        </w:r>
      </w:hyperlink>
    </w:p>
    <w:p>
      <w:pPr>
        <w:pStyle w:val="TOC2"/>
        <w:tabs>
          <w:tab w:val="right" w:leader="dot" w:pos="8306"/>
        </w:tabs>
      </w:pPr>
      <w:hyperlink w:anchor="_Toc3892" w:history="1">
        <w:r>
          <w:rPr>
            <w:rFonts w:ascii="仿宋" w:eastAsia="仿宋" w:hAnsi="仿宋" w:cs="仿宋" w:hint="eastAsia"/>
            <w:lang w:eastAsia="zh-CN"/>
          </w:rPr>
          <w:t>(二)、研发规划与投入</w:t>
        </w:r>
        <w:r>
          <w:tab/>
        </w:r>
        <w:r>
          <w:fldChar w:fldCharType="begin"/>
        </w:r>
        <w:r>
          <w:instrText xml:space="preserve"> PAGEREF _Toc3892 \h </w:instrText>
        </w:r>
        <w:r>
          <w:fldChar w:fldCharType="separate"/>
        </w:r>
        <w:r>
          <w:t>35</w:t>
        </w:r>
        <w:r>
          <w:fldChar w:fldCharType="end"/>
        </w:r>
      </w:hyperlink>
    </w:p>
    <w:p>
      <w:pPr>
        <w:pStyle w:val="TOC1"/>
        <w:tabs>
          <w:tab w:val="right" w:leader="dot" w:pos="8306"/>
        </w:tabs>
      </w:pPr>
      <w:hyperlink w:anchor="_Toc19097" w:history="1">
        <w:r>
          <w:rPr>
            <w:rFonts w:ascii="仿宋" w:eastAsia="仿宋" w:hAnsi="仿宋" w:cs="仿宋" w:hint="eastAsia"/>
            <w:lang w:eastAsia="zh-CN"/>
          </w:rPr>
          <w:t>十、深水潜水玻璃钢装具项目人力资源培养与发展</w:t>
        </w:r>
        <w:r>
          <w:tab/>
        </w:r>
        <w:r>
          <w:fldChar w:fldCharType="begin"/>
        </w:r>
        <w:r>
          <w:instrText xml:space="preserve"> PAGEREF _Toc19097 \h </w:instrText>
        </w:r>
        <w:r>
          <w:fldChar w:fldCharType="separate"/>
        </w:r>
        <w:r>
          <w:t>37</w:t>
        </w:r>
        <w:r>
          <w:fldChar w:fldCharType="end"/>
        </w:r>
      </w:hyperlink>
    </w:p>
    <w:p>
      <w:pPr>
        <w:pStyle w:val="TOC2"/>
        <w:tabs>
          <w:tab w:val="right" w:leader="dot" w:pos="8306"/>
        </w:tabs>
      </w:pPr>
      <w:hyperlink w:anchor="_Toc23196" w:history="1">
        <w:r>
          <w:rPr>
            <w:rFonts w:ascii="仿宋" w:eastAsia="仿宋" w:hAnsi="仿宋" w:cs="仿宋" w:hint="eastAsia"/>
            <w:lang w:eastAsia="zh-CN"/>
          </w:rPr>
          <w:t>(一)、人才需求与规划</w:t>
        </w:r>
        <w:r>
          <w:tab/>
        </w:r>
        <w:r>
          <w:fldChar w:fldCharType="begin"/>
        </w:r>
        <w:r>
          <w:instrText xml:space="preserve"> PAGEREF _Toc23196 \h </w:instrText>
        </w:r>
        <w:r>
          <w:fldChar w:fldCharType="separate"/>
        </w:r>
        <w:r>
          <w:t>37</w:t>
        </w:r>
        <w:r>
          <w:fldChar w:fldCharType="end"/>
        </w:r>
      </w:hyperlink>
    </w:p>
    <w:p>
      <w:pPr>
        <w:pStyle w:val="TOC2"/>
        <w:tabs>
          <w:tab w:val="right" w:leader="dot" w:pos="8306"/>
        </w:tabs>
      </w:pPr>
      <w:hyperlink w:anchor="_Toc15919" w:history="1">
        <w:r>
          <w:rPr>
            <w:rFonts w:ascii="仿宋" w:eastAsia="仿宋" w:hAnsi="仿宋" w:cs="仿宋" w:hint="eastAsia"/>
            <w:lang w:eastAsia="zh-CN"/>
          </w:rPr>
          <w:t>(二)、培训与发展计划</w:t>
        </w:r>
        <w:r>
          <w:tab/>
        </w:r>
        <w:r>
          <w:fldChar w:fldCharType="begin"/>
        </w:r>
        <w:r>
          <w:instrText xml:space="preserve"> PAGEREF _Toc15919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5" w:history="1">
        <w:r>
          <w:rPr>
            <w:rFonts w:ascii="仿宋" w:eastAsia="仿宋" w:hAnsi="仿宋" w:cs="仿宋" w:hint="eastAsia"/>
            <w:lang w:eastAsia="zh-CN"/>
          </w:rPr>
          <w:t>十一、深水潜水玻璃钢装具项目技术管理</w:t>
        </w:r>
        <w:r>
          <w:tab/>
        </w:r>
        <w:r>
          <w:fldChar w:fldCharType="begin"/>
        </w:r>
        <w:r>
          <w:instrText xml:space="preserve"> PAGEREF _Toc2575 \h </w:instrText>
        </w:r>
        <w:r>
          <w:fldChar w:fldCharType="separate"/>
        </w:r>
        <w:r>
          <w:t>38</w:t>
        </w:r>
        <w:r>
          <w:fldChar w:fldCharType="end"/>
        </w:r>
      </w:hyperlink>
    </w:p>
    <w:p>
      <w:pPr>
        <w:pStyle w:val="TOC2"/>
        <w:tabs>
          <w:tab w:val="right" w:leader="dot" w:pos="8306"/>
        </w:tabs>
      </w:pPr>
      <w:hyperlink w:anchor="_Toc28250" w:history="1">
        <w:r>
          <w:rPr>
            <w:rFonts w:ascii="仿宋" w:eastAsia="仿宋" w:hAnsi="仿宋" w:cs="仿宋" w:hint="eastAsia"/>
            <w:lang w:eastAsia="zh-CN"/>
          </w:rPr>
          <w:t>(一)、技术方案选用方向</w:t>
        </w:r>
        <w:r>
          <w:tab/>
        </w:r>
        <w:r>
          <w:fldChar w:fldCharType="begin"/>
        </w:r>
        <w:r>
          <w:instrText xml:space="preserve"> PAGEREF _Toc28250 \h </w:instrText>
        </w:r>
        <w:r>
          <w:fldChar w:fldCharType="separate"/>
        </w:r>
        <w:r>
          <w:t>38</w:t>
        </w:r>
        <w:r>
          <w:fldChar w:fldCharType="end"/>
        </w:r>
      </w:hyperlink>
    </w:p>
    <w:p>
      <w:pPr>
        <w:pStyle w:val="TOC2"/>
        <w:tabs>
          <w:tab w:val="right" w:leader="dot" w:pos="8306"/>
        </w:tabs>
      </w:pPr>
      <w:hyperlink w:anchor="_Toc9896" w:history="1">
        <w:r>
          <w:rPr>
            <w:rFonts w:ascii="仿宋" w:eastAsia="仿宋" w:hAnsi="仿宋" w:cs="仿宋" w:hint="eastAsia"/>
            <w:lang w:eastAsia="zh-CN"/>
          </w:rPr>
          <w:t>(二)、工艺技术方案选用原则</w:t>
        </w:r>
        <w:r>
          <w:tab/>
        </w:r>
        <w:r>
          <w:fldChar w:fldCharType="begin"/>
        </w:r>
        <w:r>
          <w:instrText xml:space="preserve"> PAGEREF _Toc9896 \h </w:instrText>
        </w:r>
        <w:r>
          <w:fldChar w:fldCharType="separate"/>
        </w:r>
        <w:r>
          <w:t>40</w:t>
        </w:r>
        <w:r>
          <w:fldChar w:fldCharType="end"/>
        </w:r>
      </w:hyperlink>
    </w:p>
    <w:p>
      <w:pPr>
        <w:pStyle w:val="TOC2"/>
        <w:tabs>
          <w:tab w:val="right" w:leader="dot" w:pos="8306"/>
        </w:tabs>
      </w:pPr>
      <w:hyperlink w:anchor="_Toc22365" w:history="1">
        <w:r>
          <w:rPr>
            <w:rFonts w:ascii="仿宋" w:eastAsia="仿宋" w:hAnsi="仿宋" w:cs="仿宋" w:hint="eastAsia"/>
            <w:lang w:eastAsia="zh-CN"/>
          </w:rPr>
          <w:t>(三)、工艺技术方案要求</w:t>
        </w:r>
        <w:r>
          <w:tab/>
        </w:r>
        <w:r>
          <w:fldChar w:fldCharType="begin"/>
        </w:r>
        <w:r>
          <w:instrText xml:space="preserve"> PAGEREF _Toc22365 \h </w:instrText>
        </w:r>
        <w:r>
          <w:fldChar w:fldCharType="separate"/>
        </w:r>
        <w:r>
          <w:t>42</w:t>
        </w:r>
        <w:r>
          <w:fldChar w:fldCharType="end"/>
        </w:r>
      </w:hyperlink>
    </w:p>
    <w:p>
      <w:pPr>
        <w:pStyle w:val="TOC1"/>
        <w:tabs>
          <w:tab w:val="right" w:leader="dot" w:pos="8306"/>
        </w:tabs>
      </w:pPr>
      <w:hyperlink w:anchor="_Toc23762" w:history="1">
        <w:r>
          <w:rPr>
            <w:rFonts w:ascii="仿宋" w:eastAsia="仿宋" w:hAnsi="仿宋" w:cs="仿宋" w:hint="eastAsia"/>
            <w:lang w:eastAsia="zh-CN"/>
          </w:rPr>
          <w:t>十二、深水潜水玻璃钢装具项目计划安排</w:t>
        </w:r>
        <w:r>
          <w:tab/>
        </w:r>
        <w:r>
          <w:fldChar w:fldCharType="begin"/>
        </w:r>
        <w:r>
          <w:instrText xml:space="preserve"> PAGEREF _Toc23762 \h </w:instrText>
        </w:r>
        <w:r>
          <w:fldChar w:fldCharType="separate"/>
        </w:r>
        <w:r>
          <w:t>44</w:t>
        </w:r>
        <w:r>
          <w:fldChar w:fldCharType="end"/>
        </w:r>
      </w:hyperlink>
    </w:p>
    <w:p>
      <w:pPr>
        <w:pStyle w:val="TOC2"/>
        <w:tabs>
          <w:tab w:val="right" w:leader="dot" w:pos="8306"/>
        </w:tabs>
      </w:pPr>
      <w:hyperlink w:anchor="_Toc22627" w:history="1">
        <w:r>
          <w:rPr>
            <w:rFonts w:ascii="仿宋" w:eastAsia="仿宋" w:hAnsi="仿宋" w:cs="仿宋" w:hint="eastAsia"/>
            <w:lang w:eastAsia="zh-CN"/>
          </w:rPr>
          <w:t>(一)、建设周期</w:t>
        </w:r>
        <w:r>
          <w:tab/>
        </w:r>
        <w:r>
          <w:fldChar w:fldCharType="begin"/>
        </w:r>
        <w:r>
          <w:instrText xml:space="preserve"> PAGEREF _Toc22627 \h </w:instrText>
        </w:r>
        <w:r>
          <w:fldChar w:fldCharType="separate"/>
        </w:r>
        <w:r>
          <w:t>44</w:t>
        </w:r>
        <w:r>
          <w:fldChar w:fldCharType="end"/>
        </w:r>
      </w:hyperlink>
    </w:p>
    <w:p>
      <w:pPr>
        <w:pStyle w:val="TOC2"/>
        <w:tabs>
          <w:tab w:val="right" w:leader="dot" w:pos="8306"/>
        </w:tabs>
      </w:pPr>
      <w:hyperlink w:anchor="_Toc2509" w:history="1">
        <w:r>
          <w:rPr>
            <w:rFonts w:ascii="仿宋" w:eastAsia="仿宋" w:hAnsi="仿宋" w:cs="仿宋" w:hint="eastAsia"/>
            <w:lang w:eastAsia="zh-CN"/>
          </w:rPr>
          <w:t>(二)、建设进度</w:t>
        </w:r>
        <w:r>
          <w:tab/>
        </w:r>
        <w:r>
          <w:fldChar w:fldCharType="begin"/>
        </w:r>
        <w:r>
          <w:instrText xml:space="preserve"> PAGEREF _Toc2509 \h </w:instrText>
        </w:r>
        <w:r>
          <w:fldChar w:fldCharType="separate"/>
        </w:r>
        <w:r>
          <w:t>45</w:t>
        </w:r>
        <w:r>
          <w:fldChar w:fldCharType="end"/>
        </w:r>
      </w:hyperlink>
    </w:p>
    <w:p>
      <w:pPr>
        <w:pStyle w:val="TOC2"/>
        <w:tabs>
          <w:tab w:val="right" w:leader="dot" w:pos="8306"/>
        </w:tabs>
      </w:pPr>
      <w:hyperlink w:anchor="_Toc29035" w:history="1">
        <w:r>
          <w:rPr>
            <w:rFonts w:ascii="仿宋" w:eastAsia="仿宋" w:hAnsi="仿宋" w:cs="仿宋" w:hint="eastAsia"/>
            <w:lang w:eastAsia="zh-CN"/>
          </w:rPr>
          <w:t>(三)、进度安排注意事项</w:t>
        </w:r>
        <w:r>
          <w:tab/>
        </w:r>
        <w:r>
          <w:fldChar w:fldCharType="begin"/>
        </w:r>
        <w:r>
          <w:instrText xml:space="preserve"> PAGEREF _Toc29035 \h </w:instrText>
        </w:r>
        <w:r>
          <w:fldChar w:fldCharType="separate"/>
        </w:r>
        <w:r>
          <w:t>46</w:t>
        </w:r>
        <w:r>
          <w:fldChar w:fldCharType="end"/>
        </w:r>
      </w:hyperlink>
    </w:p>
    <w:p>
      <w:pPr>
        <w:pStyle w:val="TOC2"/>
        <w:tabs>
          <w:tab w:val="right" w:leader="dot" w:pos="8306"/>
        </w:tabs>
      </w:pPr>
      <w:hyperlink w:anchor="_Toc20079" w:history="1">
        <w:r>
          <w:rPr>
            <w:rFonts w:ascii="仿宋" w:eastAsia="仿宋" w:hAnsi="仿宋" w:cs="仿宋" w:hint="eastAsia"/>
            <w:lang w:eastAsia="zh-CN"/>
          </w:rPr>
          <w:t>(四)、人力资源配置</w:t>
        </w:r>
        <w:r>
          <w:tab/>
        </w:r>
        <w:r>
          <w:fldChar w:fldCharType="begin"/>
        </w:r>
        <w:r>
          <w:instrText xml:space="preserve"> PAGEREF _Toc20079 \h </w:instrText>
        </w:r>
        <w:r>
          <w:fldChar w:fldCharType="separate"/>
        </w:r>
        <w:r>
          <w:t>48</w:t>
        </w:r>
        <w:r>
          <w:fldChar w:fldCharType="end"/>
        </w:r>
      </w:hyperlink>
    </w:p>
    <w:p>
      <w:pPr>
        <w:pStyle w:val="TOC1"/>
        <w:tabs>
          <w:tab w:val="right" w:leader="dot" w:pos="8306"/>
        </w:tabs>
      </w:pPr>
      <w:hyperlink w:anchor="_Toc9591" w:history="1">
        <w:r>
          <w:rPr>
            <w:rFonts w:ascii="仿宋" w:eastAsia="仿宋" w:hAnsi="仿宋" w:cs="仿宋" w:hint="eastAsia"/>
            <w:lang w:eastAsia="zh-CN"/>
          </w:rPr>
          <w:t>十三、质量管理体系</w:t>
        </w:r>
        <w:r>
          <w:tab/>
        </w:r>
        <w:r>
          <w:fldChar w:fldCharType="begin"/>
        </w:r>
        <w:r>
          <w:instrText xml:space="preserve"> PAGEREF _Toc9591 \h </w:instrText>
        </w:r>
        <w:r>
          <w:fldChar w:fldCharType="separate"/>
        </w:r>
        <w:r>
          <w:t>49</w:t>
        </w:r>
        <w:r>
          <w:fldChar w:fldCharType="end"/>
        </w:r>
      </w:hyperlink>
    </w:p>
    <w:p>
      <w:pPr>
        <w:pStyle w:val="TOC2"/>
        <w:tabs>
          <w:tab w:val="right" w:leader="dot" w:pos="8306"/>
        </w:tabs>
      </w:pPr>
      <w:hyperlink w:anchor="_Toc6420" w:history="1">
        <w:r>
          <w:rPr>
            <w:rFonts w:ascii="仿宋" w:eastAsia="仿宋" w:hAnsi="仿宋" w:cs="仿宋" w:hint="eastAsia"/>
            <w:lang w:eastAsia="zh-CN"/>
          </w:rPr>
          <w:t>(一)、质量目标与方针</w:t>
        </w:r>
        <w:r>
          <w:tab/>
        </w:r>
        <w:r>
          <w:fldChar w:fldCharType="begin"/>
        </w:r>
        <w:r>
          <w:instrText xml:space="preserve"> PAGEREF _Toc6420 \h </w:instrText>
        </w:r>
        <w:r>
          <w:fldChar w:fldCharType="separate"/>
        </w:r>
        <w:r>
          <w:t>49</w:t>
        </w:r>
        <w:r>
          <w:fldChar w:fldCharType="end"/>
        </w:r>
      </w:hyperlink>
    </w:p>
    <w:p>
      <w:pPr>
        <w:pStyle w:val="TOC2"/>
        <w:tabs>
          <w:tab w:val="right" w:leader="dot" w:pos="8306"/>
        </w:tabs>
      </w:pPr>
      <w:hyperlink w:anchor="_Toc19281" w:history="1">
        <w:r>
          <w:rPr>
            <w:rFonts w:ascii="仿宋" w:eastAsia="仿宋" w:hAnsi="仿宋" w:cs="仿宋" w:hint="eastAsia"/>
            <w:lang w:eastAsia="zh-CN"/>
          </w:rPr>
          <w:t>(二)、质量管理责任</w:t>
        </w:r>
        <w:r>
          <w:tab/>
        </w:r>
        <w:r>
          <w:fldChar w:fldCharType="begin"/>
        </w:r>
        <w:r>
          <w:instrText xml:space="preserve"> PAGEREF _Toc19281 \h </w:instrText>
        </w:r>
        <w:r>
          <w:fldChar w:fldCharType="separate"/>
        </w:r>
        <w:r>
          <w:t>50</w:t>
        </w:r>
        <w:r>
          <w:fldChar w:fldCharType="end"/>
        </w:r>
      </w:hyperlink>
    </w:p>
    <w:p>
      <w:pPr>
        <w:pStyle w:val="TOC2"/>
        <w:tabs>
          <w:tab w:val="right" w:leader="dot" w:pos="8306"/>
        </w:tabs>
      </w:pPr>
      <w:hyperlink w:anchor="_Toc26575" w:history="1">
        <w:r>
          <w:rPr>
            <w:rFonts w:ascii="仿宋" w:eastAsia="仿宋" w:hAnsi="仿宋" w:cs="仿宋" w:hint="eastAsia"/>
            <w:lang w:eastAsia="zh-CN"/>
          </w:rPr>
          <w:t>(三)、质量管理体系文件</w:t>
        </w:r>
        <w:r>
          <w:tab/>
        </w:r>
        <w:r>
          <w:fldChar w:fldCharType="begin"/>
        </w:r>
        <w:r>
          <w:instrText xml:space="preserve"> PAGEREF _Toc26575 \h </w:instrText>
        </w:r>
        <w:r>
          <w:fldChar w:fldCharType="separate"/>
        </w:r>
        <w:r>
          <w:t>51</w:t>
        </w:r>
        <w:r>
          <w:fldChar w:fldCharType="end"/>
        </w:r>
      </w:hyperlink>
    </w:p>
    <w:p>
      <w:pPr>
        <w:pStyle w:val="TOC2"/>
        <w:tabs>
          <w:tab w:val="right" w:leader="dot" w:pos="8306"/>
        </w:tabs>
      </w:pPr>
      <w:hyperlink w:anchor="_Toc10598" w:history="1">
        <w:r>
          <w:rPr>
            <w:rFonts w:ascii="仿宋" w:eastAsia="仿宋" w:hAnsi="仿宋" w:cs="仿宋" w:hint="eastAsia"/>
            <w:lang w:eastAsia="zh-CN"/>
          </w:rPr>
          <w:t>(四)、质量培训与教育</w:t>
        </w:r>
        <w:r>
          <w:tab/>
        </w:r>
        <w:r>
          <w:fldChar w:fldCharType="begin"/>
        </w:r>
        <w:r>
          <w:instrText xml:space="preserve"> PAGEREF _Toc10598 \h </w:instrText>
        </w:r>
        <w:r>
          <w:fldChar w:fldCharType="separate"/>
        </w:r>
        <w:r>
          <w:t>53</w:t>
        </w:r>
        <w:r>
          <w:fldChar w:fldCharType="end"/>
        </w:r>
      </w:hyperlink>
    </w:p>
    <w:p>
      <w:pPr>
        <w:pStyle w:val="TOC2"/>
        <w:tabs>
          <w:tab w:val="right" w:leader="dot" w:pos="8306"/>
        </w:tabs>
      </w:pPr>
      <w:hyperlink w:anchor="_Toc19803" w:history="1">
        <w:r>
          <w:rPr>
            <w:rFonts w:ascii="仿宋" w:eastAsia="仿宋" w:hAnsi="仿宋" w:cs="仿宋" w:hint="eastAsia"/>
            <w:lang w:eastAsia="zh-CN"/>
          </w:rPr>
          <w:t>(五)、质量审核与评价</w:t>
        </w:r>
        <w:r>
          <w:tab/>
        </w:r>
        <w:r>
          <w:fldChar w:fldCharType="begin"/>
        </w:r>
        <w:r>
          <w:instrText xml:space="preserve"> PAGEREF _Toc19803 \h </w:instrText>
        </w:r>
        <w:r>
          <w:fldChar w:fldCharType="separate"/>
        </w:r>
        <w:r>
          <w:t>55</w:t>
        </w:r>
        <w:r>
          <w:fldChar w:fldCharType="end"/>
        </w:r>
      </w:hyperlink>
    </w:p>
    <w:p>
      <w:pPr>
        <w:pStyle w:val="TOC2"/>
        <w:tabs>
          <w:tab w:val="right" w:leader="dot" w:pos="8306"/>
        </w:tabs>
      </w:pPr>
      <w:hyperlink w:anchor="_Toc23941" w:history="1">
        <w:r>
          <w:rPr>
            <w:rFonts w:ascii="仿宋" w:eastAsia="仿宋" w:hAnsi="仿宋" w:cs="仿宋" w:hint="eastAsia"/>
            <w:lang w:eastAsia="zh-CN"/>
          </w:rPr>
          <w:t>(六)、不符合与纠正措施</w:t>
        </w:r>
        <w:r>
          <w:tab/>
        </w:r>
        <w:r>
          <w:fldChar w:fldCharType="begin"/>
        </w:r>
        <w:r>
          <w:instrText xml:space="preserve"> PAGEREF _Toc23941 \h </w:instrText>
        </w:r>
        <w:r>
          <w:fldChar w:fldCharType="separate"/>
        </w:r>
        <w:r>
          <w:t>56</w:t>
        </w:r>
        <w:r>
          <w:fldChar w:fldCharType="end"/>
        </w:r>
      </w:hyperlink>
    </w:p>
    <w:p>
      <w:pPr>
        <w:pStyle w:val="TOC1"/>
        <w:tabs>
          <w:tab w:val="right" w:leader="dot" w:pos="8306"/>
        </w:tabs>
      </w:pPr>
      <w:hyperlink w:anchor="_Toc22108" w:history="1">
        <w:r>
          <w:rPr>
            <w:rFonts w:ascii="仿宋" w:eastAsia="仿宋" w:hAnsi="仿宋" w:cs="仿宋" w:hint="eastAsia"/>
            <w:lang w:eastAsia="zh-CN"/>
          </w:rPr>
          <w:t>十四、深水潜水玻璃钢装具项目实施保障措施</w:t>
        </w:r>
        <w:r>
          <w:tab/>
        </w:r>
        <w:r>
          <w:fldChar w:fldCharType="begin"/>
        </w:r>
        <w:r>
          <w:instrText xml:space="preserve"> PAGEREF _Toc22108 \h </w:instrText>
        </w:r>
        <w:r>
          <w:fldChar w:fldCharType="separate"/>
        </w:r>
        <w:r>
          <w:t>57</w:t>
        </w:r>
        <w:r>
          <w:fldChar w:fldCharType="end"/>
        </w:r>
      </w:hyperlink>
    </w:p>
    <w:p>
      <w:pPr>
        <w:pStyle w:val="TOC2"/>
        <w:tabs>
          <w:tab w:val="right" w:leader="dot" w:pos="8306"/>
        </w:tabs>
      </w:pPr>
      <w:hyperlink w:anchor="_Toc22403" w:history="1">
        <w:r>
          <w:rPr>
            <w:rFonts w:ascii="仿宋" w:eastAsia="仿宋" w:hAnsi="仿宋" w:cs="仿宋" w:hint="eastAsia"/>
            <w:lang w:eastAsia="zh-CN"/>
          </w:rPr>
          <w:t>(一)、深水潜水玻璃钢装具项目实施保障机制</w:t>
        </w:r>
        <w:r>
          <w:tab/>
        </w:r>
        <w:r>
          <w:fldChar w:fldCharType="begin"/>
        </w:r>
        <w:r>
          <w:instrText xml:space="preserve"> PAGEREF _Toc22403 \h </w:instrText>
        </w:r>
        <w:r>
          <w:fldChar w:fldCharType="separate"/>
        </w:r>
        <w:r>
          <w:t>57</w:t>
        </w:r>
        <w:r>
          <w:fldChar w:fldCharType="end"/>
        </w:r>
      </w:hyperlink>
    </w:p>
    <w:p>
      <w:pPr>
        <w:pStyle w:val="TOC2"/>
        <w:tabs>
          <w:tab w:val="right" w:leader="dot" w:pos="8306"/>
        </w:tabs>
      </w:pPr>
      <w:hyperlink w:anchor="_Toc6647" w:history="1">
        <w:r>
          <w:rPr>
            <w:rFonts w:ascii="仿宋" w:eastAsia="仿宋" w:hAnsi="仿宋" w:cs="仿宋" w:hint="eastAsia"/>
            <w:lang w:eastAsia="zh-CN"/>
          </w:rPr>
          <w:t>(二)、深水潜水玻璃钢装具项目法律合规要求</w:t>
        </w:r>
        <w:r>
          <w:tab/>
        </w:r>
        <w:r>
          <w:fldChar w:fldCharType="begin"/>
        </w:r>
        <w:r>
          <w:instrText xml:space="preserve"> PAGEREF _Toc6647 \h </w:instrText>
        </w:r>
        <w:r>
          <w:fldChar w:fldCharType="separate"/>
        </w:r>
        <w:r>
          <w:t>61</w:t>
        </w:r>
        <w:r>
          <w:fldChar w:fldCharType="end"/>
        </w:r>
      </w:hyperlink>
    </w:p>
    <w:p>
      <w:pPr>
        <w:pStyle w:val="TOC2"/>
        <w:tabs>
          <w:tab w:val="right" w:leader="dot" w:pos="8306"/>
        </w:tabs>
      </w:pPr>
      <w:hyperlink w:anchor="_Toc9747" w:history="1">
        <w:r>
          <w:rPr>
            <w:rFonts w:ascii="仿宋" w:eastAsia="仿宋" w:hAnsi="仿宋" w:cs="仿宋" w:hint="eastAsia"/>
            <w:lang w:eastAsia="zh-CN"/>
          </w:rPr>
          <w:t>(三)、深水潜水玻璃钢装具项目合同管理与法律事务</w:t>
        </w:r>
        <w:r>
          <w:tab/>
        </w:r>
        <w:r>
          <w:fldChar w:fldCharType="begin"/>
        </w:r>
        <w:r>
          <w:instrText xml:space="preserve"> PAGEREF _Toc9747 \h </w:instrText>
        </w:r>
        <w:r>
          <w:fldChar w:fldCharType="separate"/>
        </w:r>
        <w:r>
          <w:t>65</w:t>
        </w:r>
        <w:r>
          <w:fldChar w:fldCharType="end"/>
        </w:r>
      </w:hyperlink>
    </w:p>
    <w:p>
      <w:pPr>
        <w:pStyle w:val="TOC2"/>
        <w:tabs>
          <w:tab w:val="right" w:leader="dot" w:pos="8306"/>
        </w:tabs>
      </w:pPr>
      <w:hyperlink w:anchor="_Toc22467" w:history="1">
        <w:r>
          <w:rPr>
            <w:rFonts w:ascii="仿宋" w:eastAsia="仿宋" w:hAnsi="仿宋" w:cs="仿宋" w:hint="eastAsia"/>
            <w:lang w:eastAsia="zh-CN"/>
          </w:rPr>
          <w:t>(四)、深水潜水玻璃钢装具项目知识产权保护策略</w:t>
        </w:r>
        <w:r>
          <w:tab/>
        </w:r>
        <w:r>
          <w:fldChar w:fldCharType="begin"/>
        </w:r>
        <w:r>
          <w:instrText xml:space="preserve"> PAGEREF _Toc22467 \h </w:instrText>
        </w:r>
        <w:r>
          <w:fldChar w:fldCharType="separate"/>
        </w:r>
        <w:r>
          <w:t>72</w:t>
        </w:r>
        <w:r>
          <w:fldChar w:fldCharType="end"/>
        </w:r>
      </w:hyperlink>
    </w:p>
    <w:p>
      <w:pPr>
        <w:pStyle w:val="TOC1"/>
        <w:tabs>
          <w:tab w:val="right" w:leader="dot" w:pos="8306"/>
        </w:tabs>
      </w:pPr>
      <w:hyperlink w:anchor="_Toc3927" w:history="1">
        <w:r>
          <w:rPr>
            <w:rFonts w:ascii="仿宋" w:eastAsia="仿宋" w:hAnsi="仿宋" w:cs="仿宋" w:hint="eastAsia"/>
            <w:lang w:eastAsia="zh-CN"/>
          </w:rPr>
          <w:t>十五、供应链管理</w:t>
        </w:r>
        <w:r>
          <w:tab/>
        </w:r>
        <w:r>
          <w:fldChar w:fldCharType="begin"/>
        </w:r>
        <w:r>
          <w:instrText xml:space="preserve"> PAGEREF _Toc3927 \h </w:instrText>
        </w:r>
        <w:r>
          <w:fldChar w:fldCharType="separate"/>
        </w:r>
        <w:r>
          <w:t>75</w:t>
        </w:r>
        <w:r>
          <w:fldChar w:fldCharType="end"/>
        </w:r>
      </w:hyperlink>
    </w:p>
    <w:p>
      <w:pPr>
        <w:pStyle w:val="TOC2"/>
        <w:tabs>
          <w:tab w:val="right" w:leader="dot" w:pos="8306"/>
        </w:tabs>
      </w:pPr>
      <w:hyperlink w:anchor="_Toc22174" w:history="1">
        <w:r>
          <w:rPr>
            <w:rFonts w:ascii="仿宋" w:eastAsia="仿宋" w:hAnsi="仿宋" w:cs="仿宋" w:hint="eastAsia"/>
            <w:lang w:eastAsia="zh-CN"/>
          </w:rPr>
          <w:t>(一)、供应链战略规划</w:t>
        </w:r>
        <w:r>
          <w:tab/>
        </w:r>
        <w:r>
          <w:fldChar w:fldCharType="begin"/>
        </w:r>
        <w:r>
          <w:instrText xml:space="preserve"> PAGEREF _Toc22174 \h </w:instrText>
        </w:r>
        <w:r>
          <w:fldChar w:fldCharType="separate"/>
        </w:r>
        <w:r>
          <w:t>75</w:t>
        </w:r>
        <w:r>
          <w:fldChar w:fldCharType="end"/>
        </w:r>
      </w:hyperlink>
    </w:p>
    <w:p>
      <w:pPr>
        <w:pStyle w:val="TOC2"/>
        <w:tabs>
          <w:tab w:val="right" w:leader="dot" w:pos="8306"/>
        </w:tabs>
      </w:pPr>
      <w:hyperlink w:anchor="_Toc31472" w:history="1">
        <w:r>
          <w:rPr>
            <w:rFonts w:ascii="仿宋" w:eastAsia="仿宋" w:hAnsi="仿宋" w:cs="仿宋" w:hint="eastAsia"/>
            <w:lang w:eastAsia="zh-CN"/>
          </w:rPr>
          <w:t>(二)、供应商选择与合作</w:t>
        </w:r>
        <w:r>
          <w:tab/>
        </w:r>
        <w:r>
          <w:fldChar w:fldCharType="begin"/>
        </w:r>
        <w:r>
          <w:instrText xml:space="preserve"> PAGEREF _Toc31472 \h </w:instrText>
        </w:r>
        <w:r>
          <w:fldChar w:fldCharType="separate"/>
        </w:r>
        <w:r>
          <w:t>76</w:t>
        </w:r>
        <w:r>
          <w:fldChar w:fldCharType="end"/>
        </w:r>
      </w:hyperlink>
    </w:p>
    <w:p>
      <w:pPr>
        <w:pStyle w:val="TOC2"/>
        <w:tabs>
          <w:tab w:val="right" w:leader="dot" w:pos="8306"/>
        </w:tabs>
      </w:pPr>
      <w:hyperlink w:anchor="_Toc4856" w:history="1">
        <w:r>
          <w:rPr>
            <w:rFonts w:ascii="仿宋" w:eastAsia="仿宋" w:hAnsi="仿宋" w:cs="仿宋" w:hint="eastAsia"/>
            <w:lang w:eastAsia="zh-CN"/>
          </w:rPr>
          <w:t>(三)、物流与库存管理</w:t>
        </w:r>
        <w:r>
          <w:tab/>
        </w:r>
        <w:r>
          <w:fldChar w:fldCharType="begin"/>
        </w:r>
        <w:r>
          <w:instrText xml:space="preserve"> PAGEREF _Toc4856 \h </w:instrText>
        </w:r>
        <w:r>
          <w:fldChar w:fldCharType="separate"/>
        </w:r>
        <w:r>
          <w:t>77</w:t>
        </w:r>
        <w:r>
          <w:fldChar w:fldCharType="end"/>
        </w:r>
      </w:hyperlink>
    </w:p>
    <w:p>
      <w:pPr>
        <w:pStyle w:val="TOC1"/>
        <w:tabs>
          <w:tab w:val="right" w:leader="dot" w:pos="8306"/>
        </w:tabs>
      </w:pPr>
      <w:hyperlink w:anchor="_Toc8599" w:history="1">
        <w:r>
          <w:rPr>
            <w:rFonts w:ascii="仿宋" w:eastAsia="仿宋" w:hAnsi="仿宋" w:cs="仿宋" w:hint="eastAsia"/>
            <w:lang w:eastAsia="zh-CN"/>
          </w:rPr>
          <w:t>十六、深水潜水玻璃钢装具项目变更管理</w:t>
        </w:r>
        <w:r>
          <w:tab/>
        </w:r>
        <w:r>
          <w:fldChar w:fldCharType="begin"/>
        </w:r>
        <w:r>
          <w:instrText xml:space="preserve"> PAGEREF _Toc8599 \h </w:instrText>
        </w:r>
        <w:r>
          <w:fldChar w:fldCharType="separate"/>
        </w:r>
        <w:r>
          <w:t>79</w:t>
        </w:r>
        <w:r>
          <w:fldChar w:fldCharType="end"/>
        </w:r>
      </w:hyperlink>
    </w:p>
    <w:p>
      <w:pPr>
        <w:pStyle w:val="TOC2"/>
        <w:tabs>
          <w:tab w:val="right" w:leader="dot" w:pos="8306"/>
        </w:tabs>
      </w:pPr>
      <w:hyperlink w:anchor="_Toc133" w:history="1">
        <w:r>
          <w:rPr>
            <w:rFonts w:ascii="仿宋" w:eastAsia="仿宋" w:hAnsi="仿宋" w:cs="仿宋" w:hint="eastAsia"/>
            <w:lang w:eastAsia="zh-CN"/>
          </w:rPr>
          <w:t>(一)、变更申请与评估</w:t>
        </w:r>
        <w:r>
          <w:tab/>
        </w:r>
        <w:r>
          <w:fldChar w:fldCharType="begin"/>
        </w:r>
        <w:r>
          <w:instrText xml:space="preserve"> PAGEREF _Toc133 \h </w:instrText>
        </w:r>
        <w:r>
          <w:fldChar w:fldCharType="separate"/>
        </w:r>
        <w:r>
          <w:t>79</w:t>
        </w:r>
        <w:r>
          <w:fldChar w:fldCharType="end"/>
        </w:r>
      </w:hyperlink>
    </w:p>
    <w:p>
      <w:pPr>
        <w:pStyle w:val="TOC2"/>
        <w:tabs>
          <w:tab w:val="right" w:leader="dot" w:pos="8306"/>
        </w:tabs>
      </w:pPr>
      <w:hyperlink w:anchor="_Toc22155" w:history="1">
        <w:r>
          <w:rPr>
            <w:rFonts w:ascii="仿宋" w:eastAsia="仿宋" w:hAnsi="仿宋" w:cs="仿宋" w:hint="eastAsia"/>
            <w:lang w:eastAsia="zh-CN"/>
          </w:rPr>
          <w:t>(二)、变更实施与控制</w:t>
        </w:r>
        <w:r>
          <w:tab/>
        </w:r>
        <w:r>
          <w:fldChar w:fldCharType="begin"/>
        </w:r>
        <w:r>
          <w:instrText xml:space="preserve"> PAGEREF _Toc22155 \h </w:instrText>
        </w:r>
        <w:r>
          <w:fldChar w:fldCharType="separate"/>
        </w:r>
        <w:r>
          <w:t>79</w:t>
        </w:r>
        <w:r>
          <w:fldChar w:fldCharType="end"/>
        </w:r>
      </w:hyperlink>
    </w:p>
    <w:p>
      <w:pPr>
        <w:pStyle w:val="TOC1"/>
        <w:tabs>
          <w:tab w:val="right" w:leader="dot" w:pos="8306"/>
        </w:tabs>
      </w:pPr>
      <w:hyperlink w:anchor="_Toc634" w:history="1">
        <w:r>
          <w:rPr>
            <w:rFonts w:ascii="仿宋" w:eastAsia="仿宋" w:hAnsi="仿宋" w:cs="仿宋" w:hint="eastAsia"/>
            <w:lang w:eastAsia="zh-CN"/>
          </w:rPr>
          <w:t>十七、营销与推广策略</w:t>
        </w:r>
        <w:r>
          <w:tab/>
        </w:r>
        <w:r>
          <w:fldChar w:fldCharType="begin"/>
        </w:r>
        <w:r>
          <w:instrText xml:space="preserve"> PAGEREF _Toc634 \h </w:instrText>
        </w:r>
        <w:r>
          <w:fldChar w:fldCharType="separate"/>
        </w:r>
        <w:r>
          <w:t>80</w:t>
        </w:r>
        <w:r>
          <w:fldChar w:fldCharType="end"/>
        </w:r>
      </w:hyperlink>
    </w:p>
    <w:p>
      <w:pPr>
        <w:pStyle w:val="TOC2"/>
        <w:tabs>
          <w:tab w:val="right" w:leader="dot" w:pos="8306"/>
        </w:tabs>
      </w:pPr>
      <w:hyperlink w:anchor="_Toc8532" w:history="1">
        <w:r>
          <w:rPr>
            <w:rFonts w:ascii="仿宋" w:eastAsia="仿宋" w:hAnsi="仿宋" w:cs="仿宋" w:hint="eastAsia"/>
            <w:lang w:eastAsia="zh-CN"/>
          </w:rPr>
          <w:t>(一)、产品/服务定位与特点</w:t>
        </w:r>
        <w:r>
          <w:tab/>
        </w:r>
        <w:r>
          <w:fldChar w:fldCharType="begin"/>
        </w:r>
        <w:r>
          <w:instrText xml:space="preserve"> PAGEREF _Toc8532 \h </w:instrText>
        </w:r>
        <w:r>
          <w:fldChar w:fldCharType="separate"/>
        </w:r>
        <w:r>
          <w:t>80</w:t>
        </w:r>
        <w:r>
          <w:fldChar w:fldCharType="end"/>
        </w:r>
      </w:hyperlink>
    </w:p>
    <w:p>
      <w:pPr>
        <w:pStyle w:val="TOC2"/>
        <w:tabs>
          <w:tab w:val="right" w:leader="dot" w:pos="8306"/>
        </w:tabs>
      </w:pPr>
      <w:hyperlink w:anchor="_Toc5829" w:history="1">
        <w:r>
          <w:rPr>
            <w:rFonts w:ascii="仿宋" w:eastAsia="仿宋" w:hAnsi="仿宋" w:cs="仿宋" w:hint="eastAsia"/>
            <w:lang w:eastAsia="zh-CN"/>
          </w:rPr>
          <w:t>(二)、市场定位与竞争分析</w:t>
        </w:r>
        <w:r>
          <w:tab/>
        </w:r>
        <w:r>
          <w:fldChar w:fldCharType="begin"/>
        </w:r>
        <w:r>
          <w:instrText xml:space="preserve"> PAGEREF _Toc5829 \h </w:instrText>
        </w:r>
        <w:r>
          <w:fldChar w:fldCharType="separate"/>
        </w:r>
        <w:r>
          <w:t>81</w:t>
        </w:r>
        <w:r>
          <w:fldChar w:fldCharType="end"/>
        </w:r>
      </w:hyperlink>
    </w:p>
    <w:p>
      <w:pPr>
        <w:pStyle w:val="TOC2"/>
        <w:tabs>
          <w:tab w:val="right" w:leader="dot" w:pos="8306"/>
        </w:tabs>
      </w:pPr>
      <w:hyperlink w:anchor="_Toc21158" w:history="1">
        <w:r>
          <w:rPr>
            <w:rFonts w:ascii="仿宋" w:eastAsia="仿宋" w:hAnsi="仿宋" w:cs="仿宋" w:hint="eastAsia"/>
            <w:lang w:eastAsia="zh-CN"/>
          </w:rPr>
          <w:t>(三)、营销渠道与策略</w:t>
        </w:r>
        <w:r>
          <w:tab/>
        </w:r>
        <w:r>
          <w:fldChar w:fldCharType="begin"/>
        </w:r>
        <w:r>
          <w:instrText xml:space="preserve"> PAGEREF _Toc21158 \h </w:instrText>
        </w:r>
        <w:r>
          <w:fldChar w:fldCharType="separate"/>
        </w:r>
        <w:r>
          <w:t>83</w:t>
        </w:r>
        <w:r>
          <w:fldChar w:fldCharType="end"/>
        </w:r>
      </w:hyperlink>
    </w:p>
    <w:p>
      <w:pPr>
        <w:pStyle w:val="TOC2"/>
        <w:tabs>
          <w:tab w:val="right" w:leader="dot" w:pos="8306"/>
        </w:tabs>
      </w:pPr>
      <w:hyperlink w:anchor="_Toc21464" w:history="1">
        <w:r>
          <w:rPr>
            <w:rFonts w:ascii="仿宋" w:eastAsia="仿宋" w:hAnsi="仿宋" w:cs="仿宋" w:hint="eastAsia"/>
            <w:lang w:eastAsia="zh-CN"/>
          </w:rPr>
          <w:t>(四)、推广与宣传活动</w:t>
        </w:r>
        <w:r>
          <w:tab/>
        </w:r>
        <w:r>
          <w:fldChar w:fldCharType="begin"/>
        </w:r>
        <w:r>
          <w:instrText xml:space="preserve"> PAGEREF _Toc21464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793"/>
      <w:r>
        <w:rPr>
          <w:rFonts w:ascii="仿宋" w:eastAsia="仿宋" w:hAnsi="仿宋" w:cs="仿宋" w:hint="eastAsia"/>
          <w:sz w:val="28"/>
          <w:lang w:eastAsia="zh-CN"/>
        </w:rPr>
        <w:t>一、深水潜水玻璃钢装具项目土建工程</w:t>
      </w:r>
      <w:bookmarkEnd w:id="2"/>
    </w:p>
    <w:p>
      <w:pPr>
        <w:pStyle w:val="Heading2"/>
        <w:rPr>
          <w:rFonts w:ascii="仿宋" w:eastAsia="仿宋" w:hAnsi="仿宋" w:cs="仿宋" w:hint="eastAsia"/>
          <w:lang w:eastAsia="zh-CN"/>
        </w:rPr>
      </w:pPr>
      <w:bookmarkStart w:id="3" w:name="_Toc1181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在深水潜水玻璃钢装具项目的建筑工程设计中，我们将秉承一系列重要的设计原则，以确保深水潜水玻璃钢装具项目建筑在功能、美观、可持续性等方面达到最佳效果。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首要原则是确保建筑的功能性得到最大化的发挥。我们将充分理解深水潜水玻璃钢装具项目的实际需求，合理布局各个功能区域，保证建筑在满足业务需求的同时，提供高效的工作环境。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在建筑设计中，我们将综合考虑建设和运营成本。通过精细的经济效益分析，确保设计方案在高效利用资源的同时，对深水潜水玻璃钢装具项目的长期盈利能力有积极的贡献。</w:t>
      </w:r>
    </w:p>
    <w:p>
      <w:pPr>
        <w:pStyle w:val="Heading2"/>
        <w:ind w:firstLine="560" w:firstLineChars="200"/>
        <w:rPr>
          <w:rFonts w:ascii="仿宋" w:eastAsia="仿宋" w:hAnsi="仿宋" w:cs="仿宋" w:hint="eastAsia"/>
          <w:sz w:val="28"/>
          <w:lang w:eastAsia="zh-CN"/>
        </w:rPr>
      </w:pPr>
      <w:bookmarkStart w:id="4" w:name="_Toc2713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深水潜水玻璃钢装具项目的土建工程设计中，我们将精准设定设计年限，结合深水潜水玻璃钢装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深水潜水玻璃钢装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34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深水潜水玻璃钢装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深水潜水玻璃钢装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深水潜水玻璃钢装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27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本期工程深水潜水玻璃钢装具项目预计总建筑面积XXX平方米，其中：计容建筑面积XXX平方米，计划建筑工程投资XX万元，占深水潜水玻璃钢装具项目总投资的XX%。</w:t>
      </w:r>
    </w:p>
    <w:p>
      <w:pPr>
        <w:pStyle w:val="Heading1"/>
        <w:ind w:firstLine="560" w:firstLineChars="200"/>
        <w:rPr>
          <w:rFonts w:ascii="仿宋" w:eastAsia="仿宋" w:hAnsi="仿宋" w:cs="仿宋" w:hint="eastAsia"/>
          <w:sz w:val="28"/>
          <w:lang w:eastAsia="zh-CN"/>
        </w:rPr>
      </w:pPr>
      <w:bookmarkStart w:id="7" w:name="_Toc494"/>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1393"/>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深水潜水玻璃钢装具项目的技术管理特点体现在其创新导向。通过引入最先进的技术趋势和解决方案，深水潜水玻璃钢装具项目致力于提升科技含量、提高质量和效率水平。这意味着我们将采用最新的工具和方法，确保深水潜水玻璃钢装具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深水潜水玻璃钢装具项目技术管理的显著特征。通过整合不同领域的技术资源，我们实现了跨学科的协同工作。这有助于优化技术架构，提高整体效能。此外，整合性策略还促进了不同技术团队之间的紧密沟通和高效合作，确保深水潜水玻璃钢装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深水潜水玻璃钢装具项目所采用的技术。通过不断优化技术方案，深水潜水玻璃钢装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深水潜水玻璃钢装具项目团队将在深水潜水玻璃钢装具项目初期识别可能的技术风险，并采取相应的预防和应对措施。通过建立健全的风险评估机制，深水潜水玻璃钢装具项目能够在实施过程中及时发现并解决潜在的技术问题，保障深水潜水玻璃钢装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深水潜水玻璃钢装具项目中，技术将成为深水潜水玻璃钢装具项目成功的有力支持。这一深度剖析揭示了技术管理在深水潜水玻璃钢装具项目实施中的关键作用，为深水潜水玻璃钢装具项目的技术基础奠定了坚实的基础。</w:t>
      </w:r>
    </w:p>
    <w:p>
      <w:pPr>
        <w:pStyle w:val="Heading2"/>
        <w:ind w:firstLine="560" w:firstLineChars="200"/>
        <w:rPr>
          <w:rFonts w:ascii="仿宋" w:eastAsia="仿宋" w:hAnsi="仿宋" w:cs="仿宋" w:hint="eastAsia"/>
          <w:sz w:val="28"/>
          <w:lang w:eastAsia="zh-CN"/>
        </w:rPr>
      </w:pPr>
      <w:bookmarkStart w:id="9" w:name="_Toc22225"/>
      <w:r>
        <w:rPr>
          <w:rFonts w:ascii="仿宋" w:eastAsia="仿宋" w:hAnsi="仿宋" w:cs="仿宋" w:hint="eastAsia"/>
          <w:sz w:val="28"/>
          <w:lang w:eastAsia="zh-CN"/>
        </w:rPr>
        <w:t>(二)、深水潜水玻璃钢装具项目工艺技术设计方案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深水潜水玻璃钢装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深水潜水玻璃钢装具项目将严格按照相关行业规范要求进行组织。通过有效控制产品质量，深水潜水玻璃钢装具项目将致力于为顾客提供优质的深水潜水玻璃钢装具项目产品和良好的服务。这体现了深水潜水玻璃钢装具项目对于生产活动合规性和质量标准的高度重视，为深水潜水玻璃钢装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深水潜水玻璃钢装具项目注重生态效益和清洁生产原则。深水潜水玻璃钢装具项目建设将紧密结合地方特色经济发展，与社会经济发展规划和区域环境保护规划方案相协调一致。通过与当地区域自然生态系统的结合，深水潜水玻璃钢装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深水潜水玻璃钢装具项目产品具有多样化的客户需求和个性化的特点。因此，深水潜水玻璃钢装具项目产品规格品种多样，且单批生产数量较小。为满足这一特点，深水潜水玻璃钢装具项目承办单位将建设先进的柔性制造生产线。通过广泛应用柔性制造技术，深水潜水玻璃钢装具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深水潜水玻璃钢装具项目采用的技术具有较高的技术含量和自动化水平，处于国内先进水平。这一技术选用不仅体现了对生产效率、质量和环境友好性的高标准要求，同时为深水潜水玻璃钢装具项目的可持续发展奠定了坚实的基础。</w:t>
      </w:r>
    </w:p>
    <w:p>
      <w:pPr>
        <w:pStyle w:val="Heading2"/>
        <w:ind w:firstLine="560" w:firstLineChars="200"/>
        <w:rPr>
          <w:rFonts w:ascii="仿宋" w:eastAsia="仿宋" w:hAnsi="仿宋" w:cs="仿宋" w:hint="eastAsia"/>
          <w:sz w:val="28"/>
          <w:lang w:eastAsia="zh-CN"/>
        </w:rPr>
      </w:pPr>
      <w:bookmarkStart w:id="10" w:name="_Toc13112"/>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为确保深水潜水玻璃钢装具项目的高效生产和技术实施，我们制定了一套精心设计的设备选型方案，以满足深水潜水玻璃钢装具项目生产、质量和环保的要求。该方案的主要特点如下：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深水潜水玻璃钢装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针对深水潜水玻璃钢装具项目产品的多样性和小批量生产的特点，我们将建设柔性制造生产线。通过在设备选型中考虑柔性制造技术，可以灵活应对不同产品规格和生产需求，实现生产线的高度灵活性和适应性。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629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3130"/>
      <w:r>
        <w:rPr>
          <w:rFonts w:ascii="仿宋" w:eastAsia="仿宋" w:hAnsi="仿宋" w:cs="仿宋" w:hint="eastAsia"/>
          <w:lang w:eastAsia="zh-CN"/>
        </w:rPr>
        <w:t>(一)、深水潜水玻璃钢装具行业分析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深水潜水玻璃钢装具行业一直以来都是市场的关注焦点。行业内的发展趋势、竞争态势以及潜在机会都对深水潜水玻璃钢装具项目的推进产生深远的影响。通过深入研究行业的整体概貌，我们将更好地理解行业的核心特征，为深水潜水玻璃钢装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深水潜水玻璃钢装具行业，技术一直是推动创新和发展的关键因素。我们将对当前技术趋势进行详尽分析，包括但不限于人工智能、大数据应用、先进制造技术等。这有助于深水潜水玻璃钢装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深水潜水玻璃钢装具项目成功的基础。我们将对主要竞争对手进行深入研究，包括其市场份额、产品特点、市场定位等。通过全面了解竞争对手的优势和劣势，深水潜水玻璃钢装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7021"/>
      <w:r>
        <w:rPr>
          <w:rFonts w:ascii="仿宋" w:eastAsia="仿宋" w:hAnsi="仿宋" w:cs="仿宋" w:hint="eastAsia"/>
          <w:sz w:val="28"/>
          <w:lang w:eastAsia="zh-CN"/>
        </w:rPr>
        <w:t>(二)、深水潜水玻璃钢装具市场分析预测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深水潜水玻璃钢装具市场未来的增长趋势。这包括市场的整体规模、各细分领域的发展趋势等。深水潜水玻璃钢装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深水潜水玻璃钢装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深水潜水玻璃钢装具项目实施过程中需要充分考虑的因素。我们将对市场风险进行全面评估，包括但不限于政策法规风险、市场竞争风险、技术变革风险等。通过对潜在风险的深入分析，深水潜水玻璃钢装具项目可以制定相应的风险缓解策略，降低不确定性对深水潜水玻璃钢装具项目的影响。</w:t>
      </w:r>
    </w:p>
    <w:p>
      <w:pPr>
        <w:pStyle w:val="Heading1"/>
        <w:ind w:firstLine="560" w:firstLineChars="200"/>
        <w:rPr>
          <w:rFonts w:ascii="仿宋" w:eastAsia="仿宋" w:hAnsi="仿宋" w:cs="仿宋" w:hint="eastAsia"/>
          <w:sz w:val="28"/>
          <w:lang w:eastAsia="zh-CN"/>
        </w:rPr>
      </w:pPr>
      <w:bookmarkStart w:id="14" w:name="_Toc28973"/>
      <w:r>
        <w:rPr>
          <w:rFonts w:ascii="仿宋" w:eastAsia="仿宋" w:hAnsi="仿宋" w:cs="仿宋" w:hint="eastAsia"/>
          <w:sz w:val="28"/>
          <w:lang w:eastAsia="zh-CN"/>
        </w:rPr>
        <w:t>四、深水潜水玻璃钢装具项目文档管理</w:t>
      </w:r>
      <w:bookmarkEnd w:id="14"/>
    </w:p>
    <w:p>
      <w:pPr>
        <w:pStyle w:val="Heading2"/>
        <w:rPr>
          <w:rFonts w:ascii="仿宋" w:eastAsia="仿宋" w:hAnsi="仿宋" w:cs="仿宋" w:hint="eastAsia"/>
          <w:lang w:eastAsia="zh-CN"/>
        </w:rPr>
      </w:pPr>
      <w:bookmarkStart w:id="15" w:name="_Toc3269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深水潜水玻璃钢装具项目高度重视文档的质量和准确性，以支持深水潜水玻璃钢装具项目的各项活动和决策。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深水潜水玻璃钢装具项目文档的编制始于深水潜水玻璃钢装具项目计划的初期，我们制定了详细的文档编制计划，明确了每个文档的内容、格式和编写责任人。在深水潜水玻璃钢装具项目启动阶段，我们首先编制了深水潜水玻璃钢装具项目章程，明确定义了深水潜水玻璃钢装具项目的目标、范围、风险等关键要素。随后，深水潜水玻璃钢装具项目团队根据计划陆续编制了需求文档、设计文档、测试文档等各类文档，确保深水潜水玻璃钢装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深水潜水玻璃钢装具项目管理中的重要环节，旨在确保深水潜水玻璃钢装具项目文档符合质量标准和深水潜水玻璃钢装具项目需求。在深水潜水玻璃钢装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深水潜水玻璃钢装具项目相关利益方和专业领域的专家对文档进行独立审查。这有助于获取更全面、客观的反馈，确保深水潜水玻璃钢装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深水潜水玻璃钢装具项目在文档编制与审查方面建立了严格的管理机制，通过规范的流程和多维度的审查，确保深水潜水玻璃钢装具项目文档的质量、准确性和可靠性，为深水潜水玻璃钢装具项目的顺利推进提供了有力支持。</w:t>
      </w:r>
    </w:p>
    <w:p>
      <w:pPr>
        <w:pStyle w:val="Heading2"/>
        <w:ind w:firstLine="560" w:firstLineChars="200"/>
        <w:rPr>
          <w:rFonts w:ascii="仿宋" w:eastAsia="仿宋" w:hAnsi="仿宋" w:cs="仿宋" w:hint="eastAsia"/>
          <w:sz w:val="28"/>
          <w:lang w:eastAsia="zh-CN"/>
        </w:rPr>
      </w:pPr>
      <w:bookmarkStart w:id="16" w:name="_Toc2167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在深水潜水玻璃钢装具项目中，我们致力于优化文档发布与分发过程，以确保信息的高效传递和团队间协作的顺畅进行。以下是我们采取的关键优化策略：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我们通过多渠道发布文档，包括电子邮件、深水潜水玻璃钢装具项目管理平台、内部网站等，以满足不同团队成员的偏好和需求。多渠道发布确保了信息的全面覆盖。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我们采用了精细的权限控制，确保只有授权人员可以访问敏感信息。这种安全措施保护了深水潜水玻璃钢装具项目文档的机密性，防止了未经授权的信息泄露。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11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深水潜水玻璃钢装具项目生命周期中一个至关重要的环节，直接关系到深水潜水玻璃钢装具项目信息的长期保存和历史记录的完整性。在深水潜水玻璃钢装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6445"/>
      <w:r>
        <w:rPr>
          <w:rFonts w:ascii="仿宋" w:eastAsia="仿宋" w:hAnsi="仿宋" w:cs="仿宋" w:hint="eastAsia"/>
          <w:sz w:val="28"/>
          <w:lang w:eastAsia="zh-CN"/>
        </w:rPr>
        <w:t>五、深水潜水玻璃钢装具项目建设背景及必要性分析</w:t>
      </w:r>
      <w:bookmarkEnd w:id="18"/>
    </w:p>
    <w:p>
      <w:pPr>
        <w:pStyle w:val="Heading2"/>
        <w:rPr>
          <w:rFonts w:ascii="仿宋" w:eastAsia="仿宋" w:hAnsi="仿宋" w:cs="仿宋" w:hint="eastAsia"/>
          <w:lang w:eastAsia="zh-CN"/>
        </w:rPr>
      </w:pPr>
      <w:bookmarkStart w:id="19" w:name="_Toc8377"/>
      <w:r>
        <w:rPr>
          <w:rFonts w:ascii="仿宋" w:eastAsia="仿宋" w:hAnsi="仿宋" w:cs="仿宋" w:hint="eastAsia"/>
          <w:lang w:eastAsia="zh-CN"/>
        </w:rPr>
        <w:t>(一)、深水潜水玻璃钢装具项目背景分析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深水潜水玻璃钢装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深水潜水玻璃钢装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深水潜水玻璃钢装具项目在这个潮流中的定位。同时，我们将关注行业内涌现的新兴机遇，以便深水潜水玻璃钢装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深水潜水玻璃钢装具项目提供了强大的发展动力。我们将聚焦于行业内最新的技术发展趋势，包括但不限于人工智能、大数据分析、物联网等领域。通过深度的技术研究，我们将确保深水潜水玻璃钢装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深水潜水玻璃钢装具项目发展的源泉。我们将投入更多的精力对市场需求进行深入剖析，超越表面的需求，深入挖掘潜在的市场痛点和机遇。通过对市场需求的细致了解，深水潜水玻璃钢装具项目将更有针对性地设计解决方案，满足市场的多样化需求，从而更好地促进深水潜水玻璃钢装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https://d.book118.com/066143155202010101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深水潜水玻璃钢装具项目规划设计纲要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深水潜水玻璃钢装具项目规划设计纲要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深水潜水玻璃钢装具项目规划设计纲要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深水潜水玻璃钢装具项目规划设计纲要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深水潜水玻璃钢装具项目规划设计纲要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深水潜水玻璃钢装具项目规划设计纲要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深水潜水玻璃钢装具项目规划设计纲要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深水潜水玻璃钢装具项目规划设计纲要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深水潜水玻璃钢装具项目规划设计纲要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深水潜水玻璃钢装具项目规划设计纲要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深水潜水玻璃钢装具项目规划设计纲要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深水潜水玻璃钢装具项目规划设计纲要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深水潜水玻璃钢装具项目规划设计纲要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深水潜水玻璃钢装具项目规划设计纲要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深水潜水玻璃钢装具项目规划设计纲要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深水潜水玻璃钢装具项目规划设计纲要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深水潜水玻璃钢装具项目规划设计纲要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7809CB"/>
    <w:rsid w:val="737809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14315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2024-03-03T10:36:00Z</dcterms:created>
  <dcterms:modified xsi:type="dcterms:W3CDTF">2024-03-03T10:36:30Z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7A399F45F7C744BAB148BB9AE053A30A_11</vt:lpwstr>
  </property>
  <property fmtid="{D5CDD505-2E9C-101B-9397-08002B2CF9AE}" pid="3" name="KSOProductBuildVer">
    <vt:lpwstr>2052-12.1.0.16388</vt:lpwstr>
  </property>
</Properties>
</file>