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C87" w:rsidRPr="005E6C87" w:rsidP="005E6C87">
      <w:pPr>
        <w:jc w:val="center"/>
        <w:rPr>
          <w:rFonts w:ascii="微软雅黑" w:eastAsia="微软雅黑" w:hAnsi="微软雅黑"/>
          <w:b/>
          <w:bCs/>
          <w:sz w:val="28"/>
        </w:rPr>
      </w:pPr>
      <w:r w:rsidRPr="005E6C87">
        <w:rPr>
          <w:rFonts w:ascii="微软雅黑" w:eastAsia="微软雅黑" w:hAnsi="微软雅黑" w:hint="eastAsia"/>
          <w:b/>
          <w:bCs/>
          <w:sz w:val="28"/>
        </w:rPr>
        <w:t>福福建省泉州市</w:t>
      </w:r>
      <w:r w:rsidRPr="005E6C87">
        <w:rPr>
          <w:rFonts w:ascii="微软雅黑" w:eastAsia="微软雅黑" w:hAnsi="微软雅黑"/>
          <w:b/>
          <w:bCs/>
          <w:sz w:val="28"/>
        </w:rPr>
        <w:t>2024学年语文高三第一学期期末达标检测试题</w:t>
      </w:r>
    </w:p>
    <w:p w:rsidR="00C1709D" w:rsidRPr="00C1709D" w:rsidP="00E8569F">
      <w:pPr>
        <w:jc w:val="left"/>
        <w:rPr>
          <w:rFonts w:ascii="宋体" w:hAnsi="宋体"/>
          <w:b/>
          <w:bCs/>
        </w:rPr>
      </w:pPr>
      <w:r w:rsidRPr="00C1709D">
        <w:rPr>
          <w:rFonts w:ascii="宋体" w:hAnsi="宋体" w:hint="eastAsia"/>
          <w:b/>
          <w:bCs/>
        </w:rPr>
        <w:t>考生须知：</w:t>
      </w:r>
    </w:p>
    <w:p w:rsidR="00C1709D" w:rsidRPr="00C1709D" w:rsidP="00E8569F">
      <w:pPr>
        <w:jc w:val="left"/>
        <w:rPr>
          <w:rFonts w:ascii="宋体" w:hAnsi="宋体" w:hint="eastAsia"/>
          <w:b/>
          <w:bCs/>
        </w:rPr>
      </w:pPr>
      <w:r w:rsidRPr="00C1709D">
        <w:rPr>
          <w:rFonts w:ascii="宋体" w:hAnsi="宋体" w:hint="eastAsia"/>
          <w:b/>
          <w:bCs/>
        </w:rPr>
        <w:t>1．全卷分选择题和非选择题两部分，全部在答题纸上作答。选择题必须用2B铅笔填涂；非选择题的答案必须用黑色字迹的钢笔或答字笔写在</w:t>
      </w:r>
      <w:r w:rsidRPr="00C1709D">
        <w:rPr>
          <w:rFonts w:ascii="宋体" w:hAnsi="宋体" w:hint="eastAsia"/>
          <w:b/>
          <w:bCs/>
        </w:rPr>
        <w:t>“</w:t>
      </w:r>
      <w:r w:rsidRPr="00C1709D">
        <w:rPr>
          <w:rFonts w:ascii="宋体" w:hAnsi="宋体" w:hint="eastAsia"/>
          <w:b/>
          <w:bCs/>
        </w:rPr>
        <w:t>答题纸</w:t>
      </w:r>
      <w:r w:rsidRPr="00C1709D">
        <w:rPr>
          <w:rFonts w:ascii="宋体" w:hAnsi="宋体" w:hint="eastAsia"/>
          <w:b/>
          <w:bCs/>
        </w:rPr>
        <w:t>”</w:t>
      </w:r>
      <w:r w:rsidRPr="00C1709D">
        <w:rPr>
          <w:rFonts w:ascii="宋体" w:hAnsi="宋体" w:hint="eastAsia"/>
          <w:b/>
          <w:bCs/>
        </w:rPr>
        <w:t>相应位置上。</w:t>
      </w:r>
    </w:p>
    <w:p w:rsidR="00C1709D" w:rsidRPr="00C1709D" w:rsidP="00E8569F">
      <w:pPr>
        <w:jc w:val="left"/>
        <w:rPr>
          <w:rFonts w:ascii="宋体" w:hAnsi="宋体" w:hint="eastAsia"/>
          <w:b/>
          <w:bCs/>
        </w:rPr>
      </w:pPr>
      <w:r w:rsidRPr="00C1709D">
        <w:rPr>
          <w:rFonts w:ascii="宋体" w:hAnsi="宋体" w:hint="eastAsia"/>
          <w:b/>
          <w:bCs/>
        </w:rPr>
        <w:t>2．请用黑色字迹的钢笔或答字笔在</w:t>
      </w:r>
      <w:r w:rsidRPr="00C1709D">
        <w:rPr>
          <w:rFonts w:ascii="宋体" w:hAnsi="宋体" w:hint="eastAsia"/>
          <w:b/>
          <w:bCs/>
        </w:rPr>
        <w:t>“</w:t>
      </w:r>
      <w:r w:rsidRPr="00C1709D">
        <w:rPr>
          <w:rFonts w:ascii="宋体" w:hAnsi="宋体" w:hint="eastAsia"/>
          <w:b/>
          <w:bCs/>
        </w:rPr>
        <w:t>答题纸</w:t>
      </w:r>
      <w:r w:rsidRPr="00C1709D">
        <w:rPr>
          <w:rFonts w:ascii="宋体" w:hAnsi="宋体" w:hint="eastAsia"/>
          <w:b/>
          <w:bCs/>
        </w:rPr>
        <w:t>”</w:t>
      </w:r>
      <w:r w:rsidRPr="00C1709D">
        <w:rPr>
          <w:rFonts w:ascii="宋体" w:hAnsi="宋体" w:hint="eastAsia"/>
          <w:b/>
          <w:bCs/>
        </w:rPr>
        <w:t>上先填写姓名和准考证号。</w:t>
      </w:r>
    </w:p>
    <w:p w:rsidR="00C1709D" w:rsidRPr="00C1709D" w:rsidP="00E8569F">
      <w:pPr>
        <w:jc w:val="left"/>
        <w:rPr>
          <w:rFonts w:ascii="宋体" w:hAnsi="宋体"/>
          <w:b/>
          <w:bCs/>
        </w:rPr>
      </w:pPr>
      <w:r w:rsidRPr="00C1709D">
        <w:rPr>
          <w:rFonts w:ascii="宋体" w:hAnsi="宋体" w:hint="eastAsia"/>
          <w:b/>
          <w:bCs/>
        </w:rPr>
        <w:t>3．保持卡面清洁，不要折叠，不要弄破、弄皱，在草稿纸、试题卷上答题无效。</w:t>
      </w:r>
    </w:p>
    <w:p w:rsidR="00C1709D" w:rsidRPr="00C1709D" w:rsidP="00C1709D">
      <w:pPr>
        <w:jc w:val="center"/>
        <w:rPr>
          <w:rFonts w:ascii="宋体" w:hAnsi="宋体"/>
          <w:b/>
        </w:rPr>
      </w:pPr>
    </w:p>
    <w:p w:rsidR="00C1709D" w:rsidRPr="00C1709D" w:rsidP="00C1709D">
      <w:pPr>
        <w:jc w:val="left"/>
        <w:rPr>
          <w:rFonts w:ascii="宋体" w:hAnsi="宋体"/>
          <w:b/>
        </w:rPr>
      </w:pPr>
    </w:p>
    <w:p w:rsidR="00C1709D" w:rsidRPr="00C1709D" w:rsidP="00E8569F">
      <w:pPr>
        <w:spacing w:line="360" w:lineRule="auto"/>
        <w:jc w:val="left"/>
        <w:textAlignment w:val="center"/>
        <w:rPr>
          <w:rFonts w:ascii="宋体" w:hAnsi="宋体" w:cs="宋体"/>
          <w:b/>
        </w:rPr>
      </w:pPr>
      <w:r w:rsidRPr="00C1709D">
        <w:rPr>
          <w:rFonts w:ascii="宋体" w:hAnsi="宋体"/>
          <w:b/>
        </w:rPr>
        <w:t>1．</w:t>
      </w:r>
      <w:r w:rsidRPr="00C1709D">
        <w:rPr>
          <w:rFonts w:ascii="宋体" w:hAnsi="宋体" w:cs="宋体"/>
          <w:b/>
        </w:rPr>
        <w:t>阅读下文，完成各题。</w:t>
      </w:r>
    </w:p>
    <w:p w:rsidR="00C1709D" w:rsidRPr="00C1709D" w:rsidP="00E8569F">
      <w:pPr>
        <w:spacing w:line="360" w:lineRule="auto"/>
        <w:jc w:val="left"/>
        <w:textAlignment w:val="center"/>
        <w:rPr>
          <w:rFonts w:ascii="楷体" w:eastAsia="楷体" w:hAnsi="楷体" w:cs="楷体"/>
          <w:b/>
        </w:rPr>
      </w:pPr>
      <w:r w:rsidRPr="00C1709D">
        <w:rPr>
          <w:rFonts w:ascii="楷体" w:eastAsia="楷体" w:hAnsi="楷体" w:cs="楷体"/>
          <w:b/>
        </w:rPr>
        <w:t>文学的死亡和蝶化</w:t>
      </w:r>
    </w:p>
    <w:p w:rsidR="00C1709D" w:rsidRPr="00C1709D" w:rsidP="00E8569F">
      <w:pPr>
        <w:spacing w:line="360" w:lineRule="auto"/>
        <w:jc w:val="left"/>
        <w:textAlignment w:val="center"/>
        <w:rPr>
          <w:rFonts w:ascii="楷体" w:eastAsia="楷体" w:hAnsi="楷体" w:cs="楷体"/>
          <w:b/>
        </w:rPr>
      </w:pPr>
      <w:r w:rsidRPr="00C1709D">
        <w:rPr>
          <w:rFonts w:ascii="楷体" w:eastAsia="楷体" w:hAnsi="楷体" w:cs="楷体"/>
          <w:b/>
        </w:rPr>
        <w:t>朱大可</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①关于文学死亡的话题，已成为众人激烈争论的焦点，这映射了文学所面临的生存危机。文学终结并非危言耸听的预言，而是一种严酷的现实。２００７年度诺贝尔奖文学奖，颁发给了多丽丝·莱辛，她是一枚被瑞典皇家委员会发现的化石，但她的一些作品，却遭到评论家的激烈抨击，认为它们只具有四流水准。在所有诺贝尔奖项中，只有文学奖面临二流化的指责，造成这种状况的唯一原因，就是文学自身的全球性衰退。</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②返观中国文学的狼藉现场，我们发现汉语文学的衰退，主要基于三点：第一，20世纪80年代以来活跃的前线作家，大多进入了衰退周期，而新生代作家还没有成熟，断裂变得不可避免。第二，重商主义对文学的影响，市场占有率成为衡量作家成功与否的主要标准，这种普遍的金钱焦虑，严重腐蚀了文学的灵魂和原创力，导致整个文坛垃圾丛生。第三，电影、电视、互联网、游戏等媒体的兴起，压缩了传统文学的生长空间，迫使它走向死亡。</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③然而，文学的衰败真正主因是文学自身的蜕变。建立在平面印刷和二维阅读上的传统文学，在经历了数千年的兴盛期之后，注定要走向衰败。它是新媒体时代所要摧毁的主要对象。新媒体首先摧毁了文学的阅读者，把他们从文学那里推开，进而摧毁了作家的信念，把文学变成一堆无人问津的“废物”。</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④尽管中国文坛充满了垃圾，但文学本身并不是垃圾，恰恰相反，文学是一个伟大的幽灵，飘荡于人类的精神空间，寻找着安身立命的躯壳。在可以追溯的历史里，文学幽灵至少两度选择了人的身体作为自己的寄主。第一次，文学利用了人的舌头及其语音，由此诞生了“口头文学”（听觉的文学）；而在第二次，文学握住了人手，由此展开平面书写、印刷及其阅读，并催生了“书面文学”（文字的文学）的问世。这两种文学都向我们提供了大量杰出的文本。在刻写术、纺织术、造纸术和雕版印刷术的支持下，经历两千年左右的打磨，书面文学早已光华四射，支撑着人类的题写梦想。</w:t>
      </w:r>
    </w:p>
    <w:p w:rsidR="00C1709D" w:rsidRPr="00C1709D" w:rsidP="00E8569F">
      <w:pPr>
        <w:spacing w:line="360" w:lineRule="auto"/>
        <w:ind w:firstLine="45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⑤然而，基于个人作坊式的书面文学，正在迅速老去。文学已经动身离开这种二维书写的寄主，进入全新的多媒体空间。这是文学幽灵的第三次迁居，它要从新寄主那里重获年轻的生命。但我们却对此视而不见，完全沉浸在对书本、文字和个人书写的习惯性迷恋之中。</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⑥这场寄主的变迁，无非就是文学对媒体的重新选择。它起源于视觉和图像的叙事。爱森斯坦指出电影与文学的本质关联，他的杂耍蒙太奇语法，企图重现自然语法的叙事功能。但很少有人相信他的实验及其信念。但经过一百多年的修炼，在那些包括影视在内的新媒体的躯壳中，新媒体文学已经卓成大树。</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⑦《魔戒》无疑是新媒体文学的杰作，它超越文学原著的水准，成为惊心动魄的影像史诗，它不仅再现了荷马史诗和圣经时代的集体创作特征，而且在宏大叙事时空里，构筑了复杂的精神符号体系，追问人类的核心价值，不仅如此，它比荷马史诗具有更强烈的体验性力量。越过超宽银幕和多声道音响系统，我们惊讶地看到，濒临死亡的传统文学幽灵，在这种多维媒体的躯壳里获得了重生。</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⑧进入新媒体寄主的文学，维系着旧文学的灵巧的叙事特征，却拥有更优良的视听品质。它直接触摸身体，以构筑精细的感官王国。还有当下流行的网络游戏，小说在那里演进成一种可以密切互动的数码艺术，结果它成了历史上最具吸引力的符号活动。新媒体文学还化身为手机短信，以简洁幽默的字词，抨击严酷的社会现实，显示了话语反讽的意识形态力量。新媒体文学甚至借用商业资源，把那个最强大的敌人，转变成养育自身的摇篮。文学正在像蝴蝶一样蜕变，丢弃了古老的躯壳，却利用新媒体，以影视、游戏和短信的方式重返文化现场。</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⑨让我们回过来看诺贝尔文学奖的前景。这类奖项的道路正在越走越窄。20世纪文学老人正在相继谢世，新一代作家软弱无力，根本无法因应新媒体的挑战。文学授奖对象变得日益稀少。这是书面文学的原创性危机，也是各种文学奖的权力危机。需要重新评估文学的自我转型，把那些生气勃勃的新媒体文学，纳入文学奖项的搜索范围，并在保留书面文学“遗产”的前提下，加入文学的新媒体类型，如“影像文学”“游戏文学”和“手机文学”等。文学，应当是上述各种样式的总和。</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⑩文学已经“蝶化”，进化为更加瑰丽的“物种”，而我们却在继续悲悼它的“旧茧”，为它的“死亡”而感伤地哭泣。文学理论家应当修正所有的美学偏见，为进入新媒体的文学做出全新的定义。</w:t>
      </w:r>
    </w:p>
    <w:p w:rsidR="00C1709D" w:rsidRPr="00C1709D" w:rsidP="00E8569F">
      <w:pPr>
        <w:spacing w:line="360" w:lineRule="auto"/>
        <w:ind w:firstLine="450"/>
        <w:jc w:val="left"/>
        <w:textAlignment w:val="center"/>
        <w:rPr>
          <w:rFonts w:ascii="楷体" w:eastAsia="楷体" w:hAnsi="楷体" w:cs="楷体"/>
          <w:b/>
        </w:rPr>
      </w:pPr>
      <w:r w:rsidRPr="00C1709D">
        <w:rPr>
          <w:rFonts w:ascii="楷体" w:eastAsia="楷体" w:hAnsi="楷体" w:cs="楷体"/>
          <w:b/>
        </w:rPr>
        <w:t>（有删改）</w:t>
      </w:r>
    </w:p>
    <w:p w:rsidR="00C1709D" w:rsidRPr="00C1709D" w:rsidP="00E8569F">
      <w:pPr>
        <w:spacing w:line="360" w:lineRule="auto"/>
        <w:jc w:val="left"/>
        <w:textAlignment w:val="center"/>
        <w:rPr>
          <w:rFonts w:ascii="宋体" w:hAnsi="宋体" w:cs="宋体"/>
          <w:b/>
        </w:rPr>
      </w:pPr>
      <w:r w:rsidRPr="00C1709D">
        <w:rPr>
          <w:b/>
        </w:rPr>
        <w:t>1．</w:t>
      </w:r>
      <w:r w:rsidRPr="00C1709D">
        <w:rPr>
          <w:rFonts w:ascii="宋体" w:hAnsi="宋体" w:cs="宋体"/>
          <w:b/>
        </w:rPr>
        <w:t>从全文看，第③段中的“蜕变”在文中具体是指</w:t>
      </w:r>
      <w:r w:rsidRPr="00C1709D">
        <w:rPr>
          <w:b/>
        </w:rPr>
        <w:t>______________</w:t>
      </w:r>
      <w:r w:rsidRPr="00C1709D">
        <w:rPr>
          <w:rFonts w:ascii="宋体" w:hAnsi="宋体" w:cs="宋体"/>
          <w:b/>
        </w:rPr>
        <w:t>。</w:t>
      </w:r>
    </w:p>
    <w:p w:rsidR="00C1709D" w:rsidRPr="00C1709D" w:rsidP="00E8569F">
      <w:pPr>
        <w:spacing w:line="360" w:lineRule="auto"/>
        <w:jc w:val="left"/>
        <w:textAlignment w:val="center"/>
        <w:rPr>
          <w:rFonts w:ascii="宋体" w:hAnsi="宋体" w:cs="宋体"/>
          <w:b/>
        </w:rPr>
      </w:pPr>
      <w:r w:rsidRPr="00C1709D">
        <w:rPr>
          <w:b/>
        </w:rPr>
        <w:t>2．</w:t>
      </w:r>
      <w:r w:rsidRPr="00C1709D">
        <w:rPr>
          <w:rFonts w:ascii="宋体" w:hAnsi="宋体" w:cs="宋体"/>
          <w:b/>
        </w:rPr>
        <w:t>下列诗句与作者的主要观点最为接近的一项是（   ）。</w:t>
      </w:r>
    </w:p>
    <w:p w:rsidR="00C1709D" w:rsidRPr="00C1709D" w:rsidP="00E8569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1709D">
        <w:rPr>
          <w:b/>
        </w:rPr>
        <w:t>A．</w:t>
      </w:r>
      <w:r w:rsidRPr="00C1709D">
        <w:rPr>
          <w:rFonts w:ascii="宋体" w:hAnsi="宋体" w:cs="宋体"/>
          <w:b/>
        </w:rPr>
        <w:t>无可奈何花落去，似曾相识燕归来。</w:t>
      </w:r>
    </w:p>
    <w:p w:rsidR="00C1709D" w:rsidRPr="00C1709D" w:rsidP="00E8569F">
      <w:pPr>
        <w:spacing w:line="360" w:lineRule="auto"/>
        <w:jc w:val="left"/>
        <w:textAlignment w:val="center"/>
        <w:rPr>
          <w:rFonts w:ascii="宋体" w:hAnsi="宋体" w:cs="宋体"/>
          <w:b/>
        </w:rPr>
      </w:pPr>
      <w:r w:rsidRPr="00C1709D">
        <w:rPr>
          <w:b/>
        </w:rPr>
        <w:t>B．</w:t>
      </w:r>
      <w:r w:rsidRPr="00C1709D">
        <w:rPr>
          <w:rFonts w:ascii="宋体" w:hAnsi="宋体" w:cs="宋体"/>
          <w:b/>
        </w:rPr>
        <w:t>人生代代无穷已，江月年年只相似。</w:t>
      </w:r>
    </w:p>
    <w:p w:rsidR="00C1709D" w:rsidRPr="00C1709D" w:rsidP="00E8569F">
      <w:pPr>
        <w:spacing w:line="360" w:lineRule="auto"/>
        <w:jc w:val="left"/>
        <w:textAlignment w:val="center"/>
        <w:rPr>
          <w:rFonts w:ascii="宋体" w:hAnsi="宋体" w:cs="宋体"/>
          <w:b/>
        </w:rPr>
      </w:pPr>
      <w:r w:rsidRPr="00C1709D">
        <w:rPr>
          <w:b/>
        </w:rPr>
        <w:t>C．</w:t>
      </w:r>
      <w:r w:rsidRPr="00C1709D">
        <w:rPr>
          <w:rFonts w:ascii="宋体" w:hAnsi="宋体" w:cs="宋体"/>
          <w:b/>
        </w:rPr>
        <w:t>请君莫奏前朝曲 ，听唱新翻杨柳枝。</w:t>
      </w:r>
    </w:p>
    <w:p w:rsidR="00C1709D" w:rsidRPr="00C1709D" w:rsidP="00E8569F">
      <w:pPr>
        <w:spacing w:line="360" w:lineRule="auto"/>
        <w:jc w:val="left"/>
        <w:textAlignment w:val="center"/>
        <w:rPr>
          <w:rFonts w:ascii="宋体" w:hAnsi="宋体" w:cs="宋体"/>
          <w:b/>
        </w:rPr>
      </w:pPr>
      <w:r w:rsidRPr="00C1709D">
        <w:rPr>
          <w:b/>
        </w:rPr>
        <w:t>D．</w:t>
      </w:r>
      <w:r w:rsidRPr="00C1709D">
        <w:rPr>
          <w:rFonts w:ascii="宋体" w:hAnsi="宋体" w:cs="宋体"/>
          <w:b/>
        </w:rPr>
        <w:t>新竹高于旧竹枝，全凭老干为扶持。</w:t>
      </w:r>
    </w:p>
    <w:p w:rsidR="00C1709D" w:rsidRPr="00C1709D" w:rsidP="00E8569F">
      <w:pPr>
        <w:spacing w:line="360" w:lineRule="auto"/>
        <w:jc w:val="left"/>
        <w:textAlignment w:val="center"/>
        <w:rPr>
          <w:rFonts w:ascii="宋体" w:hAnsi="宋体" w:cs="宋体"/>
          <w:b/>
        </w:rPr>
      </w:pPr>
      <w:r w:rsidRPr="00C1709D">
        <w:rPr>
          <w:b/>
        </w:rPr>
        <w:t>3．</w:t>
      </w:r>
      <w:r w:rsidRPr="00C1709D">
        <w:rPr>
          <w:rFonts w:ascii="宋体" w:hAnsi="宋体" w:cs="宋体"/>
          <w:b/>
        </w:rPr>
        <w:t>对“文学寄主”这一概念的理解不符合文意的一项是（   ）。</w:t>
      </w:r>
    </w:p>
    <w:p w:rsidR="00C1709D" w:rsidRPr="00C1709D" w:rsidP="00E8569F">
      <w:pPr>
        <w:spacing w:line="360" w:lineRule="auto"/>
        <w:jc w:val="left"/>
        <w:textAlignment w:val="center"/>
        <w:rPr>
          <w:rFonts w:ascii="宋体" w:hAnsi="宋体" w:cs="宋体"/>
          <w:b/>
        </w:rPr>
      </w:pPr>
      <w:r w:rsidRPr="00C1709D">
        <w:rPr>
          <w:b/>
        </w:rPr>
        <w:t>A．</w:t>
      </w:r>
      <w:r w:rsidRPr="00C1709D">
        <w:rPr>
          <w:rFonts w:ascii="宋体" w:hAnsi="宋体" w:cs="宋体"/>
          <w:b/>
        </w:rPr>
        <w:t>文学寄主可以是不同样态的媒体或媒介。</w:t>
      </w:r>
    </w:p>
    <w:p w:rsidR="00C1709D" w:rsidRPr="00C1709D" w:rsidP="00E8569F">
      <w:pPr>
        <w:spacing w:line="360" w:lineRule="auto"/>
        <w:jc w:val="left"/>
        <w:textAlignment w:val="center"/>
        <w:rPr>
          <w:rFonts w:ascii="宋体" w:hAnsi="宋体" w:cs="宋体"/>
          <w:b/>
        </w:rPr>
      </w:pPr>
      <w:r w:rsidRPr="00C1709D">
        <w:rPr>
          <w:b/>
        </w:rPr>
        <w:t>B．</w:t>
      </w:r>
      <w:r w:rsidRPr="00C1709D">
        <w:rPr>
          <w:rFonts w:ascii="宋体" w:hAnsi="宋体" w:cs="宋体"/>
          <w:b/>
        </w:rPr>
        <w:t>新的文学寄主呈现为全新的多媒体空间。</w:t>
      </w:r>
    </w:p>
    <w:p w:rsidR="00C1709D" w:rsidRPr="00C1709D" w:rsidP="00E8569F">
      <w:pPr>
        <w:spacing w:line="360" w:lineRule="auto"/>
        <w:jc w:val="left"/>
        <w:textAlignment w:val="center"/>
        <w:rPr>
          <w:rFonts w:ascii="宋体" w:hAnsi="宋体" w:cs="宋体"/>
          <w:b/>
        </w:rPr>
      </w:pPr>
      <w:r w:rsidRPr="00C1709D">
        <w:rPr>
          <w:b/>
        </w:rPr>
        <w:t>C．</w:t>
      </w:r>
      <w:r w:rsidRPr="00C1709D">
        <w:rPr>
          <w:rFonts w:ascii="宋体" w:hAnsi="宋体" w:cs="宋体"/>
          <w:b/>
        </w:rPr>
        <w:t>文学寄主的形式是由阅读者自主决定的。</w:t>
      </w:r>
    </w:p>
    <w:p w:rsidR="00C1709D" w:rsidRPr="00C1709D" w:rsidP="00E8569F">
      <w:pPr>
        <w:spacing w:line="360" w:lineRule="auto"/>
        <w:jc w:val="left"/>
        <w:textAlignment w:val="center"/>
        <w:rPr>
          <w:rFonts w:ascii="宋体" w:hAnsi="宋体" w:cs="宋体"/>
          <w:b/>
        </w:rPr>
      </w:pPr>
      <w:r w:rsidRPr="00C1709D">
        <w:rPr>
          <w:b/>
        </w:rPr>
        <w:t>D．</w:t>
      </w:r>
      <w:r w:rsidRPr="00C1709D">
        <w:rPr>
          <w:rFonts w:ascii="宋体" w:hAnsi="宋体" w:cs="宋体"/>
          <w:b/>
        </w:rPr>
        <w:t>文学寄主是文学表达自我所借用的媒介。</w:t>
      </w:r>
    </w:p>
    <w:p w:rsidR="00C1709D" w:rsidRPr="00C1709D" w:rsidP="00E8569F">
      <w:pPr>
        <w:spacing w:line="360" w:lineRule="auto"/>
        <w:jc w:val="left"/>
        <w:textAlignment w:val="center"/>
        <w:rPr>
          <w:rFonts w:ascii="宋体" w:hAnsi="宋体" w:cs="宋体"/>
          <w:b/>
        </w:rPr>
      </w:pPr>
      <w:r w:rsidRPr="00C1709D">
        <w:rPr>
          <w:b/>
        </w:rPr>
        <w:t>4．</w:t>
      </w:r>
      <w:r w:rsidRPr="00C1709D">
        <w:rPr>
          <w:rFonts w:ascii="宋体" w:hAnsi="宋体" w:cs="宋体"/>
          <w:b/>
        </w:rPr>
        <w:t>能根据文意作出推断的一项是（   ）。</w:t>
      </w:r>
    </w:p>
    <w:p w:rsidR="00C1709D" w:rsidRPr="00C1709D" w:rsidP="00E8569F">
      <w:pPr>
        <w:spacing w:line="360" w:lineRule="auto"/>
        <w:jc w:val="left"/>
        <w:textAlignment w:val="center"/>
        <w:rPr>
          <w:rFonts w:ascii="宋体" w:hAnsi="宋体" w:cs="宋体"/>
          <w:b/>
        </w:rPr>
      </w:pPr>
      <w:r w:rsidRPr="00C1709D">
        <w:rPr>
          <w:b/>
        </w:rPr>
        <w:t>A．</w:t>
      </w:r>
      <w:r w:rsidRPr="00C1709D">
        <w:rPr>
          <w:rFonts w:ascii="宋体" w:hAnsi="宋体" w:cs="宋体"/>
          <w:b/>
        </w:rPr>
        <w:t>文学的“衰败”早在前文字时代就已经经历过。</w:t>
      </w:r>
    </w:p>
    <w:p w:rsidR="00C1709D" w:rsidRPr="00C1709D" w:rsidP="00E8569F">
      <w:pPr>
        <w:spacing w:line="360" w:lineRule="auto"/>
        <w:jc w:val="left"/>
        <w:textAlignment w:val="center"/>
        <w:rPr>
          <w:rFonts w:ascii="宋体" w:hAnsi="宋体" w:cs="宋体"/>
          <w:b/>
        </w:rPr>
      </w:pPr>
      <w:r w:rsidRPr="00C1709D">
        <w:rPr>
          <w:b/>
        </w:rPr>
        <w:t>B．</w:t>
      </w:r>
      <w:r w:rsidRPr="00C1709D">
        <w:rPr>
          <w:rFonts w:ascii="宋体" w:hAnsi="宋体" w:cs="宋体"/>
          <w:b/>
        </w:rPr>
        <w:t>新媒体可以挽救文学衰败，使之立于不败之地。</w:t>
      </w:r>
    </w:p>
    <w:p w:rsidR="00C1709D" w:rsidRPr="00C1709D" w:rsidP="00E8569F">
      <w:pPr>
        <w:spacing w:line="360" w:lineRule="auto"/>
        <w:jc w:val="left"/>
        <w:textAlignment w:val="center"/>
        <w:rPr>
          <w:rFonts w:ascii="宋体" w:hAnsi="宋体" w:cs="宋体"/>
          <w:b/>
        </w:rPr>
      </w:pPr>
      <w:r w:rsidRPr="00C1709D">
        <w:rPr>
          <w:b/>
        </w:rPr>
        <w:t>C．</w:t>
      </w:r>
      <w:r w:rsidRPr="00C1709D">
        <w:rPr>
          <w:rFonts w:ascii="宋体" w:hAnsi="宋体" w:cs="宋体"/>
          <w:b/>
        </w:rPr>
        <w:t>传统文学的诗意会随着书面文学的消亡而消失。</w:t>
      </w:r>
    </w:p>
    <w:p w:rsidR="00C1709D" w:rsidRPr="00C1709D" w:rsidP="00E8569F">
      <w:pPr>
        <w:spacing w:line="360" w:lineRule="auto"/>
        <w:jc w:val="left"/>
        <w:textAlignment w:val="center"/>
        <w:rPr>
          <w:rFonts w:ascii="宋体" w:hAnsi="宋体" w:cs="宋体"/>
          <w:b/>
        </w:rPr>
      </w:pPr>
      <w:r w:rsidRPr="00C1709D">
        <w:rPr>
          <w:b/>
        </w:rPr>
        <w:t>D．</w:t>
      </w:r>
      <w:r w:rsidRPr="00C1709D">
        <w:rPr>
          <w:rFonts w:ascii="宋体" w:hAnsi="宋体" w:cs="宋体"/>
          <w:b/>
        </w:rPr>
        <w:t>超越文学原著水准的影像作品将成为新的史诗。</w:t>
      </w:r>
    </w:p>
    <w:p w:rsidR="00C1709D" w:rsidRPr="00C1709D" w:rsidP="00E8569F">
      <w:pPr>
        <w:spacing w:line="360" w:lineRule="auto"/>
        <w:jc w:val="left"/>
        <w:textAlignment w:val="center"/>
        <w:rPr>
          <w:rFonts w:ascii="宋体" w:hAnsi="宋体" w:cs="宋体"/>
          <w:b/>
        </w:rPr>
      </w:pPr>
      <w:r w:rsidRPr="00C1709D">
        <w:rPr>
          <w:b/>
        </w:rPr>
        <w:t>5．</w:t>
      </w:r>
      <w:r w:rsidRPr="00C1709D">
        <w:rPr>
          <w:rFonts w:ascii="宋体" w:hAnsi="宋体" w:cs="宋体"/>
          <w:b/>
        </w:rPr>
        <w:t>“诺贝尔文学奖”的事例在文中重复出现，请对其在论述中的作用加以评析。</w:t>
      </w:r>
    </w:p>
    <w:p w:rsidR="00C1709D" w:rsidRPr="00C1709D" w:rsidP="00E8569F">
      <w:pPr>
        <w:spacing w:line="360" w:lineRule="auto"/>
        <w:jc w:val="left"/>
        <w:textAlignment w:val="center"/>
        <w:rPr>
          <w:rFonts w:ascii="宋体" w:hAnsi="宋体" w:cs="宋体"/>
          <w:b/>
        </w:rPr>
      </w:pPr>
      <w:r w:rsidRPr="00C1709D">
        <w:rPr>
          <w:rFonts w:ascii="宋体" w:hAnsi="宋体"/>
          <w:b/>
        </w:rPr>
        <w:t>2．</w:t>
      </w:r>
      <w:r w:rsidRPr="00C1709D">
        <w:rPr>
          <w:rFonts w:ascii="宋体" w:hAnsi="宋体" w:cs="宋体"/>
          <w:b/>
        </w:rPr>
        <w:t>阅读下面的文字，完成各题。</w:t>
      </w: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"互联网+"固然全面推动了文化产业的发展,使互联网文化消费异军突起，但由此引发的狂热消费，特别是过度娱乐化现象，也同样值得警惕。</w:t>
      </w: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在传统文化产业中，文化消费一直扮演着“软消费"的角色，其弊端是，不仅大众的消费欲难以释放，而且消费也难与生产环节形成有效的互动。但在互联网时代，这一情形得以改变，消费者既可以按照自己的需求参与到产品的设计、生产、传播等诸环节，生产者也可以精准把握到消费者的“痛点"，进而满足消费者日益多样化、个性化的需求。在这种双向互赢价值链驱动下，互联网文化消费近年来出现“井喷"，消费的潜力开始得到极大释放。特别是在“80后"“ 90后''群体 中，互联网文化消费俨然已成为一种日常行为。</w:t>
      </w: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随之而来，互联网文化消费也对传统理性、节制的消费文化产生了巨大冲击。它依托强烈的浸入感、消遣性与便捷性，劝诱人们尽情消费、享受消费，鼓吹“消费的增长就是幸福的增长”，在这里，物欲的满足不是首要目的，重要的是时刻在线及刷屏过程中那令人陶醉的快感，越是消费便越让人“欲罢不能”。很多人警觉地发现，使用短视频等互联网产品本来是要利用碎片时间进行消遣，结果却发现自己的时间越切越碎，本来是要消费文化，实际却被文化“消费"。</w:t>
      </w:r>
    </w:p>
    <w:p w:rsidR="00C1709D" w:rsidRPr="00C1709D" w:rsidP="00E8569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互联网文化消费强调娱乐作为文化消费的首要性。在一些人看来，互联网应成为人们在饱受现实世界束缚、压抑之外的另一个轻松、自由与愉快的新世界。于是，个性、接地气、时尚、新</w:t>
      </w:r>
      <w:r w:rsidRPr="00C1709D">
        <w:rPr>
          <w:rFonts w:ascii="楷体" w:eastAsia="楷体" w:hAnsi="楷体" w:cs="楷体"/>
          <w:b/>
        </w:rPr>
        <w:t xml:space="preserve"> 潮、更酷、有范等开始成为互联网文化产业形象塑造中的关键元素，表情包、弹幕、微视频、直播等众多新的娱乐形式扑面而来。在这个虚拟的空间中，没有太多的阶层、性别、收入、学历等现实条件的制约，只要有网络和手机或电脑，就可以随自己的审美趣味进行消费。</w:t>
      </w: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值得注意的是，娱乐作为一种现代文化消费产业链的组构元素早就成为互联网文化企业发 展的共识性理念。在网络购物、网络社交、网络教育等培养下的新一代消费群体，逐渐淡化“代际''符号，通过拼贴、挪用主流文本和商业话语中的符号，用戏谑、恶搞等方式塑造娱乐的狂欢盛宴，扩大自身的影响力。而恰恰是看到了新一代消费群体的这一转变，商业资本才瞄准文化市场，将此作为一种吸引消费者的噱头，继续进行“商业收编通过感官沉浸、交互式参与、情感体 验等方式，娱乐开始与资本紧密结合，互联网文化消费的娱乐狂欢似乎已不可避免。</w:t>
      </w: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互联网文化消费的娱乐化在一定程度上能提高大众文化消费的质量和水平，对文化产业的 发展也具有重要的助推作用，但同时我们也要警惕过度娱乐化带来的负面效应，因此亟需重构互 联网文化消费新生态。</w:t>
      </w:r>
    </w:p>
    <w:p w:rsidR="00C1709D" w:rsidRPr="00C1709D" w:rsidP="00E8569F">
      <w:pPr>
        <w:spacing w:line="360" w:lineRule="auto"/>
        <w:ind w:firstLine="420"/>
        <w:jc w:val="left"/>
        <w:textAlignment w:val="center"/>
        <w:rPr>
          <w:rFonts w:ascii="楷体" w:eastAsia="楷体" w:hAnsi="楷体" w:cs="楷体"/>
          <w:b/>
        </w:rPr>
      </w:pPr>
      <w:r w:rsidRPr="00C1709D">
        <w:rPr>
          <w:rFonts w:ascii="楷体" w:eastAsia="楷体" w:hAnsi="楷体" w:cs="楷体"/>
          <w:b/>
        </w:rPr>
        <w:t>（摘编自柴冬冬《重构互联网文化消费新生态》）</w:t>
      </w:r>
    </w:p>
    <w:p w:rsidR="00C1709D" w:rsidRPr="00C1709D" w:rsidP="00E8569F">
      <w:pPr>
        <w:spacing w:line="360" w:lineRule="auto"/>
        <w:jc w:val="left"/>
        <w:textAlignment w:val="center"/>
        <w:rPr>
          <w:rFonts w:ascii="宋体" w:hAnsi="宋体" w:cs="宋体"/>
          <w:b/>
        </w:rPr>
      </w:pPr>
      <w:r w:rsidRPr="00C1709D">
        <w:rPr>
          <w:b/>
        </w:rPr>
        <w:t>1．</w:t>
      </w:r>
      <w:r w:rsidRPr="00C1709D">
        <w:rPr>
          <w:rFonts w:ascii="宋体" w:hAnsi="宋体" w:cs="宋体"/>
          <w:b/>
        </w:rPr>
        <w:t>下列关于原文内容的理解和分析,正确的一项是</w:t>
      </w:r>
    </w:p>
    <w:p w:rsidR="00C1709D" w:rsidRPr="00C1709D" w:rsidP="00E8569F">
      <w:pPr>
        <w:spacing w:line="360" w:lineRule="auto"/>
        <w:jc w:val="left"/>
        <w:textAlignment w:val="center"/>
        <w:rPr>
          <w:rFonts w:ascii="宋体" w:hAnsi="宋体" w:cs="宋体"/>
          <w:b/>
        </w:rPr>
      </w:pPr>
      <w:r w:rsidRPr="00C1709D">
        <w:rPr>
          <w:b/>
        </w:rPr>
        <w:t>A．</w:t>
      </w:r>
      <w:r w:rsidRPr="00C1709D">
        <w:rPr>
          <w:rFonts w:ascii="宋体" w:hAnsi="宋体" w:cs="宋体"/>
          <w:b/>
        </w:rPr>
        <w:t>互联网文化消费异军突起,得益于消费和生产环节的有效连通，更好地满足了消费需求。</w:t>
      </w:r>
    </w:p>
    <w:p w:rsidR="00C1709D" w:rsidRPr="00C1709D" w:rsidP="00E8569F">
      <w:pPr>
        <w:spacing w:line="360" w:lineRule="auto"/>
        <w:jc w:val="left"/>
        <w:textAlignment w:val="center"/>
        <w:rPr>
          <w:rFonts w:ascii="宋体" w:hAnsi="宋体" w:cs="宋体"/>
          <w:b/>
        </w:rPr>
      </w:pPr>
      <w:r w:rsidRPr="00C1709D">
        <w:rPr>
          <w:b/>
        </w:rPr>
        <w:t>B．</w:t>
      </w:r>
      <w:r w:rsidRPr="00C1709D">
        <w:rPr>
          <w:rFonts w:ascii="宋体" w:hAnsi="宋体" w:cs="宋体"/>
          <w:b/>
        </w:rPr>
        <w:t>互联网的浸入感、消遣性与便捷性，已让今天大多数文化消费者丧失理性，沉迷消费。</w:t>
      </w:r>
    </w:p>
    <w:p w:rsidR="00C1709D" w:rsidRPr="00C1709D" w:rsidP="00E8569F">
      <w:pPr>
        <w:spacing w:line="360" w:lineRule="auto"/>
        <w:jc w:val="left"/>
        <w:textAlignment w:val="center"/>
        <w:rPr>
          <w:rFonts w:ascii="宋体" w:hAnsi="宋体" w:cs="宋体"/>
          <w:b/>
        </w:rPr>
      </w:pPr>
      <w:r w:rsidRPr="00C1709D">
        <w:rPr>
          <w:b/>
        </w:rPr>
        <w:t>C．</w:t>
      </w:r>
      <w:r w:rsidRPr="00C1709D">
        <w:rPr>
          <w:rFonts w:ascii="宋体" w:hAnsi="宋体" w:cs="宋体"/>
          <w:b/>
        </w:rPr>
        <w:t>互联网文化消费不再受各种现实条件的制约，没有“代际”差异，是个性化的审美消费。</w:t>
      </w:r>
    </w:p>
    <w:p w:rsidR="00C1709D" w:rsidRPr="00C1709D" w:rsidP="00E8569F">
      <w:pPr>
        <w:spacing w:line="360" w:lineRule="auto"/>
        <w:jc w:val="left"/>
        <w:textAlignment w:val="center"/>
        <w:rPr>
          <w:rFonts w:ascii="宋体" w:hAnsi="宋体" w:cs="宋体"/>
          <w:b/>
        </w:rPr>
      </w:pPr>
      <w:r w:rsidRPr="00C1709D">
        <w:rPr>
          <w:b/>
        </w:rPr>
        <w:t>D．</w:t>
      </w:r>
      <w:r w:rsidRPr="00C1709D">
        <w:rPr>
          <w:rFonts w:ascii="宋体" w:hAnsi="宋体" w:cs="宋体"/>
          <w:b/>
        </w:rPr>
        <w:t>受“80后”“90后”等群体消费习惯的影响,娱乐成为了互联网文化消费的终极目标。</w:t>
      </w:r>
    </w:p>
    <w:p w:rsidR="00C1709D" w:rsidRPr="00C1709D" w:rsidP="00E8569F">
      <w:pPr>
        <w:spacing w:line="360" w:lineRule="auto"/>
        <w:jc w:val="left"/>
        <w:textAlignment w:val="center"/>
        <w:rPr>
          <w:rFonts w:ascii="宋体" w:hAnsi="宋体" w:cs="宋体"/>
          <w:b/>
        </w:rPr>
      </w:pPr>
      <w:r w:rsidRPr="00C1709D">
        <w:rPr>
          <w:b/>
        </w:rPr>
        <w:t>2．</w:t>
      </w:r>
      <w:r w:rsidRPr="00C1709D">
        <w:rPr>
          <w:rFonts w:ascii="宋体" w:hAnsi="宋体" w:cs="宋体"/>
          <w:b/>
        </w:rPr>
        <w:t>下列对原文论证的相关分析，不正确的一项是</w:t>
      </w:r>
    </w:p>
    <w:p w:rsidR="00C1709D" w:rsidRPr="00C1709D" w:rsidP="00E8569F">
      <w:pPr>
        <w:spacing w:line="360" w:lineRule="auto"/>
        <w:jc w:val="left"/>
        <w:textAlignment w:val="center"/>
        <w:rPr>
          <w:rFonts w:ascii="宋体" w:hAnsi="宋体" w:cs="宋体"/>
          <w:b/>
        </w:rPr>
      </w:pPr>
      <w:r w:rsidRPr="00C1709D">
        <w:rPr>
          <w:b/>
        </w:rPr>
        <w:t>A．</w:t>
      </w:r>
      <w:r w:rsidRPr="00C1709D">
        <w:rPr>
          <w:rFonts w:ascii="宋体" w:hAnsi="宋体" w:cs="宋体"/>
          <w:b/>
        </w:rPr>
        <w:t>文章针对互联网文化消费所存在的问题展开论述，采用了总分总的结构形式。</w:t>
      </w:r>
    </w:p>
    <w:p w:rsidR="00C1709D" w:rsidRPr="00C1709D" w:rsidP="00E8569F">
      <w:pPr>
        <w:spacing w:line="360" w:lineRule="auto"/>
        <w:jc w:val="left"/>
        <w:textAlignment w:val="center"/>
        <w:rPr>
          <w:rFonts w:ascii="宋体" w:hAnsi="宋体" w:cs="宋体"/>
          <w:b/>
        </w:rPr>
      </w:pPr>
      <w:r w:rsidRPr="00C1709D">
        <w:rPr>
          <w:b/>
        </w:rPr>
        <w:t>B．</w:t>
      </w:r>
      <w:r w:rsidRPr="00C1709D">
        <w:rPr>
          <w:rFonts w:ascii="宋体" w:hAnsi="宋体" w:cs="宋体"/>
          <w:b/>
        </w:rPr>
        <w:t>在与传统文化消费的对比论证中，文章全面地分析了互联网文化消费的弊端。</w:t>
      </w:r>
    </w:p>
    <w:p w:rsidR="00C1709D" w:rsidRPr="00C1709D" w:rsidP="00E8569F">
      <w:pPr>
        <w:spacing w:line="360" w:lineRule="auto"/>
        <w:jc w:val="left"/>
        <w:textAlignment w:val="center"/>
        <w:rPr>
          <w:rFonts w:ascii="宋体" w:hAnsi="宋体" w:cs="宋体"/>
          <w:b/>
        </w:rPr>
      </w:pPr>
      <w:r w:rsidRPr="00C1709D">
        <w:rPr>
          <w:b/>
        </w:rPr>
        <w:t>C．</w:t>
      </w:r>
      <w:r w:rsidRPr="00C1709D">
        <w:rPr>
          <w:rFonts w:ascii="宋体" w:hAnsi="宋体" w:cs="宋体"/>
          <w:b/>
        </w:rPr>
        <w:t>文章用人们的消费感受来论述当前互联网消费带来的新问题，增强了说服力。</w:t>
      </w:r>
    </w:p>
    <w:p w:rsidR="00C1709D" w:rsidRPr="00C1709D" w:rsidP="00E8569F">
      <w:pPr>
        <w:spacing w:line="360" w:lineRule="auto"/>
        <w:jc w:val="left"/>
        <w:textAlignment w:val="center"/>
        <w:rPr>
          <w:rFonts w:ascii="宋体" w:hAnsi="宋体" w:cs="宋体"/>
          <w:b/>
        </w:rPr>
      </w:pPr>
      <w:r w:rsidRPr="00C1709D">
        <w:rPr>
          <w:b/>
        </w:rPr>
        <w:t>D．</w:t>
      </w:r>
      <w:r w:rsidRPr="00C1709D">
        <w:rPr>
          <w:rFonts w:ascii="宋体" w:hAnsi="宋体" w:cs="宋体"/>
          <w:b/>
        </w:rPr>
        <w:t>四、五两段针对互联网文化消费娱乐化这一问题展开论述，侧重点各不相同。</w:t>
      </w:r>
    </w:p>
    <w:p w:rsidR="00C1709D" w:rsidRPr="00C1709D" w:rsidP="00E8569F">
      <w:pPr>
        <w:spacing w:line="360" w:lineRule="auto"/>
        <w:jc w:val="left"/>
        <w:textAlignment w:val="center"/>
        <w:rPr>
          <w:rFonts w:ascii="宋体" w:hAnsi="宋体" w:cs="宋体"/>
          <w:b/>
        </w:rPr>
      </w:pPr>
      <w:r w:rsidRPr="00C1709D">
        <w:rPr>
          <w:b/>
        </w:rPr>
        <w:t>3．</w:t>
      </w:r>
      <w:r w:rsidRPr="00C1709D">
        <w:rPr>
          <w:rFonts w:ascii="宋体" w:hAnsi="宋体" w:cs="宋体"/>
          <w:b/>
        </w:rPr>
        <w:t>根据原文内容，下列说法不正确的一项是</w:t>
      </w:r>
    </w:p>
    <w:p w:rsidR="00C1709D" w:rsidRPr="00C1709D" w:rsidP="00E8569F">
      <w:pPr>
        <w:spacing w:line="360" w:lineRule="auto"/>
        <w:jc w:val="left"/>
        <w:textAlignment w:val="center"/>
        <w:rPr>
          <w:rFonts w:ascii="宋体" w:hAnsi="宋体" w:cs="宋体"/>
          <w:b/>
        </w:rPr>
      </w:pPr>
      <w:r w:rsidRPr="00C1709D">
        <w:rPr>
          <w:b/>
        </w:rPr>
        <w:t>A．</w:t>
      </w:r>
      <w:r w:rsidRPr="00C1709D">
        <w:rPr>
          <w:rFonts w:ascii="宋体" w:hAnsi="宋体" w:cs="宋体"/>
          <w:b/>
        </w:rPr>
        <w:t>互联网+激活了传统的文化产业，是时代进步的标志，应该合理利用，积极促进。</w:t>
      </w:r>
    </w:p>
    <w:p w:rsidR="00C1709D" w:rsidRPr="00C1709D" w:rsidP="00E8569F">
      <w:pPr>
        <w:spacing w:line="360" w:lineRule="auto"/>
        <w:jc w:val="left"/>
        <w:textAlignment w:val="center"/>
        <w:rPr>
          <w:rFonts w:ascii="宋体" w:hAnsi="宋体" w:cs="宋体"/>
          <w:b/>
        </w:rPr>
      </w:pPr>
      <w:r w:rsidRPr="00C1709D">
        <w:rPr>
          <w:b/>
        </w:rPr>
        <w:t>B．</w:t>
      </w:r>
      <w:r w:rsidRPr="00C1709D">
        <w:rPr>
          <w:rFonts w:ascii="宋体" w:hAnsi="宋体" w:cs="宋体"/>
          <w:b/>
        </w:rPr>
        <w:t>解决互联网文化消费狂热和过度娱乐化的问题,需要消费者有理性有节制地参与。</w:t>
      </w:r>
      <w:r w:rsidRPr="00C1709D">
        <w:rPr>
          <w:rFonts w:ascii="宋体" w:hAnsi="宋体" w:cs="宋体"/>
          <w:b/>
        </w:rPr>
        <w:br/>
      </w:r>
      <w:r w:rsidRPr="00C1709D">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https://d.book118.com/066210010154010044</w:t>
        </w:r>
      </w:hyperlink>
    </w:p>
    <w:p w:rsidR="00C1709D" w:rsidRPr="00C1709D" w:rsidP="00E8569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561FD"/>
    <w:rsid w:val="002B7D81"/>
    <w:rsid w:val="003D3C46"/>
    <w:rsid w:val="00464523"/>
    <w:rsid w:val="005466A4"/>
    <w:rsid w:val="005E6C87"/>
    <w:rsid w:val="00622F25"/>
    <w:rsid w:val="0065790A"/>
    <w:rsid w:val="006B2EBA"/>
    <w:rsid w:val="00850032"/>
    <w:rsid w:val="008D2EAE"/>
    <w:rsid w:val="008F1F6E"/>
    <w:rsid w:val="00911EF2"/>
    <w:rsid w:val="00A12C77"/>
    <w:rsid w:val="00C1709D"/>
    <w:rsid w:val="00C57401"/>
    <w:rsid w:val="00E8569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66210010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3750</Words>
  <Characters>21377</Characters>
  <Application>Microsoft Office Word</Application>
  <DocSecurity>0</DocSecurity>
  <Lines>178</Lines>
  <Paragraphs>50</Paragraphs>
  <ScaleCrop>false</ScaleCrop>
  <Company>zxxk.com</Company>
  <LinksUpToDate>false</LinksUpToDate>
  <CharactersWithSpaces>25077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2022-07-09T08:16:00Z</dcterms:created>
  <dcterms:modified xsi:type="dcterms:W3CDTF">2023-05-16T22:58:00Z</dcterms:modified>
</cp:coreProperties>
</file>