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87EACA8" w14:textId="77777777">
          <w:pPr>
            <w:pStyle w:val="NoSpacing"/>
          </w:pPr>
        </w:p>
        <w:p w:rsidR="00C018A2" w14:paraId="5EB2A1F7" w14:textId="77777777">
          <w:pPr>
            <w:pStyle w:val="NoSpacing"/>
          </w:pPr>
        </w:p>
        <w:p w:rsidR="00C018A2" w14:paraId="05FC6104" w14:textId="77777777">
          <w:pPr>
            <w:pStyle w:val="NoSpacing"/>
          </w:pPr>
        </w:p>
        <w:p w:rsidR="00C018A2" w14:paraId="3E229997" w14:textId="77777777">
          <w:pPr>
            <w:pStyle w:val="NoSpacing"/>
          </w:pPr>
        </w:p>
        <w:p w:rsidR="00C018A2" w14:paraId="506B061A" w14:textId="77777777">
          <w:pPr>
            <w:pStyle w:val="NoSpacing"/>
          </w:pPr>
        </w:p>
        <w:p w:rsidR="00C018A2" w14:paraId="34D601E4" w14:textId="77777777">
          <w:pPr>
            <w:pStyle w:val="NoSpacing"/>
          </w:pPr>
        </w:p>
        <w:p w:rsidR="00C018A2" w14:paraId="111357A1" w14:textId="77777777">
          <w:pPr>
            <w:pStyle w:val="NoSpacing"/>
          </w:pPr>
        </w:p>
        <w:p w:rsidR="00C018A2" w14:paraId="2E158020" w14:textId="77777777">
          <w:pPr>
            <w:pStyle w:val="NoSpacing"/>
          </w:pPr>
        </w:p>
        <w:p w:rsidR="00C018A2" w14:paraId="09E10DCA" w14:textId="77777777">
          <w:pPr>
            <w:pStyle w:val="NoSpacing"/>
          </w:pPr>
        </w:p>
        <w:p w:rsidR="00C018A2" w14:paraId="19DAC0C6" w14:textId="77777777">
          <w:pPr>
            <w:pStyle w:val="NoSpacing"/>
          </w:pPr>
        </w:p>
        <w:p w:rsidR="00C018A2" w14:paraId="78221CDB" w14:textId="77777777">
          <w:pPr>
            <w:pStyle w:val="NoSpacing"/>
          </w:pPr>
        </w:p>
        <w:p w:rsidR="00C018A2" w14:paraId="4FB9EED9" w14:textId="77777777">
          <w:pPr>
            <w:pStyle w:val="NoSpacing"/>
          </w:pPr>
        </w:p>
        <w:p w:rsidR="00C018A2" w14:paraId="2B0CED4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2FD0244" w14:textId="77777777">
                            <w:pPr>
                              <w:pStyle w:val="NoSpacing"/>
                              <w:jc w:val="right"/>
                              <w:rPr>
                                <w:color w:val="FFFFFF" w:themeColor="background1"/>
                                <w:sz w:val="28"/>
                                <w:szCs w:val="28"/>
                              </w:rPr>
                            </w:pPr>
                            <w:sdt>
                              <w:sdtPr>
                                <w:rPr>
                                  <w:color w:val="FFFFFF" w:themeColor="background1"/>
                                  <w:sz w:val="32"/>
                                  <w:szCs w:val="32"/>
                                </w:rPr>
                                <w:alias w:val="日期"/>
                                <w:id w:val="23733446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9F671B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商用车</w:t>
          </w:r>
          <w:r w:rsidRPr="007A4CF7">
            <w:rPr>
              <w:rFonts w:ascii="仿宋" w:eastAsia="仿宋" w:hAnsi="仿宋" w:hint="eastAsia"/>
              <w:b/>
              <w:bCs/>
              <w:sz w:val="52"/>
              <w:szCs w:val="52"/>
            </w:rPr>
            <w:t>项目</w:t>
          </w:r>
        </w:p>
        <w:p w:rsidR="00C018A2" w:rsidP="007A4CF7" w14:paraId="6E76300E"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6C3D02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B0C48FC" w14:textId="26C3D029">
                          <w:pPr>
                            <w:pStyle w:val="NoSpacing"/>
                            <w:rPr>
                              <w:color w:val="4472C4" w:themeColor="accent1"/>
                              <w:sz w:val="36"/>
                              <w:szCs w:val="36"/>
                            </w:rPr>
                          </w:pPr>
                          <w:sdt>
                            <w:sdtPr>
                              <w:rPr>
                                <w:color w:val="4472C4" w:themeColor="accent1"/>
                                <w:sz w:val="36"/>
                                <w:szCs w:val="36"/>
                              </w:rPr>
                              <w:alias w:val="作者"/>
                              <w:id w:val="22330755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158D798" w14:textId="77777777">
                          <w:pPr>
                            <w:pStyle w:val="NoSpacing"/>
                            <w:rPr>
                              <w:color w:val="595959" w:themeColor="text1" w:themeTint="A6"/>
                              <w:sz w:val="24"/>
                              <w:szCs w:val="24"/>
                            </w:rPr>
                          </w:pPr>
                          <w:sdt>
                            <w:sdtPr>
                              <w:rPr>
                                <w:caps/>
                                <w:color w:val="595959" w:themeColor="text1" w:themeTint="A6"/>
                                <w:sz w:val="24"/>
                                <w:szCs w:val="24"/>
                              </w:rPr>
                              <w:alias w:val="公司"/>
                              <w:id w:val="92176948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71E857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8F3142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058E18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CD1BFD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商用车项目商业计划书摘要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5BA0208"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BECE61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商用车产品或服务描述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A42E90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3F1822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商用车目标市场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31A4A1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商用车市场竞争分析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29911D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商用车行业趋势与机遇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54F76B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8A617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BC9C5E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商用车产品定价策略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6BB2209"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商用车产品销售渠道与拓展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415A6A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DA770B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B9D109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391B24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771A76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E2F470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6C484A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C21BB7B"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5223C1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34640968"/>
        <w:docPartObj>
          <w:docPartGallery w:val="Table of Contents"/>
          <w:docPartUnique/>
        </w:docPartObj>
      </w:sdtPr>
      <w:sdtEndPr>
        <w:rPr>
          <w:b/>
          <w:bCs/>
        </w:rPr>
      </w:sdtEndPr>
      <w:sdtContent>
        <w:p w:rsidR="007A4CF7" w:rsidRPr="007A4CF7" w:rsidP="007A4CF7" w14:paraId="3D68397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2714E7D"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FDCFD7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BF4487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8E058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477F51F"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9038CB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8392164"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2C2D0E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6D5AE2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E87AFE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6748D5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05FC4BC"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50B30A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95512D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FBF813D"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0CDEC89" w14:textId="77777777">
          <w:pPr>
            <w:spacing w:line="500" w:lineRule="exact"/>
          </w:pPr>
          <w:r w:rsidRPr="007A4CF7">
            <w:rPr>
              <w:b/>
              <w:bCs/>
              <w:sz w:val="28"/>
              <w:szCs w:val="28"/>
              <w:lang w:val="zh-CN"/>
            </w:rPr>
            <w:fldChar w:fldCharType="end"/>
          </w:r>
        </w:p>
      </w:sdtContent>
    </w:sdt>
    <w:p w:rsidR="007A4CF7" w:rsidP="00DA4121" w14:paraId="16F8027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3842A29" w14:textId="77777777">
      <w:pPr>
        <w:pStyle w:val="Heading2"/>
      </w:pPr>
      <w:r w:rsidRPr="009C12B5">
        <w:t>一、概述</w:t>
      </w:r>
      <w:bookmarkEnd w:id="0"/>
    </w:p>
    <w:p w:rsidR="009C12B5" w:rsidRPr="00DA4121" w:rsidP="00DA4121" w14:paraId="40523BF0" w14:textId="77777777">
      <w:pPr>
        <w:pStyle w:val="Heading3"/>
      </w:pPr>
      <w:bookmarkStart w:id="1" w:name="_Toc157814104"/>
      <w:r w:rsidRPr="00DA4121">
        <w:t xml:space="preserve">1.1 </w:t>
      </w:r>
      <w:r w:rsidR="007A4CF7">
        <w:t>商用车</w:t>
      </w:r>
      <w:r w:rsidR="007A4CF7">
        <w:rPr>
          <w:rFonts w:hint="eastAsia"/>
        </w:rPr>
        <w:t>项目</w:t>
      </w:r>
      <w:r w:rsidRPr="00DA4121">
        <w:t>商业计划书摘要</w:t>
      </w:r>
      <w:bookmarkEnd w:id="1"/>
    </w:p>
    <w:p w:rsidR="009C12B5" w:rsidRPr="009C12B5" w:rsidP="009C12B5" w14:paraId="2DD246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商用车产品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商用车产品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商用车产品</w:t>
      </w:r>
      <w:r w:rsidRPr="009C12B5">
        <w:rPr>
          <w:rFonts w:ascii="仿宋" w:eastAsia="仿宋" w:hAnsi="仿宋"/>
          <w:sz w:val="28"/>
          <w:szCs w:val="28"/>
        </w:rPr>
        <w:t>有望成为市场上的畅销产品，并为公司带来可观的收益和市场份额。</w:t>
      </w:r>
    </w:p>
    <w:p w:rsidR="009C12B5" w:rsidRPr="009C12B5" w:rsidP="009C12B5" w14:paraId="76DDB3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商用车产品</w:t>
      </w:r>
      <w:r w:rsidRPr="009C12B5">
        <w:rPr>
          <w:rFonts w:ascii="仿宋" w:eastAsia="仿宋" w:hAnsi="仿宋"/>
          <w:sz w:val="28"/>
          <w:szCs w:val="28"/>
        </w:rPr>
        <w:t>商业计划书中，我们将详细阐述</w:t>
      </w:r>
      <w:r w:rsidR="00E75C7F">
        <w:rPr>
          <w:rFonts w:ascii="仿宋" w:eastAsia="仿宋" w:hAnsi="仿宋"/>
          <w:sz w:val="28"/>
          <w:szCs w:val="28"/>
        </w:rPr>
        <w:t>商用车产品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商用车产品</w:t>
      </w:r>
      <w:r w:rsidRPr="009C12B5">
        <w:rPr>
          <w:rFonts w:ascii="仿宋" w:eastAsia="仿宋" w:hAnsi="仿宋"/>
          <w:sz w:val="28"/>
          <w:szCs w:val="28"/>
        </w:rPr>
        <w:t>有一个全面而深入的了解，并认识到其巨大的商业价值和投资潜力。</w:t>
      </w:r>
    </w:p>
    <w:p w:rsidR="009C12B5" w:rsidRPr="009C12B5" w:rsidP="009C12B5" w14:paraId="323B52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商用车产品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28D0F49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商用车产品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商用车产品</w:t>
      </w:r>
      <w:r w:rsidRPr="009C12B5">
        <w:rPr>
          <w:rFonts w:ascii="仿宋" w:eastAsia="仿宋" w:hAnsi="仿宋"/>
          <w:sz w:val="28"/>
          <w:szCs w:val="28"/>
        </w:rPr>
        <w:t>的美好未来。</w:t>
      </w:r>
    </w:p>
    <w:p w:rsidR="009C12B5" w:rsidRPr="009C12B5" w:rsidP="007A4CF7" w14:paraId="73433909" w14:textId="77777777">
      <w:pPr>
        <w:pStyle w:val="Heading3"/>
      </w:pPr>
      <w:bookmarkStart w:id="2" w:name="_Toc157814105"/>
      <w:r w:rsidRPr="009C12B5">
        <w:t xml:space="preserve">1.2 </w:t>
      </w:r>
      <w:r w:rsidRPr="009C12B5">
        <w:t>公司简介</w:t>
      </w:r>
      <w:bookmarkEnd w:id="2"/>
    </w:p>
    <w:p w:rsidR="009C12B5" w:rsidRPr="009C12B5" w:rsidP="009C12B5" w14:paraId="74F010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8BE45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689878A"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521BBD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A2EC5A5" w14:textId="77777777">
      <w:pPr>
        <w:pStyle w:val="Heading3"/>
      </w:pPr>
      <w:bookmarkStart w:id="3" w:name="_Toc157814106"/>
      <w:r w:rsidRPr="007A4CF7">
        <w:t xml:space="preserve">1.3 </w:t>
      </w:r>
      <w:r w:rsidR="007A4CF7">
        <w:t>商用车</w:t>
      </w:r>
      <w:r w:rsidRPr="007A4CF7">
        <w:t>产品或服务描述</w:t>
      </w:r>
      <w:bookmarkEnd w:id="3"/>
    </w:p>
    <w:p w:rsidR="00AE6776" w14:paraId="7F6135C9" w14:textId="219D2C3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商用车产品项目商业发展计划书中的商用车产品功能介绍应简洁明了，突出产品的核心优势和市场竞争力。以下是对商用车产品功能介绍的精炼描述：</w:t>
      </w:r>
      <w:r>
        <w:rPr>
          <w:rFonts w:ascii="仿宋" w:eastAsia="仿宋" w:hAnsi="仿宋"/>
          <w:sz w:val="28"/>
        </w:rPr>
        <w:br/>
        <w:t xml:space="preserve">    1.</w:t>
      </w:r>
      <w:r>
        <w:rPr>
          <w:rFonts w:ascii="仿宋" w:eastAsia="仿宋" w:hAnsi="仿宋"/>
          <w:sz w:val="28"/>
        </w:rPr>
        <w:t>高效动力系统：采用先进的发动机技术，提供强劲动力输出和高效燃油经济性，满足长途运输和重载需求。</w:t>
      </w:r>
      <w:r>
        <w:rPr>
          <w:rFonts w:ascii="仿宋" w:eastAsia="仿宋" w:hAnsi="仿宋"/>
          <w:sz w:val="28"/>
        </w:rPr>
        <w:br/>
        <w:t xml:space="preserve">    2.</w:t>
      </w:r>
      <w:r>
        <w:rPr>
          <w:rFonts w:ascii="仿宋" w:eastAsia="仿宋" w:hAnsi="仿宋"/>
          <w:sz w:val="28"/>
        </w:rPr>
        <w:t>舒适驾驶体验：配备豪华驾驶室，提供良好的视野和减震系统，减少驾驶疲劳。</w:t>
      </w:r>
      <w:r>
        <w:rPr>
          <w:rFonts w:ascii="仿宋" w:eastAsia="仿宋" w:hAnsi="仿宋"/>
          <w:sz w:val="28"/>
        </w:rPr>
        <w:br/>
        <w:t xml:space="preserve">    3.</w:t>
      </w:r>
      <w:r>
        <w:rPr>
          <w:rFonts w:ascii="仿宋" w:eastAsia="仿宋" w:hAnsi="仿宋"/>
          <w:sz w:val="28"/>
        </w:rPr>
        <w:t>安全性能：集成多项主动安全和被动安全功能，如防碰撞预警、紧急制动辅助、安全气囊等，确保驾驶员和货物的安全。</w:t>
      </w:r>
      <w:r>
        <w:rPr>
          <w:rFonts w:ascii="仿宋" w:eastAsia="仿宋" w:hAnsi="仿宋"/>
          <w:sz w:val="28"/>
        </w:rPr>
        <w:br/>
        <w:t xml:space="preserve">    4.</w:t>
      </w:r>
      <w:r>
        <w:rPr>
          <w:rFonts w:ascii="仿宋" w:eastAsia="仿宋" w:hAnsi="仿宋"/>
          <w:sz w:val="28"/>
        </w:rPr>
        <w:t>智能网联技术：支持车辆远程监控、诊断和升级，提供实时数据和信息服务，提升运营效率。</w:t>
      </w:r>
      <w:r>
        <w:rPr>
          <w:rFonts w:ascii="仿宋" w:eastAsia="仿宋" w:hAnsi="仿宋"/>
          <w:sz w:val="28"/>
        </w:rPr>
        <w:br/>
        <w:t xml:space="preserve">    5.</w:t>
      </w:r>
      <w:r>
        <w:rPr>
          <w:rFonts w:ascii="仿宋" w:eastAsia="仿宋" w:hAnsi="仿宋"/>
          <w:sz w:val="28"/>
        </w:rPr>
        <w:t>可靠耐用性：采用高品质材料和严格的生产工艺，确保车辆在恶劣工况下长期稳定运行。</w:t>
      </w:r>
      <w:r>
        <w:rPr>
          <w:rFonts w:ascii="仿宋" w:eastAsia="仿宋" w:hAnsi="仿宋"/>
          <w:sz w:val="28"/>
        </w:rPr>
        <w:br/>
        <w:t xml:space="preserve">    6.</w:t>
      </w:r>
      <w:r>
        <w:rPr>
          <w:rFonts w:ascii="仿宋" w:eastAsia="仿宋" w:hAnsi="仿宋"/>
          <w:sz w:val="28"/>
        </w:rPr>
        <w:t>灵活配置：可根据客户需求定制不同轴距、车架、悬架等配置，满足多样化运输需求。</w:t>
      </w:r>
      <w:r>
        <w:rPr>
          <w:rFonts w:ascii="仿宋" w:eastAsia="仿宋" w:hAnsi="仿宋"/>
          <w:sz w:val="28"/>
        </w:rPr>
        <w:br/>
        <w:t xml:space="preserve">    7.</w:t>
      </w:r>
    </w:p>
    <w:p w:rsidR="00AE6776" w14:textId="219D2C37">
      <w:pPr>
        <w:ind w:firstLine="560"/>
      </w:pPr>
      <w:r>
        <w:rPr>
          <w:rFonts w:ascii="仿宋" w:eastAsia="仿宋" w:hAnsi="仿宋"/>
          <w:sz w:val="28"/>
        </w:rPr>
        <w:t>环保节能：符合最新的排放标准，部分车型采用新能源技术，降低运营成本和环境影响。</w:t>
      </w:r>
      <w:r>
        <w:rPr>
          <w:rFonts w:ascii="仿宋" w:eastAsia="仿宋" w:hAnsi="仿宋"/>
          <w:sz w:val="28"/>
        </w:rPr>
        <w:br/>
        <w:t xml:space="preserve">    8.</w:t>
      </w:r>
      <w:r>
        <w:rPr>
          <w:rFonts w:ascii="仿宋" w:eastAsia="仿宋" w:hAnsi="仿宋"/>
          <w:sz w:val="28"/>
        </w:rPr>
        <w:t>售后服务支持：提供全面的售后服务网络和保养计划，确保客户无忧使用。</w:t>
      </w:r>
      <w:r>
        <w:rPr>
          <w:rFonts w:ascii="仿宋" w:eastAsia="仿宋" w:hAnsi="仿宋"/>
          <w:sz w:val="28"/>
        </w:rPr>
        <w:br/>
      </w:r>
      <w:r>
        <w:rPr>
          <w:rFonts w:ascii="仿宋" w:eastAsia="仿宋" w:hAnsi="仿宋"/>
          <w:sz w:val="28"/>
        </w:rPr>
        <w:t>通过上述功能特点，商用车产品旨在为客户提供高效、安全、舒适的运输解决方案，同时降低运营成本，提升运输效率，以满足不断变化的市场需求。</w:t>
      </w:r>
    </w:p>
    <w:p w:rsidR="009C12B5" w:rsidRPr="009C12B5" w:rsidP="009C12B5" w14:paraId="4F5960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商用车产品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商用车产品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商用车产品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商用车产品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2E9FB2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商用车产品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5553167" w14:textId="77777777">
      <w:pPr>
        <w:pStyle w:val="Heading2"/>
      </w:pPr>
      <w:bookmarkStart w:id="4" w:name="_Toc157814107"/>
      <w:r w:rsidRPr="009C12B5">
        <w:t>二、市场分析</w:t>
      </w:r>
      <w:bookmarkEnd w:id="4"/>
    </w:p>
    <w:p w:rsidR="009C12B5" w:rsidP="007A4CF7" w14:paraId="405530A2" w14:textId="77777777">
      <w:pPr>
        <w:pStyle w:val="Heading3"/>
      </w:pPr>
      <w:bookmarkStart w:id="5" w:name="_Toc157814108"/>
      <w:r w:rsidRPr="009C12B5">
        <w:t xml:space="preserve">2.1 </w:t>
      </w:r>
      <w:r w:rsidR="007A4CF7">
        <w:t>商用车</w:t>
      </w:r>
      <w:r w:rsidRPr="009C12B5">
        <w:t>目标市场</w:t>
      </w:r>
      <w:bookmarkEnd w:id="5"/>
    </w:p>
    <w:p w:rsidR="00AE6776" w14:paraId="1F378621" w14:textId="20D7E19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商用车产品项目商业发展计划书中的商用车产品目标市场分析应重点评估市场潜力和商业机会，以确定产品定位和营销策略。分析应包括以下几个方面：</w:t>
      </w:r>
      <w:r>
        <w:rPr>
          <w:rFonts w:ascii="仿宋" w:eastAsia="仿宋" w:hAnsi="仿宋"/>
          <w:sz w:val="28"/>
        </w:rPr>
        <w:br/>
        <w:t xml:space="preserve">    1.</w:t>
      </w:r>
      <w:r>
        <w:rPr>
          <w:rFonts w:ascii="仿宋" w:eastAsia="仿宋" w:hAnsi="仿宋"/>
          <w:sz w:val="28"/>
        </w:rPr>
        <w:t>市场容量评估：确定目标市场的规模和增长潜力，分析潜在客户的数量和购买力。</w:t>
      </w:r>
      <w:r>
        <w:rPr>
          <w:rFonts w:ascii="仿宋" w:eastAsia="仿宋" w:hAnsi="仿宋"/>
          <w:sz w:val="28"/>
        </w:rPr>
        <w:br/>
        <w:t xml:space="preserve">    2.</w:t>
      </w:r>
      <w:r>
        <w:rPr>
          <w:rFonts w:ascii="仿宋" w:eastAsia="仿宋" w:hAnsi="仿宋"/>
          <w:sz w:val="28"/>
        </w:rPr>
        <w:t>客户细分：根据客户需求、使用场景、预算等标准，将市场划分为不同的细分市场，以便于制定针对性的营销策略。</w:t>
      </w:r>
      <w:r>
        <w:rPr>
          <w:rFonts w:ascii="仿宋" w:eastAsia="仿宋" w:hAnsi="仿宋"/>
          <w:sz w:val="28"/>
        </w:rPr>
        <w:br/>
        <w:t xml:space="preserve">    3.</w:t>
      </w:r>
      <w:r>
        <w:rPr>
          <w:rFonts w:ascii="仿宋" w:eastAsia="仿宋" w:hAnsi="仿宋"/>
          <w:sz w:val="28"/>
        </w:rPr>
        <w:t>竞争对手分析：研究竞争对手的产品、价格、渠道和促销策略，识别竞争优势和劣势。</w:t>
      </w:r>
      <w:r>
        <w:rPr>
          <w:rFonts w:ascii="仿宋" w:eastAsia="仿宋" w:hAnsi="仿宋"/>
          <w:sz w:val="28"/>
        </w:rPr>
        <w:br/>
        <w:t xml:space="preserve">    4.</w:t>
      </w:r>
      <w:r>
        <w:rPr>
          <w:rFonts w:ascii="仿宋" w:eastAsia="仿宋" w:hAnsi="仿宋"/>
          <w:sz w:val="28"/>
        </w:rPr>
        <w:t>产品定位：根据市场分析和竞争对手情况，确定产品的独特卖点和市场定位，以满足目标客户群体的需求。</w:t>
      </w:r>
      <w:r>
        <w:rPr>
          <w:rFonts w:ascii="仿宋" w:eastAsia="仿宋" w:hAnsi="仿宋"/>
          <w:sz w:val="28"/>
        </w:rPr>
        <w:br/>
        <w:t xml:space="preserve">    5.</w:t>
      </w:r>
      <w:r>
        <w:rPr>
          <w:rFonts w:ascii="仿宋" w:eastAsia="仿宋" w:hAnsi="仿宋"/>
          <w:sz w:val="28"/>
        </w:rPr>
        <w:t>营销策略：制定包括产品推广、定价、渠道选择和促销活动的营销策略，确保产品在目标市场中的有效推广。</w:t>
      </w:r>
      <w:r>
        <w:rPr>
          <w:rFonts w:ascii="仿宋" w:eastAsia="仿宋" w:hAnsi="仿宋"/>
          <w:sz w:val="28"/>
        </w:rPr>
        <w:br/>
        <w:t xml:space="preserve">    6.</w:t>
      </w:r>
      <w:r>
        <w:rPr>
          <w:rFonts w:ascii="仿宋" w:eastAsia="仿宋" w:hAnsi="仿宋"/>
          <w:sz w:val="28"/>
        </w:rPr>
        <w:t>销售预测：基于市场分析和历史销售数据，对产品未来销售情况进行预测，为商业计划的制定提供数据支持。</w:t>
      </w:r>
      <w:r>
        <w:rPr>
          <w:rFonts w:ascii="仿宋" w:eastAsia="仿宋" w:hAnsi="仿宋"/>
          <w:sz w:val="28"/>
        </w:rPr>
        <w:br/>
        <w:t xml:space="preserve">    7.</w:t>
      </w:r>
      <w:r>
        <w:rPr>
          <w:rFonts w:ascii="仿宋" w:eastAsia="仿宋" w:hAnsi="仿宋"/>
          <w:sz w:val="28"/>
        </w:rPr>
        <w:t>风险评估：识别市场变化、政策法规、技术进步等可能对产品市场表现产生影响的风险因素，并制定相应的风险应对策略。</w:t>
      </w:r>
      <w:r>
        <w:rPr>
          <w:rFonts w:ascii="仿宋" w:eastAsia="仿宋" w:hAnsi="仿宋"/>
          <w:sz w:val="28"/>
        </w:rPr>
        <w:br/>
      </w:r>
      <w:r>
        <w:rPr>
          <w:rFonts w:ascii="仿宋" w:eastAsia="仿宋" w:hAnsi="仿宋"/>
          <w:sz w:val="28"/>
        </w:rPr>
        <w:t>通过上述分析，商用车产品项目商业发展计划书能够为投资决策提供依据，并指导产品开发和市场推广活动的顺利进行。</w:t>
      </w:r>
    </w:p>
    <w:p w:rsidR="009C12B5" w:rsidRPr="009C12B5" w:rsidP="009C12B5" w14:paraId="30215A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A8E82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商用车产品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商用车产品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商用车产品</w:t>
      </w:r>
      <w:r w:rsidRPr="009C12B5">
        <w:rPr>
          <w:rFonts w:ascii="仿宋" w:eastAsia="仿宋" w:hAnsi="仿宋"/>
          <w:sz w:val="28"/>
          <w:szCs w:val="28"/>
        </w:rPr>
        <w:t>始终与市场需求保持同步。</w:t>
      </w:r>
    </w:p>
    <w:p w:rsidR="009C12B5" w:rsidP="007A4CF7" w14:paraId="18282A78" w14:textId="77777777">
      <w:pPr>
        <w:pStyle w:val="Heading3"/>
      </w:pPr>
      <w:bookmarkStart w:id="6" w:name="_Toc157814109"/>
      <w:r w:rsidRPr="009C12B5">
        <w:t xml:space="preserve">2.2 </w:t>
      </w:r>
      <w:r w:rsidR="007A4CF7">
        <w:t>商用车</w:t>
      </w:r>
      <w:r w:rsidR="007A4CF7">
        <w:rPr>
          <w:rFonts w:hint="eastAsia"/>
        </w:rPr>
        <w:t>市场</w:t>
      </w:r>
      <w:r w:rsidRPr="009C12B5">
        <w:t>竞争分析</w:t>
      </w:r>
      <w:bookmarkEnd w:id="6"/>
    </w:p>
    <w:p w:rsidR="00AE6776" w14:paraId="57F2072C" w14:textId="31D5136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商用车产品市场竞争分析是商业发展计划书中至关重要的一部分，它帮助企业了解其所处市场的竞争态势，识别竞争对手的优势和劣势，以及评估市场上的产品和服务差异化。以下是对商用车产品市场竞争分析的精炼专业描述：</w:t>
      </w:r>
      <w:r>
        <w:rPr>
          <w:rFonts w:ascii="仿宋" w:eastAsia="仿宋" w:hAnsi="仿宋"/>
          <w:sz w:val="28"/>
        </w:rPr>
        <w:br/>
        <w:t xml:space="preserve">    1.</w:t>
      </w:r>
      <w:r>
        <w:rPr>
          <w:rFonts w:ascii="仿宋" w:eastAsia="仿宋" w:hAnsi="仿宋"/>
          <w:sz w:val="28"/>
        </w:rPr>
        <w:t>市场概述：简要介绍商用车市场的规模、增长潜力、主要细分市场以及市场趋势，为分析竞争环境提供背景信息。</w:t>
      </w:r>
      <w:r>
        <w:rPr>
          <w:rFonts w:ascii="仿宋" w:eastAsia="仿宋" w:hAnsi="仿宋"/>
          <w:sz w:val="28"/>
        </w:rPr>
        <w:br/>
        <w:t xml:space="preserve">    2.</w:t>
      </w:r>
      <w:r>
        <w:rPr>
          <w:rFonts w:ascii="仿宋" w:eastAsia="仿宋" w:hAnsi="仿宋"/>
          <w:sz w:val="28"/>
        </w:rPr>
        <w:t>竞争者分析：识别市场上的主要竞争对手，分析他们的市场份额、产品线、定价策略、销售渠道、市场定位以及核心竞争力。</w:t>
      </w:r>
    </w:p>
    <w:p w:rsidR="00AE6776" w14:textId="31D5136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产品定位：明确本企业商用车产品的独特卖点和市场定位，如何通过差异化策略在竞争中脱颖而出。</w:t>
      </w:r>
      <w:r>
        <w:rPr>
          <w:rFonts w:ascii="仿宋" w:eastAsia="仿宋" w:hAnsi="仿宋"/>
          <w:sz w:val="28"/>
        </w:rPr>
        <w:br/>
        <w:t xml:space="preserve">    4.</w:t>
      </w:r>
      <w:r>
        <w:rPr>
          <w:rFonts w:ascii="仿宋" w:eastAsia="仿宋" w:hAnsi="仿宋"/>
          <w:sz w:val="28"/>
        </w:rPr>
        <w:t>市场趋势：分析市场对商用车产品的新需求和未来发展趋势，如技术进步、法规变化、消费者偏好变化等。</w:t>
      </w:r>
      <w:r>
        <w:rPr>
          <w:rFonts w:ascii="仿宋" w:eastAsia="仿宋" w:hAnsi="仿宋"/>
          <w:sz w:val="28"/>
        </w:rPr>
        <w:br/>
        <w:t xml:space="preserve">    5.</w:t>
      </w:r>
      <w:r>
        <w:rPr>
          <w:rFonts w:ascii="仿宋" w:eastAsia="仿宋" w:hAnsi="仿宋"/>
          <w:sz w:val="28"/>
        </w:rPr>
        <w:t>营销策略：提出针对性的营销策略，包括广告宣传、品牌建设、销售渠道拓展、客户关系管理等，以增强市场竞争力。</w:t>
      </w:r>
      <w:r>
        <w:rPr>
          <w:rFonts w:ascii="仿宋" w:eastAsia="仿宋" w:hAnsi="仿宋"/>
          <w:sz w:val="28"/>
        </w:rPr>
        <w:br/>
        <w:t xml:space="preserve">    6.</w:t>
      </w:r>
      <w:r>
        <w:rPr>
          <w:rFonts w:ascii="仿宋" w:eastAsia="仿宋" w:hAnsi="仿宋"/>
          <w:sz w:val="28"/>
        </w:rPr>
        <w:t>风险评估：识别潜在的市场风险，如新进入者的威胁、替代产品的出现、客户需求变化等，并提出相应的风险管理措施。</w:t>
      </w:r>
      <w:r>
        <w:rPr>
          <w:rFonts w:ascii="仿宋" w:eastAsia="仿宋" w:hAnsi="仿宋"/>
          <w:sz w:val="28"/>
        </w:rPr>
        <w:br/>
        <w:t xml:space="preserve">    7.</w:t>
      </w:r>
      <w:r>
        <w:rPr>
          <w:rFonts w:ascii="仿宋" w:eastAsia="仿宋" w:hAnsi="仿宋"/>
          <w:sz w:val="28"/>
        </w:rPr>
        <w:t>竞争应对策略：根据市场分析和风险评估结果，制定短期和长期的竞争应对策略，确保企业在市场中保持竞争优势。</w:t>
      </w:r>
      <w:r>
        <w:rPr>
          <w:rFonts w:ascii="仿宋" w:eastAsia="仿宋" w:hAnsi="仿宋"/>
          <w:sz w:val="28"/>
        </w:rPr>
        <w:br/>
      </w:r>
      <w:r>
        <w:rPr>
          <w:rFonts w:ascii="仿宋" w:eastAsia="仿宋" w:hAnsi="仿宋"/>
          <w:sz w:val="28"/>
        </w:rPr>
        <w:t>通过上述分析，商用车产品项目能够更好地理解市场动态，把握竞争环境，并据此调整商业策略，以实现可持续的商业发展。</w:t>
      </w:r>
    </w:p>
    <w:p w:rsidR="009C12B5" w:rsidRPr="009C12B5" w:rsidP="009C12B5" w14:paraId="7B0A0B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商用车产品</w:t>
      </w:r>
      <w:r w:rsidRPr="009C12B5">
        <w:rPr>
          <w:rFonts w:ascii="仿宋" w:eastAsia="仿宋" w:hAnsi="仿宋"/>
          <w:sz w:val="28"/>
          <w:szCs w:val="28"/>
        </w:rPr>
        <w:t>的竞争优势和差异化策略。我们认为，</w:t>
      </w:r>
      <w:r w:rsidR="00E75C7F">
        <w:rPr>
          <w:rFonts w:ascii="仿宋" w:eastAsia="仿宋" w:hAnsi="仿宋"/>
          <w:sz w:val="28"/>
          <w:szCs w:val="28"/>
        </w:rPr>
        <w:t>商用车产品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B5723C0"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商用车产品</w:t>
      </w:r>
      <w:r w:rsidRPr="009C12B5">
        <w:rPr>
          <w:rFonts w:ascii="仿宋" w:eastAsia="仿宋" w:hAnsi="仿宋"/>
          <w:sz w:val="28"/>
          <w:szCs w:val="28"/>
        </w:rPr>
        <w:t>将在竞争激烈的市场中脱颖而出。</w:t>
      </w:r>
    </w:p>
    <w:p w:rsidR="009C12B5" w:rsidP="007A4CF7" w14:paraId="69036CC4" w14:textId="77777777">
      <w:pPr>
        <w:pStyle w:val="Heading3"/>
      </w:pPr>
      <w:bookmarkStart w:id="7" w:name="_Toc157814110"/>
      <w:r w:rsidRPr="009C12B5">
        <w:t xml:space="preserve">2.3 </w:t>
      </w:r>
      <w:r w:rsidR="007A4CF7">
        <w:t>商用车</w:t>
      </w:r>
      <w:r w:rsidRPr="009C12B5">
        <w:t>行业趋势与机遇</w:t>
      </w:r>
      <w:bookmarkEnd w:id="7"/>
    </w:p>
    <w:p w:rsidR="00AE6776" w14:paraId="43708A3F" w14:textId="08508B7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商用车产品行业正面临着一系列积极的趋势和机遇，为企业和投资者提供了广阔的发展前景。首先，全球经济复苏和基础设施建设的推进对商用车需求产生了直接的拉动作用。特别是在新兴市场，城市化进程的加快和工业化的深入发展，为商用车销售和租赁业务创造了巨大的市场空间。</w:t>
      </w:r>
      <w:r>
        <w:rPr>
          <w:rFonts w:ascii="仿宋" w:eastAsia="仿宋" w:hAnsi="仿宋"/>
          <w:sz w:val="28"/>
        </w:rPr>
        <w:br/>
      </w:r>
      <w:r>
        <w:rPr>
          <w:rFonts w:ascii="仿宋" w:eastAsia="仿宋" w:hAnsi="仿宋"/>
          <w:sz w:val="28"/>
        </w:rPr>
        <w:t>其次，技术进步正在重塑商用车行业。新能源和智能驾驶技术的快速发展，使得商用车市场呈现出多元化的发展趋势。电动汽车和氢燃料电池车等新能源商用车的推广，不仅有助于减少碳排放，还为企业和消费者提供了更环保的运输解决方案。同时，智能驾驶技术的应用，如自动驾驶卡车和物流车辆，提高了运输效率，降低了运营成本，为行业带来了革命性的变化。</w:t>
      </w:r>
      <w:r>
        <w:rPr>
          <w:rFonts w:ascii="仿宋" w:eastAsia="仿宋" w:hAnsi="仿宋"/>
          <w:sz w:val="28"/>
        </w:rPr>
        <w:br/>
      </w:r>
      <w:r>
        <w:rPr>
          <w:rFonts w:ascii="仿宋" w:eastAsia="仿宋" w:hAnsi="仿宋"/>
          <w:sz w:val="28"/>
        </w:rPr>
        <w:t>再者，数字化转型为商用车行业带来了新的增长点。通过物联网、大数据和人工智能等技术，商用车制造商和服务提供商能够实现更加精准的营销、个性化的客户服务和智能化的供应链管理。数字化服务如车辆远程监控、预测性维护和智能导航系统等，不仅提升了用户体验，还为行业创造了新的收入来源。</w:t>
      </w:r>
      <w:r>
        <w:rPr>
          <w:rFonts w:ascii="仿宋" w:eastAsia="仿宋" w:hAnsi="仿宋"/>
          <w:sz w:val="28"/>
        </w:rPr>
        <w:br/>
      </w:r>
    </w:p>
    <w:p w:rsidR="00AE6776" w14:textId="08508B72">
      <w:pPr>
        <w:ind w:firstLine="560"/>
      </w:pPr>
      <w:r>
        <w:rPr>
          <w:rFonts w:ascii="仿宋" w:eastAsia="仿宋" w:hAnsi="仿宋"/>
          <w:sz w:val="28"/>
        </w:rPr>
        <w:t>此外，共享经济和按需服务模式也在改变着商用车行业的传统商业模式。共享汽车和货运平台的发展，使得车辆的使用更加灵活，资源配置更加高效。这种模式不仅为个人和企业提供了更加便捷的运输服务，也为行业带来了新的商业模式和市场机遇。</w:t>
      </w:r>
      <w:r>
        <w:rPr>
          <w:rFonts w:ascii="仿宋" w:eastAsia="仿宋" w:hAnsi="仿宋"/>
          <w:sz w:val="28"/>
        </w:rPr>
        <w:br/>
      </w:r>
      <w:r>
        <w:rPr>
          <w:rFonts w:ascii="仿宋" w:eastAsia="仿宋" w:hAnsi="仿宋"/>
          <w:sz w:val="28"/>
        </w:rPr>
        <w:t>最后，政策支持和环保意识的提升也为商用车行业的发展提供了良好的外部环境。各国政府纷纷出台鼓励新能源汽车和绿色交通的政策，推动了商用车行业向更加环保和可持续的方向发展。同时，消费者对绿色产品的偏好也促使企业加大对新能源和环保型商用车产品的研发和推广力度。</w:t>
      </w:r>
      <w:r>
        <w:rPr>
          <w:rFonts w:ascii="仿宋" w:eastAsia="仿宋" w:hAnsi="仿宋"/>
          <w:sz w:val="28"/>
        </w:rPr>
        <w:br/>
      </w:r>
      <w:r>
        <w:rPr>
          <w:rFonts w:ascii="仿宋" w:eastAsia="仿宋" w:hAnsi="仿宋"/>
          <w:sz w:val="28"/>
        </w:rPr>
        <w:t>综上所述，商用车产品行业正处于一个充满机遇和挑战的时代。企业需要紧跟市场趋势，把握技术变革的机遇，积极推动数字化转型，并探索新的商业模式，以在竞争激烈的市场中脱颖而出，实现可持续发展。</w:t>
      </w:r>
    </w:p>
    <w:p w:rsidR="009C12B5" w:rsidRPr="009C12B5" w:rsidP="009C12B5" w14:paraId="4F7474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商用车产品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商用车产品</w:t>
      </w:r>
      <w:r w:rsidRPr="009C12B5">
        <w:rPr>
          <w:rFonts w:ascii="仿宋" w:eastAsia="仿宋" w:hAnsi="仿宋"/>
          <w:sz w:val="28"/>
          <w:szCs w:val="28"/>
        </w:rPr>
        <w:t>始终走在行业的前沿并抓住每一个市场机遇。</w:t>
      </w:r>
    </w:p>
    <w:p w:rsidR="009C12B5" w:rsidRPr="009C12B5" w:rsidP="007A4CF7" w14:paraId="4195A092" w14:textId="77777777">
      <w:pPr>
        <w:pStyle w:val="Heading2"/>
      </w:pPr>
      <w:bookmarkStart w:id="8" w:name="_Toc157814111"/>
      <w:r w:rsidRPr="009C12B5">
        <w:t>三、营销策略</w:t>
      </w:r>
      <w:bookmarkEnd w:id="8"/>
    </w:p>
    <w:p w:rsidR="009C12B5" w:rsidRPr="009C12B5" w:rsidP="007A4CF7" w14:paraId="243DC633" w14:textId="77777777">
      <w:pPr>
        <w:pStyle w:val="Heading3"/>
      </w:pPr>
      <w:bookmarkStart w:id="9" w:name="_Toc157814112"/>
      <w:r w:rsidRPr="009C12B5">
        <w:t xml:space="preserve">3.1 </w:t>
      </w:r>
      <w:r w:rsidRPr="009C12B5">
        <w:t>品牌定位与传播</w:t>
      </w:r>
      <w:bookmarkEnd w:id="9"/>
    </w:p>
    <w:p w:rsidR="009C12B5" w:rsidRPr="009C12B5" w:rsidP="007A4CF7" w14:paraId="70E95F1A"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商用车产品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3F25A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商用车产品</w:t>
      </w:r>
      <w:r w:rsidRPr="009C12B5">
        <w:rPr>
          <w:rFonts w:ascii="仿宋" w:eastAsia="仿宋" w:hAnsi="仿宋"/>
          <w:sz w:val="28"/>
          <w:szCs w:val="28"/>
        </w:rPr>
        <w:t>的专业评测和推荐文章，以扩大品牌影响力。</w:t>
      </w:r>
    </w:p>
    <w:p w:rsidR="009C12B5" w:rsidRPr="009C12B5" w:rsidP="009C12B5" w14:paraId="438ED2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商用车产品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91F356A" w14:textId="77777777">
      <w:pPr>
        <w:pStyle w:val="Heading3"/>
      </w:pPr>
      <w:bookmarkStart w:id="10" w:name="_Toc157814113"/>
      <w:r w:rsidRPr="009C12B5">
        <w:t xml:space="preserve">3.2 </w:t>
      </w:r>
      <w:r w:rsidR="007A4CF7">
        <w:t>商用车</w:t>
      </w:r>
      <w:r w:rsidRPr="009C12B5">
        <w:t>产品定价策略</w:t>
      </w:r>
      <w:bookmarkEnd w:id="10"/>
    </w:p>
    <w:p w:rsidR="009C12B5" w:rsidRPr="009C12B5" w:rsidP="00CA39FB" w14:paraId="1D511B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商用车产品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B865DC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CC8F9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商用车产品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516C6A2" w14:textId="77777777">
      <w:pPr>
        <w:pStyle w:val="Heading3"/>
      </w:pPr>
      <w:bookmarkStart w:id="11" w:name="_Toc157814114"/>
      <w:r w:rsidRPr="009C12B5">
        <w:t xml:space="preserve">3.3 </w:t>
      </w:r>
      <w:r w:rsidR="007A4CF7">
        <w:t>商用车</w:t>
      </w:r>
      <w:r w:rsidR="007A4CF7">
        <w:rPr>
          <w:rFonts w:hint="eastAsia"/>
        </w:rPr>
        <w:t>产品</w:t>
      </w:r>
      <w:r w:rsidRPr="009C12B5">
        <w:t>销售渠道与拓展</w:t>
      </w:r>
      <w:bookmarkEnd w:id="11"/>
    </w:p>
    <w:p w:rsidR="009C12B5" w:rsidRPr="009C12B5" w:rsidP="009C12B5" w14:paraId="15CF19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商用车产品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5115B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商用车产品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5EA531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商用车产品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https://d.book118.com/066210111155010044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45C0FA2" w14:textId="77777777">
    <w:pPr>
      <w:pStyle w:val="Footer"/>
      <w:jc w:val="center"/>
    </w:pPr>
  </w:p>
  <w:p w:rsidR="00FE7E16" w14:paraId="2AD07F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F53D9CF" w14:textId="77777777">
    <w:pPr>
      <w:pStyle w:val="Footer"/>
      <w:jc w:val="center"/>
    </w:pPr>
  </w:p>
  <w:p w:rsidR="007A4CF7" w14:paraId="1ED78E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558D50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0BF0212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9F49A2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7CBE4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1208907"/>
      <w:docPartObj>
        <w:docPartGallery w:val="Page Numbers (Bottom of Page)"/>
        <w:docPartUnique/>
      </w:docPartObj>
    </w:sdtPr>
    <w:sdtContent>
      <w:sdt>
        <w:sdtPr>
          <w:id w:val="1136641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0270445"/>
      <w:docPartObj>
        <w:docPartGallery w:val="Page Numbers (Bottom of Page)"/>
        <w:docPartUnique/>
      </w:docPartObj>
    </w:sdtPr>
    <w:sdtContent>
      <w:sdt>
        <w:sdtPr>
          <w:id w:val="165875094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3163334"/>
      <w:docPartObj>
        <w:docPartGallery w:val="Page Numbers (Bottom of Page)"/>
        <w:docPartUnique/>
      </w:docPartObj>
    </w:sdtPr>
    <w:sdtContent>
      <w:sdt>
        <w:sdtPr>
          <w:id w:val="2073030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9347801"/>
      <w:docPartObj>
        <w:docPartGallery w:val="Page Numbers (Bottom of Page)"/>
        <w:docPartUnique/>
      </w:docPartObj>
    </w:sdtPr>
    <w:sdtContent>
      <w:sdt>
        <w:sdtPr>
          <w:id w:val="20204766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3973543"/>
      <w:docPartObj>
        <w:docPartGallery w:val="Page Numbers (Bottom of Page)"/>
        <w:docPartUnique/>
      </w:docPartObj>
    </w:sdtPr>
    <w:sdtContent>
      <w:sdt>
        <w:sdtPr>
          <w:id w:val="20548053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715106"/>
      <w:docPartObj>
        <w:docPartGallery w:val="Page Numbers (Bottom of Page)"/>
        <w:docPartUnique/>
      </w:docPartObj>
    </w:sdtPr>
    <w:sdtContent>
      <w:sdt>
        <w:sdtPr>
          <w:id w:val="10758227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4392997"/>
      <w:docPartObj>
        <w:docPartGallery w:val="Page Numbers (Bottom of Page)"/>
        <w:docPartUnique/>
      </w:docPartObj>
    </w:sdtPr>
    <w:sdtContent>
      <w:sdt>
        <w:sdtPr>
          <w:id w:val="13081511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7505501"/>
      <w:docPartObj>
        <w:docPartGallery w:val="Page Numbers (Bottom of Page)"/>
        <w:docPartUnique/>
      </w:docPartObj>
    </w:sdtPr>
    <w:sdtContent>
      <w:sdt>
        <w:sdtPr>
          <w:id w:val="12560837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0846351"/>
      <w:docPartObj>
        <w:docPartGallery w:val="Page Numbers (Bottom of Page)"/>
        <w:docPartUnique/>
      </w:docPartObj>
    </w:sdtPr>
    <w:sdtContent>
      <w:sdt>
        <w:sdtPr>
          <w:id w:val="17959829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2970101"/>
      <w:docPartObj>
        <w:docPartGallery w:val="Page Numbers (Bottom of Page)"/>
        <w:docPartUnique/>
      </w:docPartObj>
    </w:sdtPr>
    <w:sdtContent>
      <w:sdt>
        <w:sdtPr>
          <w:id w:val="5365611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1647154"/>
      <w:docPartObj>
        <w:docPartGallery w:val="Page Numbers (Bottom of Page)"/>
        <w:docPartUnique/>
      </w:docPartObj>
    </w:sdtPr>
    <w:sdtContent>
      <w:sdt>
        <w:sdtPr>
          <w:id w:val="19616404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0010922"/>
      <w:docPartObj>
        <w:docPartGallery w:val="Page Numbers (Bottom of Page)"/>
        <w:docPartUnique/>
      </w:docPartObj>
    </w:sdtPr>
    <w:sdtContent>
      <w:sdt>
        <w:sdtPr>
          <w:id w:val="11606038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7228735"/>
      <w:docPartObj>
        <w:docPartGallery w:val="Page Numbers (Bottom of Page)"/>
        <w:docPartUnique/>
      </w:docPartObj>
    </w:sdtPr>
    <w:sdtContent>
      <w:sdt>
        <w:sdtPr>
          <w:id w:val="15405787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4153682"/>
      <w:docPartObj>
        <w:docPartGallery w:val="Page Numbers (Bottom of Page)"/>
        <w:docPartUnique/>
      </w:docPartObj>
    </w:sdtPr>
    <w:sdtContent>
      <w:sdt>
        <w:sdtPr>
          <w:id w:val="8208170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5348423"/>
      <w:docPartObj>
        <w:docPartGallery w:val="Page Numbers (Bottom of Page)"/>
        <w:docPartUnique/>
      </w:docPartObj>
    </w:sdtPr>
    <w:sdtContent>
      <w:sdt>
        <w:sdtPr>
          <w:id w:val="7899295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1192002"/>
      <w:docPartObj>
        <w:docPartGallery w:val="Page Numbers (Bottom of Page)"/>
        <w:docPartUnique/>
      </w:docPartObj>
    </w:sdtPr>
    <w:sdtContent>
      <w:sdt>
        <w:sdtPr>
          <w:id w:val="9135201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4926130"/>
      <w:docPartObj>
        <w:docPartGallery w:val="Page Numbers (Bottom of Page)"/>
        <w:docPartUnique/>
      </w:docPartObj>
    </w:sdtPr>
    <w:sdtContent>
      <w:sdt>
        <w:sdtPr>
          <w:id w:val="14943852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1409890"/>
      <w:docPartObj>
        <w:docPartGallery w:val="Page Numbers (Bottom of Page)"/>
        <w:docPartUnique/>
      </w:docPartObj>
    </w:sdtPr>
    <w:sdtContent>
      <w:sdt>
        <w:sdtPr>
          <w:id w:val="4219317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3202739"/>
      <w:docPartObj>
        <w:docPartGallery w:val="Page Numbers (Bottom of Page)"/>
        <w:docPartUnique/>
      </w:docPartObj>
    </w:sdtPr>
    <w:sdtContent>
      <w:sdt>
        <w:sdtPr>
          <w:id w:val="2616537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6471358"/>
      <w:docPartObj>
        <w:docPartGallery w:val="Page Numbers (Bottom of Page)"/>
        <w:docPartUnique/>
      </w:docPartObj>
    </w:sdtPr>
    <w:sdtContent>
      <w:sdt>
        <w:sdtPr>
          <w:id w:val="15007699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A04E3B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2C50F8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F5212"/>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E6776"/>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5D58A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66210111155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2711</Words>
  <Characters>15453</Characters>
  <Application>Microsoft Office Word</Application>
  <DocSecurity>0</DocSecurity>
  <Lines>128</Lines>
  <Paragraphs>36</Paragraphs>
  <ScaleCrop>false</ScaleCrop>
  <Company/>
  <LinksUpToDate>false</LinksUpToDate>
  <CharactersWithSpaces>18128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2024-02-05T04:56:00Z</dcterms:modified>
</cp:coreProperties>
</file>