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茶叶项目规划设计方案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68" w:history="1">
        <w:r>
          <w:rPr>
            <w:rFonts w:ascii="仿宋" w:eastAsia="仿宋" w:hAnsi="仿宋" w:cs="仿宋" w:hint="eastAsia"/>
            <w:lang w:eastAsia="zh-CN"/>
          </w:rPr>
          <w:t>概论</w:t>
        </w:r>
        <w:r>
          <w:tab/>
        </w:r>
        <w:r>
          <w:fldChar w:fldCharType="begin"/>
        </w:r>
        <w:r>
          <w:instrText xml:space="preserve"> PAGEREF _Toc9368 \h </w:instrText>
        </w:r>
        <w:r>
          <w:fldChar w:fldCharType="separate"/>
        </w:r>
        <w:r>
          <w:t>3</w:t>
        </w:r>
        <w:r>
          <w:fldChar w:fldCharType="end"/>
        </w:r>
      </w:hyperlink>
    </w:p>
    <w:p>
      <w:pPr>
        <w:pStyle w:val="TOC1"/>
        <w:tabs>
          <w:tab w:val="right" w:leader="dot" w:pos="8306"/>
        </w:tabs>
      </w:pPr>
      <w:hyperlink w:anchor="_Toc18508" w:history="1">
        <w:r>
          <w:rPr>
            <w:rFonts w:ascii="仿宋" w:eastAsia="仿宋" w:hAnsi="仿宋" w:cs="仿宋" w:hint="eastAsia"/>
            <w:lang w:eastAsia="zh-CN"/>
          </w:rPr>
          <w:t>一、茶叶项目危机管理</w:t>
        </w:r>
        <w:r>
          <w:tab/>
        </w:r>
        <w:r>
          <w:fldChar w:fldCharType="begin"/>
        </w:r>
        <w:r>
          <w:instrText xml:space="preserve"> PAGEREF _Toc18508 \h </w:instrText>
        </w:r>
        <w:r>
          <w:fldChar w:fldCharType="separate"/>
        </w:r>
        <w:r>
          <w:t>3</w:t>
        </w:r>
        <w:r>
          <w:fldChar w:fldCharType="end"/>
        </w:r>
      </w:hyperlink>
    </w:p>
    <w:p>
      <w:pPr>
        <w:pStyle w:val="TOC2"/>
        <w:tabs>
          <w:tab w:val="right" w:leader="dot" w:pos="8306"/>
        </w:tabs>
      </w:pPr>
      <w:hyperlink w:anchor="_Toc166" w:history="1">
        <w:r>
          <w:rPr>
            <w:rFonts w:ascii="仿宋" w:eastAsia="仿宋" w:hAnsi="仿宋" w:cs="仿宋" w:hint="eastAsia"/>
            <w:lang w:eastAsia="zh-CN"/>
          </w:rPr>
          <w:t>(一)、危机预警与识别</w:t>
        </w:r>
        <w:r>
          <w:tab/>
        </w:r>
        <w:r>
          <w:fldChar w:fldCharType="begin"/>
        </w:r>
        <w:r>
          <w:instrText xml:space="preserve"> PAGEREF _Toc166 \h </w:instrText>
        </w:r>
        <w:r>
          <w:fldChar w:fldCharType="separate"/>
        </w:r>
        <w:r>
          <w:t>3</w:t>
        </w:r>
        <w:r>
          <w:fldChar w:fldCharType="end"/>
        </w:r>
      </w:hyperlink>
    </w:p>
    <w:p>
      <w:pPr>
        <w:pStyle w:val="TOC2"/>
        <w:tabs>
          <w:tab w:val="right" w:leader="dot" w:pos="8306"/>
        </w:tabs>
      </w:pPr>
      <w:hyperlink w:anchor="_Toc25707" w:history="1">
        <w:r>
          <w:rPr>
            <w:rFonts w:ascii="仿宋" w:eastAsia="仿宋" w:hAnsi="仿宋" w:cs="仿宋" w:hint="eastAsia"/>
            <w:lang w:eastAsia="zh-CN"/>
          </w:rPr>
          <w:t>(二)、危机应对与恢复</w:t>
        </w:r>
        <w:r>
          <w:tab/>
        </w:r>
        <w:r>
          <w:fldChar w:fldCharType="begin"/>
        </w:r>
        <w:r>
          <w:instrText xml:space="preserve"> PAGEREF _Toc25707 \h </w:instrText>
        </w:r>
        <w:r>
          <w:fldChar w:fldCharType="separate"/>
        </w:r>
        <w:r>
          <w:t>4</w:t>
        </w:r>
        <w:r>
          <w:fldChar w:fldCharType="end"/>
        </w:r>
      </w:hyperlink>
    </w:p>
    <w:p>
      <w:pPr>
        <w:pStyle w:val="TOC1"/>
        <w:tabs>
          <w:tab w:val="right" w:leader="dot" w:pos="8306"/>
        </w:tabs>
      </w:pPr>
      <w:hyperlink w:anchor="_Toc27919" w:history="1">
        <w:r>
          <w:rPr>
            <w:rFonts w:ascii="仿宋" w:eastAsia="仿宋" w:hAnsi="仿宋" w:cs="仿宋" w:hint="eastAsia"/>
            <w:lang w:eastAsia="zh-CN"/>
          </w:rPr>
          <w:t>二、茶叶项目绩效评估</w:t>
        </w:r>
        <w:r>
          <w:tab/>
        </w:r>
        <w:r>
          <w:fldChar w:fldCharType="begin"/>
        </w:r>
        <w:r>
          <w:instrText xml:space="preserve"> PAGEREF _Toc27919 \h </w:instrText>
        </w:r>
        <w:r>
          <w:fldChar w:fldCharType="separate"/>
        </w:r>
        <w:r>
          <w:t>5</w:t>
        </w:r>
        <w:r>
          <w:fldChar w:fldCharType="end"/>
        </w:r>
      </w:hyperlink>
    </w:p>
    <w:p>
      <w:pPr>
        <w:pStyle w:val="TOC2"/>
        <w:tabs>
          <w:tab w:val="right" w:leader="dot" w:pos="8306"/>
        </w:tabs>
      </w:pPr>
      <w:hyperlink w:anchor="_Toc26616" w:history="1">
        <w:r>
          <w:rPr>
            <w:rFonts w:ascii="仿宋" w:eastAsia="仿宋" w:hAnsi="仿宋" w:cs="仿宋" w:hint="eastAsia"/>
            <w:lang w:eastAsia="zh-CN"/>
          </w:rPr>
          <w:t>(一)、绩效评估指标</w:t>
        </w:r>
        <w:r>
          <w:tab/>
        </w:r>
        <w:r>
          <w:fldChar w:fldCharType="begin"/>
        </w:r>
        <w:r>
          <w:instrText xml:space="preserve"> PAGEREF _Toc26616 \h </w:instrText>
        </w:r>
        <w:r>
          <w:fldChar w:fldCharType="separate"/>
        </w:r>
        <w:r>
          <w:t>5</w:t>
        </w:r>
        <w:r>
          <w:fldChar w:fldCharType="end"/>
        </w:r>
      </w:hyperlink>
    </w:p>
    <w:p>
      <w:pPr>
        <w:pStyle w:val="TOC2"/>
        <w:tabs>
          <w:tab w:val="right" w:leader="dot" w:pos="8306"/>
        </w:tabs>
      </w:pPr>
      <w:hyperlink w:anchor="_Toc26292" w:history="1">
        <w:r>
          <w:rPr>
            <w:rFonts w:ascii="仿宋" w:eastAsia="仿宋" w:hAnsi="仿宋" w:cs="仿宋" w:hint="eastAsia"/>
            <w:lang w:eastAsia="zh-CN"/>
          </w:rPr>
          <w:t>(二)、绩效评估方法</w:t>
        </w:r>
        <w:r>
          <w:tab/>
        </w:r>
        <w:r>
          <w:fldChar w:fldCharType="begin"/>
        </w:r>
        <w:r>
          <w:instrText xml:space="preserve"> PAGEREF _Toc26292 \h </w:instrText>
        </w:r>
        <w:r>
          <w:fldChar w:fldCharType="separate"/>
        </w:r>
        <w:r>
          <w:t>6</w:t>
        </w:r>
        <w:r>
          <w:fldChar w:fldCharType="end"/>
        </w:r>
      </w:hyperlink>
    </w:p>
    <w:p>
      <w:pPr>
        <w:pStyle w:val="TOC2"/>
        <w:tabs>
          <w:tab w:val="right" w:leader="dot" w:pos="8306"/>
        </w:tabs>
      </w:pPr>
      <w:hyperlink w:anchor="_Toc21063" w:history="1">
        <w:r>
          <w:rPr>
            <w:rFonts w:ascii="仿宋" w:eastAsia="仿宋" w:hAnsi="仿宋" w:cs="仿宋" w:hint="eastAsia"/>
            <w:lang w:eastAsia="zh-CN"/>
          </w:rPr>
          <w:t>(三)、绩效评估周期</w:t>
        </w:r>
        <w:r>
          <w:tab/>
        </w:r>
        <w:r>
          <w:fldChar w:fldCharType="begin"/>
        </w:r>
        <w:r>
          <w:instrText xml:space="preserve"> PAGEREF _Toc21063 \h </w:instrText>
        </w:r>
        <w:r>
          <w:fldChar w:fldCharType="separate"/>
        </w:r>
        <w:r>
          <w:t>7</w:t>
        </w:r>
        <w:r>
          <w:fldChar w:fldCharType="end"/>
        </w:r>
      </w:hyperlink>
    </w:p>
    <w:p>
      <w:pPr>
        <w:pStyle w:val="TOC1"/>
        <w:tabs>
          <w:tab w:val="right" w:leader="dot" w:pos="8306"/>
        </w:tabs>
      </w:pPr>
      <w:hyperlink w:anchor="_Toc30118" w:history="1">
        <w:r>
          <w:rPr>
            <w:rFonts w:ascii="仿宋" w:eastAsia="仿宋" w:hAnsi="仿宋" w:cs="仿宋" w:hint="eastAsia"/>
            <w:lang w:eastAsia="zh-CN"/>
          </w:rPr>
          <w:t>三、茶叶项目建设单位说明</w:t>
        </w:r>
        <w:r>
          <w:tab/>
        </w:r>
        <w:r>
          <w:fldChar w:fldCharType="begin"/>
        </w:r>
        <w:r>
          <w:instrText xml:space="preserve"> PAGEREF _Toc30118 \h </w:instrText>
        </w:r>
        <w:r>
          <w:fldChar w:fldCharType="separate"/>
        </w:r>
        <w:r>
          <w:t>8</w:t>
        </w:r>
        <w:r>
          <w:fldChar w:fldCharType="end"/>
        </w:r>
      </w:hyperlink>
    </w:p>
    <w:p>
      <w:pPr>
        <w:pStyle w:val="TOC2"/>
        <w:tabs>
          <w:tab w:val="right" w:leader="dot" w:pos="8306"/>
        </w:tabs>
      </w:pPr>
      <w:hyperlink w:anchor="_Toc16630" w:history="1">
        <w:r>
          <w:rPr>
            <w:rFonts w:ascii="仿宋" w:eastAsia="仿宋" w:hAnsi="仿宋" w:cs="仿宋" w:hint="eastAsia"/>
            <w:lang w:eastAsia="zh-CN"/>
          </w:rPr>
          <w:t>(一)、茶叶项目承办单位基本情况</w:t>
        </w:r>
        <w:r>
          <w:tab/>
        </w:r>
        <w:r>
          <w:fldChar w:fldCharType="begin"/>
        </w:r>
        <w:r>
          <w:instrText xml:space="preserve"> PAGEREF _Toc16630 \h </w:instrText>
        </w:r>
        <w:r>
          <w:fldChar w:fldCharType="separate"/>
        </w:r>
        <w:r>
          <w:t>8</w:t>
        </w:r>
        <w:r>
          <w:fldChar w:fldCharType="end"/>
        </w:r>
      </w:hyperlink>
    </w:p>
    <w:p>
      <w:pPr>
        <w:pStyle w:val="TOC2"/>
        <w:tabs>
          <w:tab w:val="right" w:leader="dot" w:pos="8306"/>
        </w:tabs>
      </w:pPr>
      <w:hyperlink w:anchor="_Toc18349" w:history="1">
        <w:r>
          <w:rPr>
            <w:rFonts w:ascii="仿宋" w:eastAsia="仿宋" w:hAnsi="仿宋" w:cs="仿宋" w:hint="eastAsia"/>
            <w:lang w:eastAsia="zh-CN"/>
          </w:rPr>
          <w:t>(二)、公司经济效益分析</w:t>
        </w:r>
        <w:r>
          <w:tab/>
        </w:r>
        <w:r>
          <w:fldChar w:fldCharType="begin"/>
        </w:r>
        <w:r>
          <w:instrText xml:space="preserve"> PAGEREF _Toc18349 \h </w:instrText>
        </w:r>
        <w:r>
          <w:fldChar w:fldCharType="separate"/>
        </w:r>
        <w:r>
          <w:t>9</w:t>
        </w:r>
        <w:r>
          <w:fldChar w:fldCharType="end"/>
        </w:r>
      </w:hyperlink>
    </w:p>
    <w:p>
      <w:pPr>
        <w:pStyle w:val="TOC1"/>
        <w:tabs>
          <w:tab w:val="right" w:leader="dot" w:pos="8306"/>
        </w:tabs>
      </w:pPr>
      <w:hyperlink w:anchor="_Toc7873" w:history="1">
        <w:r>
          <w:rPr>
            <w:rFonts w:ascii="仿宋" w:eastAsia="仿宋" w:hAnsi="仿宋" w:cs="仿宋" w:hint="eastAsia"/>
            <w:lang w:eastAsia="zh-CN"/>
          </w:rPr>
          <w:t>四、茶叶项目可持续发展</w:t>
        </w:r>
        <w:r>
          <w:tab/>
        </w:r>
        <w:r>
          <w:fldChar w:fldCharType="begin"/>
        </w:r>
        <w:r>
          <w:instrText xml:space="preserve"> PAGEREF _Toc7873 \h </w:instrText>
        </w:r>
        <w:r>
          <w:fldChar w:fldCharType="separate"/>
        </w:r>
        <w:r>
          <w:t>10</w:t>
        </w:r>
        <w:r>
          <w:fldChar w:fldCharType="end"/>
        </w:r>
      </w:hyperlink>
    </w:p>
    <w:p>
      <w:pPr>
        <w:pStyle w:val="TOC2"/>
        <w:tabs>
          <w:tab w:val="right" w:leader="dot" w:pos="8306"/>
        </w:tabs>
      </w:pPr>
      <w:hyperlink w:anchor="_Toc10315" w:history="1">
        <w:r>
          <w:rPr>
            <w:rFonts w:ascii="仿宋" w:eastAsia="仿宋" w:hAnsi="仿宋" w:cs="仿宋" w:hint="eastAsia"/>
            <w:lang w:eastAsia="zh-CN"/>
          </w:rPr>
          <w:t>(一)、可持续战略与实践</w:t>
        </w:r>
        <w:r>
          <w:tab/>
        </w:r>
        <w:r>
          <w:fldChar w:fldCharType="begin"/>
        </w:r>
        <w:r>
          <w:instrText xml:space="preserve"> PAGEREF _Toc10315 \h </w:instrText>
        </w:r>
        <w:r>
          <w:fldChar w:fldCharType="separate"/>
        </w:r>
        <w:r>
          <w:t>10</w:t>
        </w:r>
        <w:r>
          <w:fldChar w:fldCharType="end"/>
        </w:r>
      </w:hyperlink>
    </w:p>
    <w:p>
      <w:pPr>
        <w:pStyle w:val="TOC2"/>
        <w:tabs>
          <w:tab w:val="right" w:leader="dot" w:pos="8306"/>
        </w:tabs>
      </w:pPr>
      <w:hyperlink w:anchor="_Toc11792" w:history="1">
        <w:r>
          <w:rPr>
            <w:rFonts w:ascii="仿宋" w:eastAsia="仿宋" w:hAnsi="仿宋" w:cs="仿宋" w:hint="eastAsia"/>
            <w:lang w:eastAsia="zh-CN"/>
          </w:rPr>
          <w:t>(二)、环保与社会责任</w:t>
        </w:r>
        <w:r>
          <w:tab/>
        </w:r>
        <w:r>
          <w:fldChar w:fldCharType="begin"/>
        </w:r>
        <w:r>
          <w:instrText xml:space="preserve"> PAGEREF _Toc11792 \h </w:instrText>
        </w:r>
        <w:r>
          <w:fldChar w:fldCharType="separate"/>
        </w:r>
        <w:r>
          <w:t>11</w:t>
        </w:r>
        <w:r>
          <w:fldChar w:fldCharType="end"/>
        </w:r>
      </w:hyperlink>
    </w:p>
    <w:p>
      <w:pPr>
        <w:pStyle w:val="TOC1"/>
        <w:tabs>
          <w:tab w:val="right" w:leader="dot" w:pos="8306"/>
        </w:tabs>
      </w:pPr>
      <w:hyperlink w:anchor="_Toc2437" w:history="1">
        <w:r>
          <w:rPr>
            <w:rFonts w:ascii="仿宋" w:eastAsia="仿宋" w:hAnsi="仿宋" w:cs="仿宋" w:hint="eastAsia"/>
            <w:lang w:eastAsia="zh-CN"/>
          </w:rPr>
          <w:t>五、茶叶项目概论</w:t>
        </w:r>
        <w:r>
          <w:tab/>
        </w:r>
        <w:r>
          <w:fldChar w:fldCharType="begin"/>
        </w:r>
        <w:r>
          <w:instrText xml:space="preserve"> PAGEREF _Toc2437 \h </w:instrText>
        </w:r>
        <w:r>
          <w:fldChar w:fldCharType="separate"/>
        </w:r>
        <w:r>
          <w:t>12</w:t>
        </w:r>
        <w:r>
          <w:fldChar w:fldCharType="end"/>
        </w:r>
      </w:hyperlink>
    </w:p>
    <w:p>
      <w:pPr>
        <w:pStyle w:val="TOC2"/>
        <w:tabs>
          <w:tab w:val="right" w:leader="dot" w:pos="8306"/>
        </w:tabs>
      </w:pPr>
      <w:hyperlink w:anchor="_Toc29965" w:history="1">
        <w:r>
          <w:rPr>
            <w:rFonts w:ascii="仿宋" w:eastAsia="仿宋" w:hAnsi="仿宋" w:cs="仿宋" w:hint="eastAsia"/>
            <w:lang w:eastAsia="zh-CN"/>
          </w:rPr>
          <w:t>(一)、茶叶项目概况</w:t>
        </w:r>
        <w:r>
          <w:tab/>
        </w:r>
        <w:r>
          <w:fldChar w:fldCharType="begin"/>
        </w:r>
        <w:r>
          <w:instrText xml:space="preserve"> PAGEREF _Toc29965 \h </w:instrText>
        </w:r>
        <w:r>
          <w:fldChar w:fldCharType="separate"/>
        </w:r>
        <w:r>
          <w:t>12</w:t>
        </w:r>
        <w:r>
          <w:fldChar w:fldCharType="end"/>
        </w:r>
      </w:hyperlink>
    </w:p>
    <w:p>
      <w:pPr>
        <w:pStyle w:val="TOC2"/>
        <w:tabs>
          <w:tab w:val="right" w:leader="dot" w:pos="8306"/>
        </w:tabs>
      </w:pPr>
      <w:hyperlink w:anchor="_Toc11314" w:history="1">
        <w:r>
          <w:rPr>
            <w:rFonts w:ascii="仿宋" w:eastAsia="仿宋" w:hAnsi="仿宋" w:cs="仿宋" w:hint="eastAsia"/>
            <w:lang w:eastAsia="zh-CN"/>
          </w:rPr>
          <w:t>(二)、茶叶项目目标</w:t>
        </w:r>
        <w:r>
          <w:tab/>
        </w:r>
        <w:r>
          <w:fldChar w:fldCharType="begin"/>
        </w:r>
        <w:r>
          <w:instrText xml:space="preserve"> PAGEREF _Toc11314 \h </w:instrText>
        </w:r>
        <w:r>
          <w:fldChar w:fldCharType="separate"/>
        </w:r>
        <w:r>
          <w:t>14</w:t>
        </w:r>
        <w:r>
          <w:fldChar w:fldCharType="end"/>
        </w:r>
      </w:hyperlink>
    </w:p>
    <w:p>
      <w:pPr>
        <w:pStyle w:val="TOC2"/>
        <w:tabs>
          <w:tab w:val="right" w:leader="dot" w:pos="8306"/>
        </w:tabs>
      </w:pPr>
      <w:hyperlink w:anchor="_Toc32569" w:history="1">
        <w:r>
          <w:rPr>
            <w:rFonts w:ascii="仿宋" w:eastAsia="仿宋" w:hAnsi="仿宋" w:cs="仿宋" w:hint="eastAsia"/>
            <w:lang w:eastAsia="zh-CN"/>
          </w:rPr>
          <w:t>(三)、茶叶项目提出的理由</w:t>
        </w:r>
        <w:r>
          <w:tab/>
        </w:r>
        <w:r>
          <w:fldChar w:fldCharType="begin"/>
        </w:r>
        <w:r>
          <w:instrText xml:space="preserve"> PAGEREF _Toc32569 \h </w:instrText>
        </w:r>
        <w:r>
          <w:fldChar w:fldCharType="separate"/>
        </w:r>
        <w:r>
          <w:t>15</w:t>
        </w:r>
        <w:r>
          <w:fldChar w:fldCharType="end"/>
        </w:r>
      </w:hyperlink>
    </w:p>
    <w:p>
      <w:pPr>
        <w:pStyle w:val="TOC2"/>
        <w:tabs>
          <w:tab w:val="right" w:leader="dot" w:pos="8306"/>
        </w:tabs>
      </w:pPr>
      <w:hyperlink w:anchor="_Toc11183" w:history="1">
        <w:r>
          <w:rPr>
            <w:rFonts w:ascii="仿宋" w:eastAsia="仿宋" w:hAnsi="仿宋" w:cs="仿宋" w:hint="eastAsia"/>
            <w:lang w:eastAsia="zh-CN"/>
          </w:rPr>
          <w:t>(四)、茶叶项目意义</w:t>
        </w:r>
        <w:r>
          <w:tab/>
        </w:r>
        <w:r>
          <w:fldChar w:fldCharType="begin"/>
        </w:r>
        <w:r>
          <w:instrText xml:space="preserve"> PAGEREF _Toc11183 \h </w:instrText>
        </w:r>
        <w:r>
          <w:fldChar w:fldCharType="separate"/>
        </w:r>
        <w:r>
          <w:t>16</w:t>
        </w:r>
        <w:r>
          <w:fldChar w:fldCharType="end"/>
        </w:r>
      </w:hyperlink>
    </w:p>
    <w:p>
      <w:pPr>
        <w:pStyle w:val="TOC2"/>
        <w:tabs>
          <w:tab w:val="right" w:leader="dot" w:pos="8306"/>
        </w:tabs>
      </w:pPr>
      <w:hyperlink w:anchor="_Toc18651" w:history="1">
        <w:r>
          <w:rPr>
            <w:rFonts w:ascii="仿宋" w:eastAsia="仿宋" w:hAnsi="仿宋" w:cs="仿宋" w:hint="eastAsia"/>
            <w:lang w:eastAsia="zh-CN"/>
          </w:rPr>
          <w:t>(五)、茶叶项目背景</w:t>
        </w:r>
        <w:r>
          <w:tab/>
        </w:r>
        <w:r>
          <w:fldChar w:fldCharType="begin"/>
        </w:r>
        <w:r>
          <w:instrText xml:space="preserve"> PAGEREF _Toc18651 \h </w:instrText>
        </w:r>
        <w:r>
          <w:fldChar w:fldCharType="separate"/>
        </w:r>
        <w:r>
          <w:t>17</w:t>
        </w:r>
        <w:r>
          <w:fldChar w:fldCharType="end"/>
        </w:r>
      </w:hyperlink>
    </w:p>
    <w:p>
      <w:pPr>
        <w:pStyle w:val="TOC1"/>
        <w:tabs>
          <w:tab w:val="right" w:leader="dot" w:pos="8306"/>
        </w:tabs>
      </w:pPr>
      <w:hyperlink w:anchor="_Toc4122" w:history="1">
        <w:r>
          <w:rPr>
            <w:rFonts w:ascii="仿宋" w:eastAsia="仿宋" w:hAnsi="仿宋" w:cs="仿宋" w:hint="eastAsia"/>
            <w:lang w:eastAsia="zh-CN"/>
          </w:rPr>
          <w:t>六、茶叶项目选址可行性分析</w:t>
        </w:r>
        <w:r>
          <w:tab/>
        </w:r>
        <w:r>
          <w:fldChar w:fldCharType="begin"/>
        </w:r>
        <w:r>
          <w:instrText xml:space="preserve"> PAGEREF _Toc4122 \h </w:instrText>
        </w:r>
        <w:r>
          <w:fldChar w:fldCharType="separate"/>
        </w:r>
        <w:r>
          <w:t>18</w:t>
        </w:r>
        <w:r>
          <w:fldChar w:fldCharType="end"/>
        </w:r>
      </w:hyperlink>
    </w:p>
    <w:p>
      <w:pPr>
        <w:pStyle w:val="TOC2"/>
        <w:tabs>
          <w:tab w:val="right" w:leader="dot" w:pos="8306"/>
        </w:tabs>
      </w:pPr>
      <w:hyperlink w:anchor="_Toc2755" w:history="1">
        <w:r>
          <w:rPr>
            <w:rFonts w:ascii="仿宋" w:eastAsia="仿宋" w:hAnsi="仿宋" w:cs="仿宋" w:hint="eastAsia"/>
            <w:lang w:eastAsia="zh-CN"/>
          </w:rPr>
          <w:t>(一)、茶叶项目选址</w:t>
        </w:r>
        <w:r>
          <w:tab/>
        </w:r>
        <w:r>
          <w:fldChar w:fldCharType="begin"/>
        </w:r>
        <w:r>
          <w:instrText xml:space="preserve"> PAGEREF _Toc2755 \h </w:instrText>
        </w:r>
        <w:r>
          <w:fldChar w:fldCharType="separate"/>
        </w:r>
        <w:r>
          <w:t>18</w:t>
        </w:r>
        <w:r>
          <w:fldChar w:fldCharType="end"/>
        </w:r>
      </w:hyperlink>
    </w:p>
    <w:p>
      <w:pPr>
        <w:pStyle w:val="TOC2"/>
        <w:tabs>
          <w:tab w:val="right" w:leader="dot" w:pos="8306"/>
        </w:tabs>
      </w:pPr>
      <w:hyperlink w:anchor="_Toc25480" w:history="1">
        <w:r>
          <w:rPr>
            <w:rFonts w:ascii="仿宋" w:eastAsia="仿宋" w:hAnsi="仿宋" w:cs="仿宋" w:hint="eastAsia"/>
            <w:lang w:eastAsia="zh-CN"/>
          </w:rPr>
          <w:t>(二)、用地控制指标</w:t>
        </w:r>
        <w:r>
          <w:tab/>
        </w:r>
        <w:r>
          <w:fldChar w:fldCharType="begin"/>
        </w:r>
        <w:r>
          <w:instrText xml:space="preserve"> PAGEREF _Toc25480 \h </w:instrText>
        </w:r>
        <w:r>
          <w:fldChar w:fldCharType="separate"/>
        </w:r>
        <w:r>
          <w:t>18</w:t>
        </w:r>
        <w:r>
          <w:fldChar w:fldCharType="end"/>
        </w:r>
      </w:hyperlink>
    </w:p>
    <w:p>
      <w:pPr>
        <w:pStyle w:val="TOC2"/>
        <w:tabs>
          <w:tab w:val="right" w:leader="dot" w:pos="8306"/>
        </w:tabs>
      </w:pPr>
      <w:hyperlink w:anchor="_Toc4397" w:history="1">
        <w:r>
          <w:rPr>
            <w:rFonts w:ascii="仿宋" w:eastAsia="仿宋" w:hAnsi="仿宋" w:cs="仿宋" w:hint="eastAsia"/>
            <w:lang w:eastAsia="zh-CN"/>
          </w:rPr>
          <w:t>(三)、节约用地措施</w:t>
        </w:r>
        <w:r>
          <w:tab/>
        </w:r>
        <w:r>
          <w:fldChar w:fldCharType="begin"/>
        </w:r>
        <w:r>
          <w:instrText xml:space="preserve"> PAGEREF _Toc4397 \h </w:instrText>
        </w:r>
        <w:r>
          <w:fldChar w:fldCharType="separate"/>
        </w:r>
        <w:r>
          <w:t>20</w:t>
        </w:r>
        <w:r>
          <w:fldChar w:fldCharType="end"/>
        </w:r>
      </w:hyperlink>
    </w:p>
    <w:p>
      <w:pPr>
        <w:pStyle w:val="TOC2"/>
        <w:tabs>
          <w:tab w:val="right" w:leader="dot" w:pos="8306"/>
        </w:tabs>
      </w:pPr>
      <w:hyperlink w:anchor="_Toc27091" w:history="1">
        <w:r>
          <w:rPr>
            <w:rFonts w:ascii="仿宋" w:eastAsia="仿宋" w:hAnsi="仿宋" w:cs="仿宋" w:hint="eastAsia"/>
            <w:lang w:eastAsia="zh-CN"/>
          </w:rPr>
          <w:t>(四)、总图布置方案</w:t>
        </w:r>
        <w:r>
          <w:tab/>
        </w:r>
        <w:r>
          <w:fldChar w:fldCharType="begin"/>
        </w:r>
        <w:r>
          <w:instrText xml:space="preserve"> PAGEREF _Toc27091 \h </w:instrText>
        </w:r>
        <w:r>
          <w:fldChar w:fldCharType="separate"/>
        </w:r>
        <w:r>
          <w:t>21</w:t>
        </w:r>
        <w:r>
          <w:fldChar w:fldCharType="end"/>
        </w:r>
      </w:hyperlink>
    </w:p>
    <w:p>
      <w:pPr>
        <w:pStyle w:val="TOC2"/>
        <w:tabs>
          <w:tab w:val="right" w:leader="dot" w:pos="8306"/>
        </w:tabs>
      </w:pPr>
      <w:hyperlink w:anchor="_Toc24274" w:history="1">
        <w:r>
          <w:rPr>
            <w:rFonts w:ascii="仿宋" w:eastAsia="仿宋" w:hAnsi="仿宋" w:cs="仿宋" w:hint="eastAsia"/>
            <w:lang w:eastAsia="zh-CN"/>
          </w:rPr>
          <w:t>(五)、选址综合评价</w:t>
        </w:r>
        <w:r>
          <w:tab/>
        </w:r>
        <w:r>
          <w:fldChar w:fldCharType="begin"/>
        </w:r>
        <w:r>
          <w:instrText xml:space="preserve"> PAGEREF _Toc24274 \h </w:instrText>
        </w:r>
        <w:r>
          <w:fldChar w:fldCharType="separate"/>
        </w:r>
        <w:r>
          <w:t>22</w:t>
        </w:r>
        <w:r>
          <w:fldChar w:fldCharType="end"/>
        </w:r>
      </w:hyperlink>
    </w:p>
    <w:p>
      <w:pPr>
        <w:pStyle w:val="TOC1"/>
        <w:tabs>
          <w:tab w:val="right" w:leader="dot" w:pos="8306"/>
        </w:tabs>
      </w:pPr>
      <w:hyperlink w:anchor="_Toc22514" w:history="1">
        <w:r>
          <w:rPr>
            <w:rFonts w:ascii="仿宋" w:eastAsia="仿宋" w:hAnsi="仿宋" w:cs="仿宋" w:hint="eastAsia"/>
            <w:lang w:eastAsia="zh-CN"/>
          </w:rPr>
          <w:t>七、茶叶项目计划安排</w:t>
        </w:r>
        <w:r>
          <w:tab/>
        </w:r>
        <w:r>
          <w:fldChar w:fldCharType="begin"/>
        </w:r>
        <w:r>
          <w:instrText xml:space="preserve"> PAGEREF _Toc22514 \h </w:instrText>
        </w:r>
        <w:r>
          <w:fldChar w:fldCharType="separate"/>
        </w:r>
        <w:r>
          <w:t>23</w:t>
        </w:r>
        <w:r>
          <w:fldChar w:fldCharType="end"/>
        </w:r>
      </w:hyperlink>
    </w:p>
    <w:p>
      <w:pPr>
        <w:pStyle w:val="TOC2"/>
        <w:tabs>
          <w:tab w:val="right" w:leader="dot" w:pos="8306"/>
        </w:tabs>
      </w:pPr>
      <w:hyperlink w:anchor="_Toc9574" w:history="1">
        <w:r>
          <w:rPr>
            <w:rFonts w:ascii="仿宋" w:eastAsia="仿宋" w:hAnsi="仿宋" w:cs="仿宋" w:hint="eastAsia"/>
            <w:lang w:eastAsia="zh-CN"/>
          </w:rPr>
          <w:t>(一)、建设周期</w:t>
        </w:r>
        <w:r>
          <w:tab/>
        </w:r>
        <w:r>
          <w:fldChar w:fldCharType="begin"/>
        </w:r>
        <w:r>
          <w:instrText xml:space="preserve"> PAGEREF _Toc9574 \h </w:instrText>
        </w:r>
        <w:r>
          <w:fldChar w:fldCharType="separate"/>
        </w:r>
        <w:r>
          <w:t>23</w:t>
        </w:r>
        <w:r>
          <w:fldChar w:fldCharType="end"/>
        </w:r>
      </w:hyperlink>
    </w:p>
    <w:p>
      <w:pPr>
        <w:pStyle w:val="TOC2"/>
        <w:tabs>
          <w:tab w:val="right" w:leader="dot" w:pos="8306"/>
        </w:tabs>
      </w:pPr>
      <w:hyperlink w:anchor="_Toc3837" w:history="1">
        <w:r>
          <w:rPr>
            <w:rFonts w:ascii="仿宋" w:eastAsia="仿宋" w:hAnsi="仿宋" w:cs="仿宋" w:hint="eastAsia"/>
            <w:lang w:eastAsia="zh-CN"/>
          </w:rPr>
          <w:t>(二)、建设进度</w:t>
        </w:r>
        <w:r>
          <w:tab/>
        </w:r>
        <w:r>
          <w:fldChar w:fldCharType="begin"/>
        </w:r>
        <w:r>
          <w:instrText xml:space="preserve"> PAGEREF _Toc3837 \h </w:instrText>
        </w:r>
        <w:r>
          <w:fldChar w:fldCharType="separate"/>
        </w:r>
        <w:r>
          <w:t>24</w:t>
        </w:r>
        <w:r>
          <w:fldChar w:fldCharType="end"/>
        </w:r>
      </w:hyperlink>
    </w:p>
    <w:p>
      <w:pPr>
        <w:pStyle w:val="TOC2"/>
        <w:tabs>
          <w:tab w:val="right" w:leader="dot" w:pos="8306"/>
        </w:tabs>
      </w:pPr>
      <w:hyperlink w:anchor="_Toc10001" w:history="1">
        <w:r>
          <w:rPr>
            <w:rFonts w:ascii="仿宋" w:eastAsia="仿宋" w:hAnsi="仿宋" w:cs="仿宋" w:hint="eastAsia"/>
            <w:lang w:eastAsia="zh-CN"/>
          </w:rPr>
          <w:t>(三)、进度安排注意事项</w:t>
        </w:r>
        <w:r>
          <w:tab/>
        </w:r>
        <w:r>
          <w:fldChar w:fldCharType="begin"/>
        </w:r>
        <w:r>
          <w:instrText xml:space="preserve"> PAGEREF _Toc10001 \h </w:instrText>
        </w:r>
        <w:r>
          <w:fldChar w:fldCharType="separate"/>
        </w:r>
        <w:r>
          <w:t>25</w:t>
        </w:r>
        <w:r>
          <w:fldChar w:fldCharType="end"/>
        </w:r>
      </w:hyperlink>
    </w:p>
    <w:p>
      <w:pPr>
        <w:pStyle w:val="TOC2"/>
        <w:tabs>
          <w:tab w:val="right" w:leader="dot" w:pos="8306"/>
        </w:tabs>
      </w:pPr>
      <w:hyperlink w:anchor="_Toc16447" w:history="1">
        <w:r>
          <w:rPr>
            <w:rFonts w:ascii="仿宋" w:eastAsia="仿宋" w:hAnsi="仿宋" w:cs="仿宋" w:hint="eastAsia"/>
            <w:lang w:eastAsia="zh-CN"/>
          </w:rPr>
          <w:t>(四)、人力资源配置</w:t>
        </w:r>
        <w:r>
          <w:tab/>
        </w:r>
        <w:r>
          <w:fldChar w:fldCharType="begin"/>
        </w:r>
        <w:r>
          <w:instrText xml:space="preserve"> PAGEREF _Toc16447 \h </w:instrText>
        </w:r>
        <w:r>
          <w:fldChar w:fldCharType="separate"/>
        </w:r>
        <w:r>
          <w:t>26</w:t>
        </w:r>
        <w:r>
          <w:fldChar w:fldCharType="end"/>
        </w:r>
      </w:hyperlink>
    </w:p>
    <w:p>
      <w:pPr>
        <w:pStyle w:val="TOC1"/>
        <w:tabs>
          <w:tab w:val="right" w:leader="dot" w:pos="8306"/>
        </w:tabs>
      </w:pPr>
      <w:hyperlink w:anchor="_Toc28836" w:history="1">
        <w:r>
          <w:rPr>
            <w:rFonts w:ascii="仿宋" w:eastAsia="仿宋" w:hAnsi="仿宋" w:cs="仿宋" w:hint="eastAsia"/>
            <w:lang w:eastAsia="zh-CN"/>
          </w:rPr>
          <w:t>八、茶叶项目人力资源管理</w:t>
        </w:r>
        <w:r>
          <w:tab/>
        </w:r>
        <w:r>
          <w:fldChar w:fldCharType="begin"/>
        </w:r>
        <w:r>
          <w:instrText xml:space="preserve"> PAGEREF _Toc28836 \h </w:instrText>
        </w:r>
        <w:r>
          <w:fldChar w:fldCharType="separate"/>
        </w:r>
        <w:r>
          <w:t>27</w:t>
        </w:r>
        <w:r>
          <w:fldChar w:fldCharType="end"/>
        </w:r>
      </w:hyperlink>
    </w:p>
    <w:p>
      <w:pPr>
        <w:pStyle w:val="TOC2"/>
        <w:tabs>
          <w:tab w:val="right" w:leader="dot" w:pos="8306"/>
        </w:tabs>
      </w:pPr>
      <w:hyperlink w:anchor="_Toc19218" w:history="1">
        <w:r>
          <w:rPr>
            <w:rFonts w:ascii="仿宋" w:eastAsia="仿宋" w:hAnsi="仿宋" w:cs="仿宋" w:hint="eastAsia"/>
            <w:lang w:eastAsia="zh-CN"/>
          </w:rPr>
          <w:t>(一)、建立健全的预算管理制度</w:t>
        </w:r>
        <w:r>
          <w:tab/>
        </w:r>
        <w:r>
          <w:fldChar w:fldCharType="begin"/>
        </w:r>
        <w:r>
          <w:instrText xml:space="preserve"> PAGEREF _Toc19218 \h </w:instrText>
        </w:r>
        <w:r>
          <w:fldChar w:fldCharType="separate"/>
        </w:r>
        <w:r>
          <w:t>27</w:t>
        </w:r>
        <w:r>
          <w:fldChar w:fldCharType="end"/>
        </w:r>
      </w:hyperlink>
    </w:p>
    <w:p>
      <w:pPr>
        <w:pStyle w:val="TOC2"/>
        <w:tabs>
          <w:tab w:val="right" w:leader="dot" w:pos="8306"/>
        </w:tabs>
      </w:pPr>
      <w:hyperlink w:anchor="_Toc6819" w:history="1">
        <w:r>
          <w:rPr>
            <w:rFonts w:ascii="仿宋" w:eastAsia="仿宋" w:hAnsi="仿宋" w:cs="仿宋" w:hint="eastAsia"/>
            <w:lang w:eastAsia="zh-CN"/>
          </w:rPr>
          <w:t>(二)、加强资金流动监控</w:t>
        </w:r>
        <w:r>
          <w:tab/>
        </w:r>
        <w:r>
          <w:fldChar w:fldCharType="begin"/>
        </w:r>
        <w:r>
          <w:instrText xml:space="preserve"> PAGEREF _Toc6819 \h </w:instrText>
        </w:r>
        <w:r>
          <w:fldChar w:fldCharType="separate"/>
        </w:r>
        <w:r>
          <w:t>29</w:t>
        </w:r>
        <w:r>
          <w:fldChar w:fldCharType="end"/>
        </w:r>
      </w:hyperlink>
    </w:p>
    <w:p>
      <w:pPr>
        <w:pStyle w:val="TOC2"/>
        <w:tabs>
          <w:tab w:val="right" w:leader="dot" w:pos="8306"/>
        </w:tabs>
      </w:pPr>
      <w:hyperlink w:anchor="_Toc27218" w:history="1">
        <w:r>
          <w:rPr>
            <w:rFonts w:ascii="仿宋" w:eastAsia="仿宋" w:hAnsi="仿宋" w:cs="仿宋" w:hint="eastAsia"/>
            <w:lang w:eastAsia="zh-CN"/>
          </w:rPr>
          <w:t>(三)、制定完善的风险控制机制</w:t>
        </w:r>
        <w:r>
          <w:tab/>
        </w:r>
        <w:r>
          <w:fldChar w:fldCharType="begin"/>
        </w:r>
        <w:r>
          <w:instrText xml:space="preserve"> PAGEREF _Toc27218 \h </w:instrText>
        </w:r>
        <w:r>
          <w:fldChar w:fldCharType="separate"/>
        </w:r>
        <w:r>
          <w:t>30</w:t>
        </w:r>
        <w:r>
          <w:fldChar w:fldCharType="end"/>
        </w:r>
      </w:hyperlink>
    </w:p>
    <w:p>
      <w:pPr>
        <w:pStyle w:val="TOC2"/>
        <w:tabs>
          <w:tab w:val="right" w:leader="dot" w:pos="8306"/>
        </w:tabs>
      </w:pPr>
      <w:hyperlink w:anchor="_Toc28496" w:history="1">
        <w:r>
          <w:rPr>
            <w:rFonts w:ascii="仿宋" w:eastAsia="仿宋" w:hAnsi="仿宋" w:cs="仿宋" w:hint="eastAsia"/>
            <w:lang w:eastAsia="zh-CN"/>
          </w:rPr>
          <w:t>(四)、优化成本管理</w:t>
        </w:r>
        <w:r>
          <w:tab/>
        </w:r>
        <w:r>
          <w:fldChar w:fldCharType="begin"/>
        </w:r>
        <w:r>
          <w:instrText xml:space="preserve"> PAGEREF _Toc28496 \h </w:instrText>
        </w:r>
        <w:r>
          <w:fldChar w:fldCharType="separate"/>
        </w:r>
        <w:r>
          <w:t>31</w:t>
        </w:r>
        <w:r>
          <w:fldChar w:fldCharType="end"/>
        </w:r>
      </w:hyperlink>
    </w:p>
    <w:p>
      <w:pPr>
        <w:pStyle w:val="TOC1"/>
        <w:tabs>
          <w:tab w:val="right" w:leader="dot" w:pos="8306"/>
        </w:tabs>
      </w:pPr>
      <w:hyperlink w:anchor="_Toc13991" w:history="1">
        <w:r>
          <w:rPr>
            <w:rFonts w:ascii="仿宋" w:eastAsia="仿宋" w:hAnsi="仿宋" w:cs="仿宋" w:hint="eastAsia"/>
            <w:lang w:eastAsia="zh-CN"/>
          </w:rPr>
          <w:t>九、生产安全保护</w:t>
        </w:r>
        <w:r>
          <w:tab/>
        </w:r>
        <w:r>
          <w:fldChar w:fldCharType="begin"/>
        </w:r>
        <w:r>
          <w:instrText xml:space="preserve"> PAGEREF _Toc13991 \h </w:instrText>
        </w:r>
        <w:r>
          <w:fldChar w:fldCharType="separate"/>
        </w:r>
        <w:r>
          <w:t>32</w:t>
        </w:r>
        <w:r>
          <w:fldChar w:fldCharType="end"/>
        </w:r>
      </w:hyperlink>
    </w:p>
    <w:p>
      <w:pPr>
        <w:pStyle w:val="TOC2"/>
        <w:tabs>
          <w:tab w:val="right" w:leader="dot" w:pos="8306"/>
        </w:tabs>
      </w:pPr>
      <w:hyperlink w:anchor="_Toc1629" w:history="1">
        <w:r>
          <w:rPr>
            <w:rFonts w:ascii="仿宋" w:eastAsia="仿宋" w:hAnsi="仿宋" w:cs="仿宋" w:hint="eastAsia"/>
            <w:lang w:eastAsia="zh-CN"/>
          </w:rPr>
          <w:t>(一)、消防安全</w:t>
        </w:r>
        <w:r>
          <w:tab/>
        </w:r>
        <w:r>
          <w:fldChar w:fldCharType="begin"/>
        </w:r>
        <w:r>
          <w:instrText xml:space="preserve"> PAGEREF _Toc1629 \h </w:instrText>
        </w:r>
        <w:r>
          <w:fldChar w:fldCharType="separate"/>
        </w:r>
        <w:r>
          <w:t>32</w:t>
        </w:r>
        <w:r>
          <w:fldChar w:fldCharType="end"/>
        </w:r>
      </w:hyperlink>
    </w:p>
    <w:p>
      <w:pPr>
        <w:pStyle w:val="TOC2"/>
        <w:tabs>
          <w:tab w:val="right" w:leader="dot" w:pos="8306"/>
        </w:tabs>
      </w:pPr>
      <w:hyperlink w:anchor="_Toc27648" w:history="1">
        <w:r>
          <w:rPr>
            <w:rFonts w:ascii="仿宋" w:eastAsia="仿宋" w:hAnsi="仿宋" w:cs="仿宋" w:hint="eastAsia"/>
            <w:lang w:eastAsia="zh-CN"/>
          </w:rPr>
          <w:t>(二)、防火防爆总图布置措施</w:t>
        </w:r>
        <w:r>
          <w:tab/>
        </w:r>
        <w:r>
          <w:fldChar w:fldCharType="begin"/>
        </w:r>
        <w:r>
          <w:instrText xml:space="preserve"> PAGEREF _Toc27648 \h </w:instrText>
        </w:r>
        <w:r>
          <w:fldChar w:fldCharType="separate"/>
        </w:r>
        <w:r>
          <w:t>34</w:t>
        </w:r>
        <w:r>
          <w:fldChar w:fldCharType="end"/>
        </w:r>
      </w:hyperlink>
    </w:p>
    <w:p>
      <w:pPr>
        <w:pStyle w:val="TOC2"/>
        <w:tabs>
          <w:tab w:val="right" w:leader="dot" w:pos="8306"/>
        </w:tabs>
      </w:pPr>
      <w:hyperlink w:anchor="_Toc10996" w:history="1">
        <w:r>
          <w:rPr>
            <w:rFonts w:ascii="仿宋" w:eastAsia="仿宋" w:hAnsi="仿宋" w:cs="仿宋" w:hint="eastAsia"/>
            <w:lang w:eastAsia="zh-CN"/>
          </w:rPr>
          <w:t>(三)、自然灾害防范措施</w:t>
        </w:r>
        <w:r>
          <w:tab/>
        </w:r>
        <w:r>
          <w:fldChar w:fldCharType="begin"/>
        </w:r>
        <w:r>
          <w:instrText xml:space="preserve"> PAGEREF _Toc10996 \h </w:instrText>
        </w:r>
        <w:r>
          <w:fldChar w:fldCharType="separate"/>
        </w:r>
        <w:r>
          <w:t>35</w:t>
        </w:r>
        <w:r>
          <w:fldChar w:fldCharType="end"/>
        </w:r>
      </w:hyperlink>
    </w:p>
    <w:p>
      <w:pPr>
        <w:pStyle w:val="TOC2"/>
        <w:tabs>
          <w:tab w:val="right" w:leader="dot" w:pos="8306"/>
        </w:tabs>
      </w:pPr>
      <w:hyperlink w:anchor="_Toc5102" w:history="1">
        <w:r>
          <w:rPr>
            <w:rFonts w:ascii="仿宋" w:eastAsia="仿宋" w:hAnsi="仿宋" w:cs="仿宋" w:hint="eastAsia"/>
            <w:lang w:eastAsia="zh-CN"/>
          </w:rPr>
          <w:t>(四)、安全色及安全标志使用要求</w:t>
        </w:r>
        <w:r>
          <w:tab/>
        </w:r>
        <w:r>
          <w:fldChar w:fldCharType="begin"/>
        </w:r>
        <w:r>
          <w:instrText xml:space="preserve"> PAGEREF _Toc5102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226" w:history="1">
        <w:r>
          <w:rPr>
            <w:rFonts w:ascii="仿宋" w:eastAsia="仿宋" w:hAnsi="仿宋" w:cs="仿宋" w:hint="eastAsia"/>
            <w:lang w:eastAsia="zh-CN"/>
          </w:rPr>
          <w:t>(五)、防尘防毒措施</w:t>
        </w:r>
        <w:r>
          <w:tab/>
        </w:r>
        <w:r>
          <w:fldChar w:fldCharType="begin"/>
        </w:r>
        <w:r>
          <w:instrText xml:space="preserve"> PAGEREF _Toc18226 \h </w:instrText>
        </w:r>
        <w:r>
          <w:fldChar w:fldCharType="separate"/>
        </w:r>
        <w:r>
          <w:t>36</w:t>
        </w:r>
        <w:r>
          <w:fldChar w:fldCharType="end"/>
        </w:r>
      </w:hyperlink>
    </w:p>
    <w:p>
      <w:pPr>
        <w:pStyle w:val="TOC2"/>
        <w:tabs>
          <w:tab w:val="right" w:leader="dot" w:pos="8306"/>
        </w:tabs>
      </w:pPr>
      <w:hyperlink w:anchor="_Toc956" w:history="1">
        <w:r>
          <w:rPr>
            <w:rFonts w:ascii="仿宋" w:eastAsia="仿宋" w:hAnsi="仿宋" w:cs="仿宋" w:hint="eastAsia"/>
            <w:lang w:eastAsia="zh-CN"/>
          </w:rPr>
          <w:t>(六)、防静电、触电防护及防雷措施</w:t>
        </w:r>
        <w:r>
          <w:tab/>
        </w:r>
        <w:r>
          <w:fldChar w:fldCharType="begin"/>
        </w:r>
        <w:r>
          <w:instrText xml:space="preserve"> PAGEREF _Toc956 \h </w:instrText>
        </w:r>
        <w:r>
          <w:fldChar w:fldCharType="separate"/>
        </w:r>
        <w:r>
          <w:t>37</w:t>
        </w:r>
        <w:r>
          <w:fldChar w:fldCharType="end"/>
        </w:r>
      </w:hyperlink>
    </w:p>
    <w:p>
      <w:pPr>
        <w:pStyle w:val="TOC2"/>
        <w:tabs>
          <w:tab w:val="right" w:leader="dot" w:pos="8306"/>
        </w:tabs>
      </w:pPr>
      <w:hyperlink w:anchor="_Toc10316" w:history="1">
        <w:r>
          <w:rPr>
            <w:rFonts w:ascii="仿宋" w:eastAsia="仿宋" w:hAnsi="仿宋" w:cs="仿宋" w:hint="eastAsia"/>
            <w:lang w:eastAsia="zh-CN"/>
          </w:rPr>
          <w:t>(七)、机械设备安全保障措施</w:t>
        </w:r>
        <w:r>
          <w:tab/>
        </w:r>
        <w:r>
          <w:fldChar w:fldCharType="begin"/>
        </w:r>
        <w:r>
          <w:instrText xml:space="preserve"> PAGEREF _Toc10316 \h </w:instrText>
        </w:r>
        <w:r>
          <w:fldChar w:fldCharType="separate"/>
        </w:r>
        <w:r>
          <w:t>39</w:t>
        </w:r>
        <w:r>
          <w:fldChar w:fldCharType="end"/>
        </w:r>
      </w:hyperlink>
    </w:p>
    <w:p>
      <w:pPr>
        <w:pStyle w:val="TOC1"/>
        <w:tabs>
          <w:tab w:val="right" w:leader="dot" w:pos="8306"/>
        </w:tabs>
      </w:pPr>
      <w:hyperlink w:anchor="_Toc21632" w:history="1">
        <w:r>
          <w:rPr>
            <w:rFonts w:ascii="仿宋" w:eastAsia="仿宋" w:hAnsi="仿宋" w:cs="仿宋" w:hint="eastAsia"/>
            <w:lang w:eastAsia="zh-CN"/>
          </w:rPr>
          <w:t>十、茶叶项目投资规划</w:t>
        </w:r>
        <w:r>
          <w:tab/>
        </w:r>
        <w:r>
          <w:fldChar w:fldCharType="begin"/>
        </w:r>
        <w:r>
          <w:instrText xml:space="preserve"> PAGEREF _Toc21632 \h </w:instrText>
        </w:r>
        <w:r>
          <w:fldChar w:fldCharType="separate"/>
        </w:r>
        <w:r>
          <w:t>40</w:t>
        </w:r>
        <w:r>
          <w:fldChar w:fldCharType="end"/>
        </w:r>
      </w:hyperlink>
    </w:p>
    <w:p>
      <w:pPr>
        <w:pStyle w:val="TOC2"/>
        <w:tabs>
          <w:tab w:val="right" w:leader="dot" w:pos="8306"/>
        </w:tabs>
      </w:pPr>
      <w:hyperlink w:anchor="_Toc18670" w:history="1">
        <w:r>
          <w:rPr>
            <w:rFonts w:ascii="仿宋" w:eastAsia="仿宋" w:hAnsi="仿宋" w:cs="仿宋" w:hint="eastAsia"/>
            <w:lang w:eastAsia="zh-CN"/>
          </w:rPr>
          <w:t>(一)、茶叶项目总投资估算</w:t>
        </w:r>
        <w:r>
          <w:tab/>
        </w:r>
        <w:r>
          <w:fldChar w:fldCharType="begin"/>
        </w:r>
        <w:r>
          <w:instrText xml:space="preserve"> PAGEREF _Toc18670 \h </w:instrText>
        </w:r>
        <w:r>
          <w:fldChar w:fldCharType="separate"/>
        </w:r>
        <w:r>
          <w:t>40</w:t>
        </w:r>
        <w:r>
          <w:fldChar w:fldCharType="end"/>
        </w:r>
      </w:hyperlink>
    </w:p>
    <w:p>
      <w:pPr>
        <w:pStyle w:val="TOC2"/>
        <w:tabs>
          <w:tab w:val="right" w:leader="dot" w:pos="8306"/>
        </w:tabs>
      </w:pPr>
      <w:hyperlink w:anchor="_Toc27764" w:history="1">
        <w:r>
          <w:rPr>
            <w:rFonts w:ascii="仿宋" w:eastAsia="仿宋" w:hAnsi="仿宋" w:cs="仿宋" w:hint="eastAsia"/>
            <w:lang w:eastAsia="zh-CN"/>
          </w:rPr>
          <w:t>(二)、资金筹措</w:t>
        </w:r>
        <w:r>
          <w:tab/>
        </w:r>
        <w:r>
          <w:fldChar w:fldCharType="begin"/>
        </w:r>
        <w:r>
          <w:instrText xml:space="preserve"> PAGEREF _Toc27764 \h </w:instrText>
        </w:r>
        <w:r>
          <w:fldChar w:fldCharType="separate"/>
        </w:r>
        <w:r>
          <w:t>41</w:t>
        </w:r>
        <w:r>
          <w:fldChar w:fldCharType="end"/>
        </w:r>
      </w:hyperlink>
    </w:p>
    <w:p>
      <w:pPr>
        <w:pStyle w:val="TOC1"/>
        <w:tabs>
          <w:tab w:val="right" w:leader="dot" w:pos="8306"/>
        </w:tabs>
      </w:pPr>
      <w:hyperlink w:anchor="_Toc31647" w:history="1">
        <w:r>
          <w:rPr>
            <w:rFonts w:ascii="仿宋" w:eastAsia="仿宋" w:hAnsi="仿宋" w:cs="仿宋" w:hint="eastAsia"/>
            <w:lang w:eastAsia="zh-CN"/>
          </w:rPr>
          <w:t>十一、茶叶项目社会影响</w:t>
        </w:r>
        <w:r>
          <w:tab/>
        </w:r>
        <w:r>
          <w:fldChar w:fldCharType="begin"/>
        </w:r>
        <w:r>
          <w:instrText xml:space="preserve"> PAGEREF _Toc31647 \h </w:instrText>
        </w:r>
        <w:r>
          <w:fldChar w:fldCharType="separate"/>
        </w:r>
        <w:r>
          <w:t>42</w:t>
        </w:r>
        <w:r>
          <w:fldChar w:fldCharType="end"/>
        </w:r>
      </w:hyperlink>
    </w:p>
    <w:p>
      <w:pPr>
        <w:pStyle w:val="TOC2"/>
        <w:tabs>
          <w:tab w:val="right" w:leader="dot" w:pos="8306"/>
        </w:tabs>
      </w:pPr>
      <w:hyperlink w:anchor="_Toc11353" w:history="1">
        <w:r>
          <w:rPr>
            <w:rFonts w:ascii="仿宋" w:eastAsia="仿宋" w:hAnsi="仿宋" w:cs="仿宋" w:hint="eastAsia"/>
            <w:lang w:eastAsia="zh-CN"/>
          </w:rPr>
          <w:t>(一)、社会责任与义务</w:t>
        </w:r>
        <w:r>
          <w:tab/>
        </w:r>
        <w:r>
          <w:fldChar w:fldCharType="begin"/>
        </w:r>
        <w:r>
          <w:instrText xml:space="preserve"> PAGEREF _Toc11353 \h </w:instrText>
        </w:r>
        <w:r>
          <w:fldChar w:fldCharType="separate"/>
        </w:r>
        <w:r>
          <w:t>42</w:t>
        </w:r>
        <w:r>
          <w:fldChar w:fldCharType="end"/>
        </w:r>
      </w:hyperlink>
    </w:p>
    <w:p>
      <w:pPr>
        <w:pStyle w:val="TOC2"/>
        <w:tabs>
          <w:tab w:val="right" w:leader="dot" w:pos="8306"/>
        </w:tabs>
      </w:pPr>
      <w:hyperlink w:anchor="_Toc23848" w:history="1">
        <w:r>
          <w:rPr>
            <w:rFonts w:ascii="仿宋" w:eastAsia="仿宋" w:hAnsi="仿宋" w:cs="仿宋" w:hint="eastAsia"/>
            <w:lang w:eastAsia="zh-CN"/>
          </w:rPr>
          <w:t>(二)、社会参与与沟通</w:t>
        </w:r>
        <w:r>
          <w:tab/>
        </w:r>
        <w:r>
          <w:fldChar w:fldCharType="begin"/>
        </w:r>
        <w:r>
          <w:instrText xml:space="preserve"> PAGEREF _Toc23848 \h </w:instrText>
        </w:r>
        <w:r>
          <w:fldChar w:fldCharType="separate"/>
        </w:r>
        <w:r>
          <w:t>43</w:t>
        </w:r>
        <w:r>
          <w:fldChar w:fldCharType="end"/>
        </w:r>
      </w:hyperlink>
    </w:p>
    <w:p>
      <w:pPr>
        <w:pStyle w:val="TOC1"/>
        <w:tabs>
          <w:tab w:val="right" w:leader="dot" w:pos="8306"/>
        </w:tabs>
      </w:pPr>
      <w:hyperlink w:anchor="_Toc10422" w:history="1">
        <w:r>
          <w:rPr>
            <w:rFonts w:ascii="仿宋" w:eastAsia="仿宋" w:hAnsi="仿宋" w:cs="仿宋" w:hint="eastAsia"/>
            <w:lang w:eastAsia="zh-CN"/>
          </w:rPr>
          <w:t>十二、茶叶项目经营效益</w:t>
        </w:r>
        <w:r>
          <w:tab/>
        </w:r>
        <w:r>
          <w:fldChar w:fldCharType="begin"/>
        </w:r>
        <w:r>
          <w:instrText xml:space="preserve"> PAGEREF _Toc10422 \h </w:instrText>
        </w:r>
        <w:r>
          <w:fldChar w:fldCharType="separate"/>
        </w:r>
        <w:r>
          <w:t>44</w:t>
        </w:r>
        <w:r>
          <w:fldChar w:fldCharType="end"/>
        </w:r>
      </w:hyperlink>
    </w:p>
    <w:p>
      <w:pPr>
        <w:pStyle w:val="TOC2"/>
        <w:tabs>
          <w:tab w:val="right" w:leader="dot" w:pos="8306"/>
        </w:tabs>
      </w:pPr>
      <w:hyperlink w:anchor="_Toc30543" w:history="1">
        <w:r>
          <w:rPr>
            <w:rFonts w:ascii="仿宋" w:eastAsia="仿宋" w:hAnsi="仿宋" w:cs="仿宋" w:hint="eastAsia"/>
            <w:lang w:eastAsia="zh-CN"/>
          </w:rPr>
          <w:t>(一)、经济评价财务测算</w:t>
        </w:r>
        <w:r>
          <w:tab/>
        </w:r>
        <w:r>
          <w:fldChar w:fldCharType="begin"/>
        </w:r>
        <w:r>
          <w:instrText xml:space="preserve"> PAGEREF _Toc30543 \h </w:instrText>
        </w:r>
        <w:r>
          <w:fldChar w:fldCharType="separate"/>
        </w:r>
        <w:r>
          <w:t>44</w:t>
        </w:r>
        <w:r>
          <w:fldChar w:fldCharType="end"/>
        </w:r>
      </w:hyperlink>
    </w:p>
    <w:p>
      <w:pPr>
        <w:pStyle w:val="TOC2"/>
        <w:tabs>
          <w:tab w:val="right" w:leader="dot" w:pos="8306"/>
        </w:tabs>
      </w:pPr>
      <w:hyperlink w:anchor="_Toc22052" w:history="1">
        <w:r>
          <w:rPr>
            <w:rFonts w:ascii="仿宋" w:eastAsia="仿宋" w:hAnsi="仿宋" w:cs="仿宋" w:hint="eastAsia"/>
            <w:lang w:eastAsia="zh-CN"/>
          </w:rPr>
          <w:t>(二)、茶叶项目盈利能力分析</w:t>
        </w:r>
        <w:r>
          <w:tab/>
        </w:r>
        <w:r>
          <w:fldChar w:fldCharType="begin"/>
        </w:r>
        <w:r>
          <w:instrText xml:space="preserve"> PAGEREF _Toc22052 \h </w:instrText>
        </w:r>
        <w:r>
          <w:fldChar w:fldCharType="separate"/>
        </w:r>
        <w:r>
          <w:t>45</w:t>
        </w:r>
        <w:r>
          <w:fldChar w:fldCharType="end"/>
        </w:r>
      </w:hyperlink>
    </w:p>
    <w:p>
      <w:pPr>
        <w:pStyle w:val="TOC1"/>
        <w:tabs>
          <w:tab w:val="right" w:leader="dot" w:pos="8306"/>
        </w:tabs>
      </w:pPr>
      <w:hyperlink w:anchor="_Toc32369" w:history="1">
        <w:r>
          <w:rPr>
            <w:rFonts w:ascii="仿宋" w:eastAsia="仿宋" w:hAnsi="仿宋" w:cs="仿宋" w:hint="eastAsia"/>
            <w:lang w:eastAsia="zh-CN"/>
          </w:rPr>
          <w:t>十三、利益相关者分析与沟通计划</w:t>
        </w:r>
        <w:r>
          <w:tab/>
        </w:r>
        <w:r>
          <w:fldChar w:fldCharType="begin"/>
        </w:r>
        <w:r>
          <w:instrText xml:space="preserve"> PAGEREF _Toc32369 \h </w:instrText>
        </w:r>
        <w:r>
          <w:fldChar w:fldCharType="separate"/>
        </w:r>
        <w:r>
          <w:t>46</w:t>
        </w:r>
        <w:r>
          <w:fldChar w:fldCharType="end"/>
        </w:r>
      </w:hyperlink>
    </w:p>
    <w:p>
      <w:pPr>
        <w:pStyle w:val="TOC2"/>
        <w:tabs>
          <w:tab w:val="right" w:leader="dot" w:pos="8306"/>
        </w:tabs>
      </w:pPr>
      <w:hyperlink w:anchor="_Toc2327" w:history="1">
        <w:r>
          <w:rPr>
            <w:rFonts w:ascii="仿宋" w:eastAsia="仿宋" w:hAnsi="仿宋" w:cs="仿宋" w:hint="eastAsia"/>
            <w:lang w:eastAsia="zh-CN"/>
          </w:rPr>
          <w:t>(一)、利益相关者分析</w:t>
        </w:r>
        <w:r>
          <w:tab/>
        </w:r>
        <w:r>
          <w:fldChar w:fldCharType="begin"/>
        </w:r>
        <w:r>
          <w:instrText xml:space="preserve"> PAGEREF _Toc2327 \h </w:instrText>
        </w:r>
        <w:r>
          <w:fldChar w:fldCharType="separate"/>
        </w:r>
        <w:r>
          <w:t>46</w:t>
        </w:r>
        <w:r>
          <w:fldChar w:fldCharType="end"/>
        </w:r>
      </w:hyperlink>
    </w:p>
    <w:p>
      <w:pPr>
        <w:pStyle w:val="TOC2"/>
        <w:tabs>
          <w:tab w:val="right" w:leader="dot" w:pos="8306"/>
        </w:tabs>
      </w:pPr>
      <w:hyperlink w:anchor="_Toc10416" w:history="1">
        <w:r>
          <w:rPr>
            <w:rFonts w:ascii="仿宋" w:eastAsia="仿宋" w:hAnsi="仿宋" w:cs="仿宋" w:hint="eastAsia"/>
            <w:lang w:eastAsia="zh-CN"/>
          </w:rPr>
          <w:t>(二)、沟通计划</w:t>
        </w:r>
        <w:r>
          <w:tab/>
        </w:r>
        <w:r>
          <w:fldChar w:fldCharType="begin"/>
        </w:r>
        <w:r>
          <w:instrText xml:space="preserve"> PAGEREF _Toc10416 \h </w:instrText>
        </w:r>
        <w:r>
          <w:fldChar w:fldCharType="separate"/>
        </w:r>
        <w:r>
          <w:t>47</w:t>
        </w:r>
        <w:r>
          <w:fldChar w:fldCharType="end"/>
        </w:r>
      </w:hyperlink>
    </w:p>
    <w:p>
      <w:pPr>
        <w:pStyle w:val="TOC1"/>
        <w:tabs>
          <w:tab w:val="right" w:leader="dot" w:pos="8306"/>
        </w:tabs>
      </w:pPr>
      <w:hyperlink w:anchor="_Toc27834" w:history="1">
        <w:r>
          <w:rPr>
            <w:rFonts w:ascii="仿宋" w:eastAsia="仿宋" w:hAnsi="仿宋" w:cs="仿宋" w:hint="eastAsia"/>
            <w:lang w:eastAsia="zh-CN"/>
          </w:rPr>
          <w:t>十四、营销与推广策略</w:t>
        </w:r>
        <w:r>
          <w:tab/>
        </w:r>
        <w:r>
          <w:fldChar w:fldCharType="begin"/>
        </w:r>
        <w:r>
          <w:instrText xml:space="preserve"> PAGEREF _Toc27834 \h </w:instrText>
        </w:r>
        <w:r>
          <w:fldChar w:fldCharType="separate"/>
        </w:r>
        <w:r>
          <w:t>48</w:t>
        </w:r>
        <w:r>
          <w:fldChar w:fldCharType="end"/>
        </w:r>
      </w:hyperlink>
    </w:p>
    <w:p>
      <w:pPr>
        <w:pStyle w:val="TOC2"/>
        <w:tabs>
          <w:tab w:val="right" w:leader="dot" w:pos="8306"/>
        </w:tabs>
      </w:pPr>
      <w:hyperlink w:anchor="_Toc21458" w:history="1">
        <w:r>
          <w:rPr>
            <w:rFonts w:ascii="仿宋" w:eastAsia="仿宋" w:hAnsi="仿宋" w:cs="仿宋" w:hint="eastAsia"/>
            <w:lang w:eastAsia="zh-CN"/>
          </w:rPr>
          <w:t>(一)、产品/服务定位与特点</w:t>
        </w:r>
        <w:r>
          <w:tab/>
        </w:r>
        <w:r>
          <w:fldChar w:fldCharType="begin"/>
        </w:r>
        <w:r>
          <w:instrText xml:space="preserve"> PAGEREF _Toc21458 \h </w:instrText>
        </w:r>
        <w:r>
          <w:fldChar w:fldCharType="separate"/>
        </w:r>
        <w:r>
          <w:t>48</w:t>
        </w:r>
        <w:r>
          <w:fldChar w:fldCharType="end"/>
        </w:r>
      </w:hyperlink>
    </w:p>
    <w:p>
      <w:pPr>
        <w:pStyle w:val="TOC2"/>
        <w:tabs>
          <w:tab w:val="right" w:leader="dot" w:pos="8306"/>
        </w:tabs>
      </w:pPr>
      <w:hyperlink w:anchor="_Toc29141" w:history="1">
        <w:r>
          <w:rPr>
            <w:rFonts w:ascii="仿宋" w:eastAsia="仿宋" w:hAnsi="仿宋" w:cs="仿宋" w:hint="eastAsia"/>
            <w:lang w:eastAsia="zh-CN"/>
          </w:rPr>
          <w:t>(二)、市场定位与竞争分析</w:t>
        </w:r>
        <w:r>
          <w:tab/>
        </w:r>
        <w:r>
          <w:fldChar w:fldCharType="begin"/>
        </w:r>
        <w:r>
          <w:instrText xml:space="preserve"> PAGEREF _Toc29141 \h </w:instrText>
        </w:r>
        <w:r>
          <w:fldChar w:fldCharType="separate"/>
        </w:r>
        <w:r>
          <w:t>49</w:t>
        </w:r>
        <w:r>
          <w:fldChar w:fldCharType="end"/>
        </w:r>
      </w:hyperlink>
    </w:p>
    <w:p>
      <w:pPr>
        <w:pStyle w:val="TOC2"/>
        <w:tabs>
          <w:tab w:val="right" w:leader="dot" w:pos="8306"/>
        </w:tabs>
      </w:pPr>
      <w:hyperlink w:anchor="_Toc5910" w:history="1">
        <w:r>
          <w:rPr>
            <w:rFonts w:ascii="仿宋" w:eastAsia="仿宋" w:hAnsi="仿宋" w:cs="仿宋" w:hint="eastAsia"/>
            <w:lang w:eastAsia="zh-CN"/>
          </w:rPr>
          <w:t>(三)、营销渠道与策略</w:t>
        </w:r>
        <w:r>
          <w:tab/>
        </w:r>
        <w:r>
          <w:fldChar w:fldCharType="begin"/>
        </w:r>
        <w:r>
          <w:instrText xml:space="preserve"> PAGEREF _Toc5910 \h </w:instrText>
        </w:r>
        <w:r>
          <w:fldChar w:fldCharType="separate"/>
        </w:r>
        <w:r>
          <w:t>51</w:t>
        </w:r>
        <w:r>
          <w:fldChar w:fldCharType="end"/>
        </w:r>
      </w:hyperlink>
    </w:p>
    <w:p>
      <w:pPr>
        <w:pStyle w:val="TOC2"/>
        <w:tabs>
          <w:tab w:val="right" w:leader="dot" w:pos="8306"/>
        </w:tabs>
      </w:pPr>
      <w:hyperlink w:anchor="_Toc32229" w:history="1">
        <w:r>
          <w:rPr>
            <w:rFonts w:ascii="仿宋" w:eastAsia="仿宋" w:hAnsi="仿宋" w:cs="仿宋" w:hint="eastAsia"/>
            <w:lang w:eastAsia="zh-CN"/>
          </w:rPr>
          <w:t>(四)、推广与宣传活动</w:t>
        </w:r>
        <w:r>
          <w:tab/>
        </w:r>
        <w:r>
          <w:fldChar w:fldCharType="begin"/>
        </w:r>
        <w:r>
          <w:instrText xml:space="preserve"> PAGEREF _Toc32229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6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508"/>
      <w:r>
        <w:rPr>
          <w:rFonts w:ascii="仿宋" w:eastAsia="仿宋" w:hAnsi="仿宋" w:cs="仿宋" w:hint="eastAsia"/>
          <w:sz w:val="28"/>
          <w:lang w:eastAsia="zh-CN"/>
        </w:rPr>
        <w:t>一、茶叶项目危机管理</w:t>
      </w:r>
      <w:bookmarkEnd w:id="2"/>
    </w:p>
    <w:p>
      <w:pPr>
        <w:pStyle w:val="Heading2"/>
        <w:rPr>
          <w:rFonts w:ascii="仿宋" w:eastAsia="仿宋" w:hAnsi="仿宋" w:cs="仿宋" w:hint="eastAsia"/>
          <w:lang w:eastAsia="zh-CN"/>
        </w:rPr>
      </w:pPr>
      <w:bookmarkStart w:id="3" w:name="_Toc166"/>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茶叶项目危机管理中，危机预警与识别是确保茶叶项目稳健运行的核心步骤。通过建立全面的监测机制，茶叶项目团队旨在及时发现和理解潜在的风险和危机因素，以便采取及时的预防和应对措施，确保茶叶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首先，通过深入的风险评估，茶叶项目团队全面分析了整个茶叶项目和各个阶段可能存在的威胁。这包括准确评估每个潜在风险的发生概率和可能影响的程度，为后续危机预警提供了有力支持。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茶叶项目团队着重于明确定义茶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茶叶项目进展的持续监控，团队能够及时发现潜在问题并作出迅速反应。茶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在这一阶段，团队的专业素养和反应速度将发挥至关重要的作用，以确保潜在危机能够在初期得到有效的处理，最大程度地减轻负面影响。通过危机预警与识别，茶叶项目得以更有序、可控地推进。</w:t>
      </w:r>
    </w:p>
    <w:p>
      <w:pPr>
        <w:pStyle w:val="Heading2"/>
        <w:ind w:firstLine="560" w:firstLineChars="200"/>
        <w:rPr>
          <w:rFonts w:ascii="仿宋" w:eastAsia="仿宋" w:hAnsi="仿宋" w:cs="仿宋" w:hint="eastAsia"/>
          <w:sz w:val="28"/>
          <w:lang w:eastAsia="zh-CN"/>
        </w:rPr>
      </w:pPr>
      <w:bookmarkStart w:id="4" w:name="_Toc2570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在危机发生时，茶叶项目团队立即行动，成立了应急小组。该小组的任务是迅速制定并实施紧急应对措施，以最小化潜在损失。以下是采取的主要措施：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暂停茶叶项目进度：为遏制危机蔓延，茶叶项目暂时停止进行，以便全面评估当前状况。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资源重新分配：重新评估茶叶项目资源的分配，确保最大限度地减小损失。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实时沟通：与关键利益相关者建立实时沟通机制，向他们传递茶叶项目危机的实际状况，保障茶叶项目核心利益。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在紧急应对的同时，茶叶项目团队强调了团队协作和有效沟通的重要性。以下是团队协作的关键举措：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信息共享机制：建立了信息共享平台，确保团队成员能够及时获取茶叶项目危机的实时信息。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领导者沟通：茶叶项目领导者通过定期会议和即时沟通工具，指导团队应对危机，保持团队稳定运行。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随着危机得到初步控制，茶叶项目团队转向制定恢复计划，以确保茶叶项目能够从中迅速恢复。主要恢复计划包括：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修复受损的进度计划：重新评估茶叶项目进度，制定修复计划，确保茶叶项目尽快回归正常进程。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重新调整资源分配：优化资源分配，确保茶叶项目在有限资源下高效运转。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风险管理机制加强：对茶叶项目风险进行全面评估，制定更强化的风险管理策略，以预防未来可能的危机。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7919"/>
      <w:r>
        <w:rPr>
          <w:rFonts w:ascii="仿宋" w:eastAsia="仿宋" w:hAnsi="仿宋" w:cs="仿宋" w:hint="eastAsia"/>
          <w:sz w:val="28"/>
          <w:lang w:eastAsia="zh-CN"/>
        </w:rPr>
        <w:t>二、茶叶项目绩效评估</w:t>
      </w:r>
      <w:bookmarkEnd w:id="5"/>
    </w:p>
    <w:p>
      <w:pPr>
        <w:pStyle w:val="Heading2"/>
        <w:rPr>
          <w:rFonts w:ascii="仿宋" w:eastAsia="仿宋" w:hAnsi="仿宋" w:cs="仿宋" w:hint="eastAsia"/>
          <w:lang w:eastAsia="zh-CN"/>
        </w:rPr>
      </w:pPr>
      <w:bookmarkStart w:id="6" w:name="_Toc2661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在茶叶项目中，我们设计了一套全面的绩效评估指标，以确保茶叶项目的可控和成功交付。这些指标跨足茶叶项目目标、成本、进度和质量等多个维度，为我们提供了全面洞察茶叶项目的健康状况。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目标达成率是我们关注的首要指标。我们设定了明确的目标，并通过定期监测和评估，迅速发现并应对潜在的目标偏差。这为茶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成本绩效是另一个核心关注点。通过实际成本与预算成本的对比分析，我们深入了解成本差异的原因，及时调整资源分配，保持茶叶项目在经济效益方面的合理水平。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进度作为关键的绩效指标之一，得到了精心的关注。我们制定了详细的茶叶项目进度计划，并设立了进度符合度指标，确保实际进度与计划进度保持一致。这使我们能够快速发现和解决潜在的进度问题，保持茶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茶叶项目绩效的不可或缺的一环。我们引入了一系列的质量标准和客户满意度指标，以确保茶叶项目交付的成果在质量上达到或超越预期水平。通过持续监测这些指标，我们努力提升茶叶项目整体质量水平，为茶叶项目的成功交付提供有力保障。通过这些科学且全面的绩效评估，我们能够更好地引导茶叶项目的持续改进，确保茶叶项目目标的顺利达成。</w:t>
      </w:r>
    </w:p>
    <w:p>
      <w:pPr>
        <w:pStyle w:val="Heading2"/>
        <w:ind w:firstLine="560" w:firstLineChars="200"/>
        <w:rPr>
          <w:rFonts w:ascii="仿宋" w:eastAsia="仿宋" w:hAnsi="仿宋" w:cs="仿宋" w:hint="eastAsia"/>
          <w:sz w:val="28"/>
          <w:lang w:eastAsia="zh-CN"/>
        </w:rPr>
      </w:pPr>
      <w:bookmarkStart w:id="7" w:name="_Toc26292"/>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绩效评估是茶叶项目中的关键环节，为确保茶叶项目达到预期目标，我们采用了多层次、多维度的绩效评估方法。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茶叶项目的战略目标对齐，确保每个决策和行动都与茶叶项目整体目标保持一致。团队会定期召开战略对齐会议，审视当前工作与茶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茶叶项目进度、质量、成本和风险等方面。这些指标通过数据收集和分析，为茶叶项目管理团队提供了客观的评估依据。例如，我们通过茶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绩效评估不仅仅停留在茶叶项目内部，还考虑了茶叶项目对外部环境的影响。我们定期进行干系人满意度调查，以了解各利益相关方对茶叶项目的期望和满意度，并及时做出调整。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这种多层次、多角度的绩效评估方法，使得我们能够全面了解茶叶项目的运行状态，及时做出调整，确保茶叶项目在不断变化的环境中保持稳健前行。</w:t>
      </w:r>
    </w:p>
    <w:p>
      <w:pPr>
        <w:pStyle w:val="Heading2"/>
        <w:ind w:firstLine="560" w:firstLineChars="200"/>
        <w:rPr>
          <w:rFonts w:ascii="仿宋" w:eastAsia="仿宋" w:hAnsi="仿宋" w:cs="仿宋" w:hint="eastAsia"/>
          <w:sz w:val="28"/>
          <w:lang w:eastAsia="zh-CN"/>
        </w:rPr>
      </w:pPr>
      <w:bookmarkStart w:id="8" w:name="_Toc21063"/>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为了确保茶叶项目的有效管理和不断优化，我们采用了精心设计的绩效评估周期。这个周期旨在实现灵活、实时和全面的评估，以适应茶叶项目执行中的各种挑战。</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茶叶项目的不同需求，分为短期、中期和长期。短期评估关注每个迭代或工作周期，以及时发现和解决当前任务中的问题。中期评估涵盖几个迭代，深入了解整体茶叶项目的趋势和性能。长期评估则着眼于整个茶叶项目阶段，确保茶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茶叶项目管理工具和协作平台，团队成员能够随时更新和分享茶叶项目数据。这种实时性的反馈机制使我们能够及时察觉潜在问题，快速调整，保持茶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茶叶项目的决策制定密不可分。每个周期的茶叶项目回顾会议成为集体总结经验、识别问题深层次原因并找到创新解决方案的平台。这种定期的反思与调整机制使茶叶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118"/>
      <w:r>
        <w:rPr>
          <w:rFonts w:ascii="仿宋" w:eastAsia="仿宋" w:hAnsi="仿宋" w:cs="仿宋" w:hint="eastAsia"/>
          <w:sz w:val="28"/>
          <w:lang w:eastAsia="zh-CN"/>
        </w:rPr>
        <w:t>三、茶叶项目建设单位说明</w:t>
      </w:r>
      <w:bookmarkEnd w:id="9"/>
    </w:p>
    <w:p>
      <w:pPr>
        <w:pStyle w:val="Heading2"/>
        <w:rPr>
          <w:rFonts w:ascii="仿宋" w:eastAsia="仿宋" w:hAnsi="仿宋" w:cs="仿宋" w:hint="eastAsia"/>
          <w:lang w:eastAsia="zh-CN"/>
        </w:rPr>
      </w:pPr>
      <w:bookmarkStart w:id="10" w:name="_Toc16630"/>
      <w:r>
        <w:rPr>
          <w:rFonts w:ascii="仿宋" w:eastAsia="仿宋" w:hAnsi="仿宋" w:cs="仿宋" w:hint="eastAsia"/>
          <w:lang w:eastAsia="zh-CN"/>
        </w:rPr>
        <w:t>(一)、茶叶项目承办单位基本情况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1" w:name="_Toc18349"/>
      <w:r>
        <w:rPr>
          <w:rFonts w:ascii="仿宋" w:eastAsia="仿宋" w:hAnsi="仿宋" w:cs="仿宋" w:hint="eastAsia"/>
          <w:sz w:val="28"/>
          <w:lang w:eastAsia="zh-CN"/>
        </w:rPr>
        <w:t>(二)、公司经济效益分析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茶叶项目承办单位的XXXX，我们着眼于实现可持续的经济效益。通过技术创新和解决方案的提供，公司预计在茶叶项目执行期间将获得可观的收入增长。这一收入来源主要包括茶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同时，我们注重成本控制和效率提升，以确保茶叶项目的可持续盈利。透过精细的管理和资源优化，公司期望实现茶叶项目利润最大化。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茶叶项目实施进行全面的投资评估，包括茶叶项目启动阶段的资金投入和后续运营成本。通过对茶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为确保公司在茶叶项目实施过程中具备足够的资金流动性，公司将进行详尽的现金流分析。这包括资金需求的合理预测、茶叶项目周期内的资金峰谷分析以及灵活的财务管理策略，以应对各种潜在的经济变动。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2" w:name="_Toc7873"/>
      <w:r>
        <w:rPr>
          <w:rFonts w:ascii="仿宋" w:eastAsia="仿宋" w:hAnsi="仿宋" w:cs="仿宋" w:hint="eastAsia"/>
          <w:sz w:val="28"/>
          <w:lang w:eastAsia="zh-CN"/>
        </w:rPr>
        <w:t>四、茶叶项目可持续发展</w:t>
      </w:r>
      <w:bookmarkEnd w:id="12"/>
    </w:p>
    <w:p>
      <w:pPr>
        <w:pStyle w:val="Heading2"/>
        <w:rPr>
          <w:rFonts w:ascii="仿宋" w:eastAsia="仿宋" w:hAnsi="仿宋" w:cs="仿宋" w:hint="eastAsia"/>
          <w:lang w:eastAsia="zh-CN"/>
        </w:rPr>
      </w:pPr>
      <w:bookmarkStart w:id="13" w:name="_Toc1031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茶叶项目中，茶叶项目团队着眼于未来，明确了可持续发展的战略方向。制定的具体可持续发展目标包括降低资源使用、采用环保技术、最大化社会效益等。这一步骤不仅有助于茶叶项目在环保和社会责任方面达到最高标准，也为未来提供了明确的指引，确保茶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可持续实践的融入茶叶项目管理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茶叶项目管理周期。从茶叶项目规划开始，茶叶项目团队就考虑了环境和社会的因素。在执行阶段，茶叶项目团队积极推动绿色技术的应用，优化资源利用。此外，关注员工的社会责任，通过培训和沟通活动提高员工对可持续发展的认知，使他们能够在日常工作中践行可持续实践。这些举措不仅为茶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11792"/>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扎根于茶叶项目的可持续发展理念，我们深信环保与社会责任是茶叶项目成功的关键支柱。在茶叶项目的每一步，我们都致力于通过创新和实践，履行对环境和社会的坚定责任。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团队通过引入先进的环保技术、建立高效的废物处理系统以及推动能源节约措施，积极履行环保责任。定期的环保监测和评估确保茶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不仅致力于自身可持续发展，还注重对社会的回馈。通过支持社区茶叶项目、参与慈善事业、提供培训机会等方式，茶叶项目积极履行社会责任。与当地社区建立积极互动，关注员工的工作与生活平衡，以及员工的身心健康，是茶叶项目在社会责任层面的关键举措。这样的实践不仅增强了茶叶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5" w:name="_Toc2437"/>
      <w:r>
        <w:rPr>
          <w:rFonts w:ascii="仿宋" w:eastAsia="仿宋" w:hAnsi="仿宋" w:cs="仿宋" w:hint="eastAsia"/>
          <w:sz w:val="28"/>
          <w:lang w:eastAsia="zh-CN"/>
        </w:rPr>
        <w:t>五、茶叶项目概论</w:t>
      </w:r>
      <w:bookmarkEnd w:id="15"/>
    </w:p>
    <w:p>
      <w:pPr>
        <w:pStyle w:val="Heading2"/>
        <w:rPr>
          <w:rFonts w:ascii="仿宋" w:eastAsia="仿宋" w:hAnsi="仿宋" w:cs="仿宋" w:hint="eastAsia"/>
          <w:lang w:eastAsia="zh-CN"/>
        </w:rPr>
      </w:pPr>
      <w:bookmarkStart w:id="16" w:name="_Toc29965"/>
      <w:r>
        <w:rPr>
          <w:rFonts w:ascii="仿宋" w:eastAsia="仿宋" w:hAnsi="仿宋" w:cs="仿宋" w:hint="eastAsia"/>
          <w:lang w:eastAsia="zh-CN"/>
        </w:rPr>
        <w:t>(一)、茶叶项目概况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起源追溯至对市场的深入洞察。市场的不断演变与变革为茶叶项目提供了难得的机遇。当前市场存在的需求缺口和变革的大环境共同构成了茶叶项目的背景。这个茶叶项目旨在充分利用市场机遇，填补行业中尚未满足的需求，为客户提供全新的解决方案。市场的变革和需求的增长使得这个茶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茶叶项目名称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茶叶项目正式命名为茶叶。这个名称不仅仅是一个标识，更代表了茶叶项目的核心理念和愿景。它蕴含着茶叶项目所要解决问题的关键字，具有强烈的表达和辨识度，为茶叶项目树立了鲜明的品牌形象。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茶叶项目目标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核心目标是提供一种全新、高效的解决方案，满足客户日益增长的需求。茶叶项目追求的不仅仅是满足市场需求，更是在市场中获得卓越的竞争优势。通过不断提升产品或服务的质量和创新水平，茶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茶叶项目范围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全面涵盖了产品研发、制造、市场推广和售后服务，确保从产品设计到最终用户体验的全方位关注。这一全面的茶叶项目范围是为了确保茶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茶叶项目时间表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茶叶项目计划在未来18个月内完成，包括研发、测试、市场试点和正式推出等不同阶段。这个时间表的合理设计是为了确保茶叶项目各个阶段的顺利推进，以便按时交付高质量的成果。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茶叶项目预算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茶叶项目总预算估算为XX百万美元，主要分配在研发、市场推广、人员培训和运营等方面。这一充足的预算为茶叶项目提供了充足的资源，确保茶叶项目在各个方面都能取得优异的表现。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茶叶项目风险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茶叶项目可能面临的风险包括市场接受度低、技术难题、竞争激烈等。茶叶项目团队已经制定了相应的风险应对计划，通过前瞻性的风险管理，确保茶叶项目在面对不确定性时能够迅速做出应对。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茶叶项目团队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茶叶项目汇聚了一支经验丰富、多领域专业素养的核心团队，确保茶叶项目在各个方面都能拥有高水平的执行力。团队的协同作战是茶叶项目成功的关键因素之一。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茶叶项目背景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茶叶项目的背景根植于市场对更高效、创新产品的渴望，同时也受到科技发展对行业格局的深刻改变的影响。这为茶叶项目提供了广阔的发展空间和市场需求。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1.10 茶叶项目现状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截至目前，茶叶项目已完成市场调研和技术验证，取得了初步的成功。这为茶叶项目在未来的发展奠定了坚实的基础，为更远大的目标打下了坚实的基石。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1314"/>
      <w:r>
        <w:rPr>
          <w:rFonts w:ascii="仿宋" w:eastAsia="仿宋" w:hAnsi="仿宋" w:cs="仿宋" w:hint="eastAsia"/>
          <w:sz w:val="28"/>
          <w:lang w:eastAsia="zh-CN"/>
        </w:rPr>
        <w:t>(二)、茶叶项目目标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keyword》茶叶项目首要业务目标是在市场中占据有利地位，实现产品/服务的成功推广和销售。通过不断提升产品质量、创新性，茶叶项目追求成为行业中的领导者，赢得更多客户的青睐。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在科技迅速发展的时代，茶叶项目着眼于技术创新。通过持续的研发和技术升级，茶叶项目旨在推出更具创新性的产品或服务，以满足市场对新鲜、先进解决方案的需求。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为了建立可持续的客户关系，茶叶项目设定了客户满意度目标。通过提供卓越的产品质量和优质的客户服务，茶叶项目追求赢得客户的信任和忠诚度，确保他们的满意度达到行业领先水平。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茶叶项目注重社会责任和可持续发展。通过实施环保、社会责任茶叶项目，茶叶项目致力于在经济发展的同时保护环境，促进社会公平，实现可持续经营。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茶叶项目的团队是实现目标的核心驱动力。因此，茶叶项目设定了团队发展目标，包括提升团队成员的专业技能、培养领导力，以及搭建协同高效的团队工作氛围。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2569"/>
      <w:r>
        <w:rPr>
          <w:rFonts w:ascii="仿宋" w:eastAsia="仿宋" w:hAnsi="仿宋" w:cs="仿宋" w:hint="eastAsia"/>
          <w:sz w:val="28"/>
          <w:lang w:eastAsia="zh-CN"/>
        </w:rPr>
        <w:t>(三)、茶叶项目提出的理由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茶叶项目提出的理由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提出源于对市场机遇的深刻洞察。当前市场中存在的需求缺口和行业发展趋势表明，有巨大的商业机会等待被开发。通过准确捕捉市场机遇，茶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理念基于对技术创新的信仰。通过持续的研发和技术投入，茶叶项目有望推出更具创新性的产品或服务。在科技飞速发展的当下，茶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提出是为了增强企业的行业竞争力。通过提升产品或服务的质量和独特性，茶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茶叶项目响应了消费者需求的变化。随着社会和科技的不断发展，消费者对产品和服务的需求也在发生变化。通过深入了解并及时回应消费者的新需求，茶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茶叶项目的提出是企业战略发展规划的一部分。在面对日益激烈的市场竞争和不断变化的商业环境中，茶叶项目作为企业战略的一环，旨在为企业开辟新的增长领域，巩固企业在行业中的地位。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茶叶项目的提出不仅仅是基于商业考量，还注重社会责任。通过推出环保、社会责任等方面的茶叶项目，茶叶企业可以在社会中树立积极形象，为社会做出积极贡献，实现经济效益和社会效益的双赢。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茶叶项目的提出反映了对利益相关者期望的关注。包括客户、员工、投资者等利益相关者在企业发展中都有着各自的期望，茶叶项目力求在满足这些期望的同时，取得更大的共赢。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9" w:name="_Toc11183"/>
      <w:r>
        <w:rPr>
          <w:rFonts w:ascii="仿宋" w:eastAsia="仿宋" w:hAnsi="仿宋" w:cs="仿宋" w:hint="eastAsia"/>
          <w:sz w:val="28"/>
          <w:lang w:eastAsia="zh-CN"/>
        </w:rPr>
        <w:t>(四)、茶叶项目意义</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在实施茶叶项目的过程中，我们不仅仅是在追逐商业成功，更是为企业和社会的多个层面创造了深远的意义。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茶叶项目的首要意义在于提升企业的市场竞争力。通过持续的创新和对产品质量的高标准要求，茶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https://d.book118.com/066211052010010102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茶叶项目规划设计方案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C3EA1"/>
    <w:rsid w:val="34DC3E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6211052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2024-03-02T16:19:00Z</dcterms:created>
  <dcterms:modified xsi:type="dcterms:W3CDTF">2024-03-02T16:19:25Z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413075E5D3704B39BE1CBEE081D5AD5C_11</vt:lpwstr>
  </property>
  <property fmtid="{D5CDD505-2E9C-101B-9397-08002B2CF9AE}" pid="3" name="KSOProductBuildVer">
    <vt:lpwstr>2052-12.1.0.16388</vt:lpwstr>
  </property>
</Properties>
</file>