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密封垫及类似接合衬垫项目规划设计纲要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33" w:history="1">
        <w:r>
          <w:rPr>
            <w:rFonts w:ascii="仿宋" w:eastAsia="仿宋" w:hAnsi="仿宋" w:cs="仿宋" w:hint="eastAsia"/>
            <w:lang w:eastAsia="zh-CN"/>
          </w:rPr>
          <w:t>前言</w:t>
        </w:r>
        <w:r>
          <w:tab/>
        </w:r>
        <w:r>
          <w:fldChar w:fldCharType="begin"/>
        </w:r>
        <w:r>
          <w:instrText xml:space="preserve"> PAGEREF _Toc3533 \h </w:instrText>
        </w:r>
        <w:r>
          <w:fldChar w:fldCharType="separate"/>
        </w:r>
        <w:r>
          <w:t>3</w:t>
        </w:r>
        <w:r>
          <w:fldChar w:fldCharType="end"/>
        </w:r>
      </w:hyperlink>
    </w:p>
    <w:p>
      <w:pPr>
        <w:pStyle w:val="TOC1"/>
        <w:tabs>
          <w:tab w:val="right" w:leader="dot" w:pos="8306"/>
        </w:tabs>
      </w:pPr>
      <w:hyperlink w:anchor="_Toc3847" w:history="1">
        <w:r>
          <w:rPr>
            <w:rFonts w:ascii="仿宋" w:eastAsia="仿宋" w:hAnsi="仿宋" w:cs="仿宋" w:hint="eastAsia"/>
            <w:lang w:eastAsia="zh-CN"/>
          </w:rPr>
          <w:t>一、密封垫及类似接合衬垫项目建设背景及必要性分析</w:t>
        </w:r>
        <w:r>
          <w:tab/>
        </w:r>
        <w:r>
          <w:fldChar w:fldCharType="begin"/>
        </w:r>
        <w:r>
          <w:instrText xml:space="preserve"> PAGEREF _Toc3847 \h </w:instrText>
        </w:r>
        <w:r>
          <w:fldChar w:fldCharType="separate"/>
        </w:r>
        <w:r>
          <w:t>3</w:t>
        </w:r>
        <w:r>
          <w:fldChar w:fldCharType="end"/>
        </w:r>
      </w:hyperlink>
    </w:p>
    <w:p>
      <w:pPr>
        <w:pStyle w:val="TOC2"/>
        <w:tabs>
          <w:tab w:val="right" w:leader="dot" w:pos="8306"/>
        </w:tabs>
      </w:pPr>
      <w:hyperlink w:anchor="_Toc28837" w:history="1">
        <w:r>
          <w:rPr>
            <w:rFonts w:ascii="仿宋" w:eastAsia="仿宋" w:hAnsi="仿宋" w:cs="仿宋" w:hint="eastAsia"/>
            <w:lang w:eastAsia="zh-CN"/>
          </w:rPr>
          <w:t>(一)、密封垫及类似接合衬垫项目背景分析</w:t>
        </w:r>
        <w:r>
          <w:tab/>
        </w:r>
        <w:r>
          <w:fldChar w:fldCharType="begin"/>
        </w:r>
        <w:r>
          <w:instrText xml:space="preserve"> PAGEREF _Toc28837 \h </w:instrText>
        </w:r>
        <w:r>
          <w:fldChar w:fldCharType="separate"/>
        </w:r>
        <w:r>
          <w:t>3</w:t>
        </w:r>
        <w:r>
          <w:fldChar w:fldCharType="end"/>
        </w:r>
      </w:hyperlink>
    </w:p>
    <w:p>
      <w:pPr>
        <w:pStyle w:val="TOC2"/>
        <w:tabs>
          <w:tab w:val="right" w:leader="dot" w:pos="8306"/>
        </w:tabs>
      </w:pPr>
      <w:hyperlink w:anchor="_Toc26134" w:history="1">
        <w:r>
          <w:rPr>
            <w:rFonts w:ascii="仿宋" w:eastAsia="仿宋" w:hAnsi="仿宋" w:cs="仿宋" w:hint="eastAsia"/>
            <w:lang w:eastAsia="zh-CN"/>
          </w:rPr>
          <w:t>(二)、密封垫及类似接合衬垫项目建设必要性分析</w:t>
        </w:r>
        <w:r>
          <w:tab/>
        </w:r>
        <w:r>
          <w:fldChar w:fldCharType="begin"/>
        </w:r>
        <w:r>
          <w:instrText xml:space="preserve"> PAGEREF _Toc26134 \h </w:instrText>
        </w:r>
        <w:r>
          <w:fldChar w:fldCharType="separate"/>
        </w:r>
        <w:r>
          <w:t>5</w:t>
        </w:r>
        <w:r>
          <w:fldChar w:fldCharType="end"/>
        </w:r>
      </w:hyperlink>
    </w:p>
    <w:p>
      <w:pPr>
        <w:pStyle w:val="TOC1"/>
        <w:tabs>
          <w:tab w:val="right" w:leader="dot" w:pos="8306"/>
        </w:tabs>
      </w:pPr>
      <w:hyperlink w:anchor="_Toc6229" w:history="1">
        <w:r>
          <w:rPr>
            <w:rFonts w:ascii="仿宋" w:eastAsia="仿宋" w:hAnsi="仿宋" w:cs="仿宋" w:hint="eastAsia"/>
            <w:lang w:eastAsia="zh-CN"/>
          </w:rPr>
          <w:t>二、产品规划分析</w:t>
        </w:r>
        <w:r>
          <w:tab/>
        </w:r>
        <w:r>
          <w:fldChar w:fldCharType="begin"/>
        </w:r>
        <w:r>
          <w:instrText xml:space="preserve"> PAGEREF _Toc6229 \h </w:instrText>
        </w:r>
        <w:r>
          <w:fldChar w:fldCharType="separate"/>
        </w:r>
        <w:r>
          <w:t>6</w:t>
        </w:r>
        <w:r>
          <w:fldChar w:fldCharType="end"/>
        </w:r>
      </w:hyperlink>
    </w:p>
    <w:p>
      <w:pPr>
        <w:pStyle w:val="TOC2"/>
        <w:tabs>
          <w:tab w:val="right" w:leader="dot" w:pos="8306"/>
        </w:tabs>
      </w:pPr>
      <w:hyperlink w:anchor="_Toc25998" w:history="1">
        <w:r>
          <w:rPr>
            <w:rFonts w:ascii="仿宋" w:eastAsia="仿宋" w:hAnsi="仿宋" w:cs="仿宋" w:hint="eastAsia"/>
            <w:lang w:eastAsia="zh-CN"/>
          </w:rPr>
          <w:t>(一)、产品规划</w:t>
        </w:r>
        <w:r>
          <w:tab/>
        </w:r>
        <w:r>
          <w:fldChar w:fldCharType="begin"/>
        </w:r>
        <w:r>
          <w:instrText xml:space="preserve"> PAGEREF _Toc25998 \h </w:instrText>
        </w:r>
        <w:r>
          <w:fldChar w:fldCharType="separate"/>
        </w:r>
        <w:r>
          <w:t>6</w:t>
        </w:r>
        <w:r>
          <w:fldChar w:fldCharType="end"/>
        </w:r>
      </w:hyperlink>
    </w:p>
    <w:p>
      <w:pPr>
        <w:pStyle w:val="TOC2"/>
        <w:tabs>
          <w:tab w:val="right" w:leader="dot" w:pos="8306"/>
        </w:tabs>
      </w:pPr>
      <w:hyperlink w:anchor="_Toc16112" w:history="1">
        <w:r>
          <w:rPr>
            <w:rFonts w:ascii="仿宋" w:eastAsia="仿宋" w:hAnsi="仿宋" w:cs="仿宋" w:hint="eastAsia"/>
            <w:lang w:eastAsia="zh-CN"/>
          </w:rPr>
          <w:t>(二)、建设规模</w:t>
        </w:r>
        <w:r>
          <w:tab/>
        </w:r>
        <w:r>
          <w:fldChar w:fldCharType="begin"/>
        </w:r>
        <w:r>
          <w:instrText xml:space="preserve"> PAGEREF _Toc16112 \h </w:instrText>
        </w:r>
        <w:r>
          <w:fldChar w:fldCharType="separate"/>
        </w:r>
        <w:r>
          <w:t>7</w:t>
        </w:r>
        <w:r>
          <w:fldChar w:fldCharType="end"/>
        </w:r>
      </w:hyperlink>
    </w:p>
    <w:p>
      <w:pPr>
        <w:pStyle w:val="TOC1"/>
        <w:tabs>
          <w:tab w:val="right" w:leader="dot" w:pos="8306"/>
        </w:tabs>
      </w:pPr>
      <w:hyperlink w:anchor="_Toc26837" w:history="1">
        <w:r>
          <w:rPr>
            <w:rFonts w:ascii="仿宋" w:eastAsia="仿宋" w:hAnsi="仿宋" w:cs="仿宋" w:hint="eastAsia"/>
            <w:lang w:eastAsia="zh-CN"/>
          </w:rPr>
          <w:t>三、密封垫及类似接合衬垫项目文档管理</w:t>
        </w:r>
        <w:r>
          <w:tab/>
        </w:r>
        <w:r>
          <w:fldChar w:fldCharType="begin"/>
        </w:r>
        <w:r>
          <w:instrText xml:space="preserve"> PAGEREF _Toc26837 \h </w:instrText>
        </w:r>
        <w:r>
          <w:fldChar w:fldCharType="separate"/>
        </w:r>
        <w:r>
          <w:t>8</w:t>
        </w:r>
        <w:r>
          <w:fldChar w:fldCharType="end"/>
        </w:r>
      </w:hyperlink>
    </w:p>
    <w:p>
      <w:pPr>
        <w:pStyle w:val="TOC2"/>
        <w:tabs>
          <w:tab w:val="right" w:leader="dot" w:pos="8306"/>
        </w:tabs>
      </w:pPr>
      <w:hyperlink w:anchor="_Toc7544" w:history="1">
        <w:r>
          <w:rPr>
            <w:rFonts w:ascii="仿宋" w:eastAsia="仿宋" w:hAnsi="仿宋" w:cs="仿宋" w:hint="eastAsia"/>
            <w:lang w:eastAsia="zh-CN"/>
          </w:rPr>
          <w:t>(一)、文档编制与审查</w:t>
        </w:r>
        <w:r>
          <w:tab/>
        </w:r>
        <w:r>
          <w:fldChar w:fldCharType="begin"/>
        </w:r>
        <w:r>
          <w:instrText xml:space="preserve"> PAGEREF _Toc7544 \h </w:instrText>
        </w:r>
        <w:r>
          <w:fldChar w:fldCharType="separate"/>
        </w:r>
        <w:r>
          <w:t>8</w:t>
        </w:r>
        <w:r>
          <w:fldChar w:fldCharType="end"/>
        </w:r>
      </w:hyperlink>
    </w:p>
    <w:p>
      <w:pPr>
        <w:pStyle w:val="TOC2"/>
        <w:tabs>
          <w:tab w:val="right" w:leader="dot" w:pos="8306"/>
        </w:tabs>
      </w:pPr>
      <w:hyperlink w:anchor="_Toc11084" w:history="1">
        <w:r>
          <w:rPr>
            <w:rFonts w:ascii="仿宋" w:eastAsia="仿宋" w:hAnsi="仿宋" w:cs="仿宋" w:hint="eastAsia"/>
            <w:lang w:eastAsia="zh-CN"/>
          </w:rPr>
          <w:t>(二)、文档发布与分发</w:t>
        </w:r>
        <w:r>
          <w:tab/>
        </w:r>
        <w:r>
          <w:fldChar w:fldCharType="begin"/>
        </w:r>
        <w:r>
          <w:instrText xml:space="preserve"> PAGEREF _Toc11084 \h </w:instrText>
        </w:r>
        <w:r>
          <w:fldChar w:fldCharType="separate"/>
        </w:r>
        <w:r>
          <w:t>10</w:t>
        </w:r>
        <w:r>
          <w:fldChar w:fldCharType="end"/>
        </w:r>
      </w:hyperlink>
    </w:p>
    <w:p>
      <w:pPr>
        <w:pStyle w:val="TOC2"/>
        <w:tabs>
          <w:tab w:val="right" w:leader="dot" w:pos="8306"/>
        </w:tabs>
      </w:pPr>
      <w:hyperlink w:anchor="_Toc30343" w:history="1">
        <w:r>
          <w:rPr>
            <w:rFonts w:ascii="仿宋" w:eastAsia="仿宋" w:hAnsi="仿宋" w:cs="仿宋" w:hint="eastAsia"/>
            <w:lang w:eastAsia="zh-CN"/>
          </w:rPr>
          <w:t>(三)、文档存档与归档</w:t>
        </w:r>
        <w:r>
          <w:tab/>
        </w:r>
        <w:r>
          <w:fldChar w:fldCharType="begin"/>
        </w:r>
        <w:r>
          <w:instrText xml:space="preserve"> PAGEREF _Toc30343 \h </w:instrText>
        </w:r>
        <w:r>
          <w:fldChar w:fldCharType="separate"/>
        </w:r>
        <w:r>
          <w:t>11</w:t>
        </w:r>
        <w:r>
          <w:fldChar w:fldCharType="end"/>
        </w:r>
      </w:hyperlink>
    </w:p>
    <w:p>
      <w:pPr>
        <w:pStyle w:val="TOC1"/>
        <w:tabs>
          <w:tab w:val="right" w:leader="dot" w:pos="8306"/>
        </w:tabs>
      </w:pPr>
      <w:hyperlink w:anchor="_Toc3805" w:history="1">
        <w:r>
          <w:rPr>
            <w:rFonts w:ascii="仿宋" w:eastAsia="仿宋" w:hAnsi="仿宋" w:cs="仿宋" w:hint="eastAsia"/>
            <w:lang w:eastAsia="zh-CN"/>
          </w:rPr>
          <w:t>四、市场分析、调研</w:t>
        </w:r>
        <w:r>
          <w:tab/>
        </w:r>
        <w:r>
          <w:fldChar w:fldCharType="begin"/>
        </w:r>
        <w:r>
          <w:instrText xml:space="preserve"> PAGEREF _Toc3805 \h </w:instrText>
        </w:r>
        <w:r>
          <w:fldChar w:fldCharType="separate"/>
        </w:r>
        <w:r>
          <w:t>12</w:t>
        </w:r>
        <w:r>
          <w:fldChar w:fldCharType="end"/>
        </w:r>
      </w:hyperlink>
    </w:p>
    <w:p>
      <w:pPr>
        <w:pStyle w:val="TOC2"/>
        <w:tabs>
          <w:tab w:val="right" w:leader="dot" w:pos="8306"/>
        </w:tabs>
      </w:pPr>
      <w:hyperlink w:anchor="_Toc3895" w:history="1">
        <w:r>
          <w:rPr>
            <w:rFonts w:ascii="仿宋" w:eastAsia="仿宋" w:hAnsi="仿宋" w:cs="仿宋" w:hint="eastAsia"/>
            <w:lang w:eastAsia="zh-CN"/>
          </w:rPr>
          <w:t>(一)、密封垫及类似接合衬垫行业分析</w:t>
        </w:r>
        <w:r>
          <w:tab/>
        </w:r>
        <w:r>
          <w:fldChar w:fldCharType="begin"/>
        </w:r>
        <w:r>
          <w:instrText xml:space="preserve"> PAGEREF _Toc3895 \h </w:instrText>
        </w:r>
        <w:r>
          <w:fldChar w:fldCharType="separate"/>
        </w:r>
        <w:r>
          <w:t>12</w:t>
        </w:r>
        <w:r>
          <w:fldChar w:fldCharType="end"/>
        </w:r>
      </w:hyperlink>
    </w:p>
    <w:p>
      <w:pPr>
        <w:pStyle w:val="TOC2"/>
        <w:tabs>
          <w:tab w:val="right" w:leader="dot" w:pos="8306"/>
        </w:tabs>
      </w:pPr>
      <w:hyperlink w:anchor="_Toc19400" w:history="1">
        <w:r>
          <w:rPr>
            <w:rFonts w:ascii="仿宋" w:eastAsia="仿宋" w:hAnsi="仿宋" w:cs="仿宋" w:hint="eastAsia"/>
            <w:lang w:eastAsia="zh-CN"/>
          </w:rPr>
          <w:t>(二)、密封垫及类似接合衬垫市场分析预测</w:t>
        </w:r>
        <w:r>
          <w:tab/>
        </w:r>
        <w:r>
          <w:fldChar w:fldCharType="begin"/>
        </w:r>
        <w:r>
          <w:instrText xml:space="preserve"> PAGEREF _Toc19400 \h </w:instrText>
        </w:r>
        <w:r>
          <w:fldChar w:fldCharType="separate"/>
        </w:r>
        <w:r>
          <w:t>13</w:t>
        </w:r>
        <w:r>
          <w:fldChar w:fldCharType="end"/>
        </w:r>
      </w:hyperlink>
    </w:p>
    <w:p>
      <w:pPr>
        <w:pStyle w:val="TOC1"/>
        <w:tabs>
          <w:tab w:val="right" w:leader="dot" w:pos="8306"/>
        </w:tabs>
      </w:pPr>
      <w:hyperlink w:anchor="_Toc20519" w:history="1">
        <w:r>
          <w:rPr>
            <w:rFonts w:ascii="仿宋" w:eastAsia="仿宋" w:hAnsi="仿宋" w:cs="仿宋" w:hint="eastAsia"/>
            <w:lang w:eastAsia="zh-CN"/>
          </w:rPr>
          <w:t>五、密封垫及类似接合衬垫项目概论</w:t>
        </w:r>
        <w:r>
          <w:tab/>
        </w:r>
        <w:r>
          <w:fldChar w:fldCharType="begin"/>
        </w:r>
        <w:r>
          <w:instrText xml:space="preserve"> PAGEREF _Toc20519 \h </w:instrText>
        </w:r>
        <w:r>
          <w:fldChar w:fldCharType="separate"/>
        </w:r>
        <w:r>
          <w:t>13</w:t>
        </w:r>
        <w:r>
          <w:fldChar w:fldCharType="end"/>
        </w:r>
      </w:hyperlink>
    </w:p>
    <w:p>
      <w:pPr>
        <w:pStyle w:val="TOC2"/>
        <w:tabs>
          <w:tab w:val="right" w:leader="dot" w:pos="8306"/>
        </w:tabs>
      </w:pPr>
      <w:hyperlink w:anchor="_Toc31753" w:history="1">
        <w:r>
          <w:rPr>
            <w:rFonts w:ascii="仿宋" w:eastAsia="仿宋" w:hAnsi="仿宋" w:cs="仿宋" w:hint="eastAsia"/>
            <w:lang w:eastAsia="zh-CN"/>
          </w:rPr>
          <w:t>(一)、密封垫及类似接合衬垫项目概况</w:t>
        </w:r>
        <w:r>
          <w:tab/>
        </w:r>
        <w:r>
          <w:fldChar w:fldCharType="begin"/>
        </w:r>
        <w:r>
          <w:instrText xml:space="preserve"> PAGEREF _Toc31753 \h </w:instrText>
        </w:r>
        <w:r>
          <w:fldChar w:fldCharType="separate"/>
        </w:r>
        <w:r>
          <w:t>13</w:t>
        </w:r>
        <w:r>
          <w:fldChar w:fldCharType="end"/>
        </w:r>
      </w:hyperlink>
    </w:p>
    <w:p>
      <w:pPr>
        <w:pStyle w:val="TOC2"/>
        <w:tabs>
          <w:tab w:val="right" w:leader="dot" w:pos="8306"/>
        </w:tabs>
      </w:pPr>
      <w:hyperlink w:anchor="_Toc22482" w:history="1">
        <w:r>
          <w:rPr>
            <w:rFonts w:ascii="仿宋" w:eastAsia="仿宋" w:hAnsi="仿宋" w:cs="仿宋" w:hint="eastAsia"/>
            <w:lang w:eastAsia="zh-CN"/>
          </w:rPr>
          <w:t>(二)、密封垫及类似接合衬垫项目目标</w:t>
        </w:r>
        <w:r>
          <w:tab/>
        </w:r>
        <w:r>
          <w:fldChar w:fldCharType="begin"/>
        </w:r>
        <w:r>
          <w:instrText xml:space="preserve"> PAGEREF _Toc22482 \h </w:instrText>
        </w:r>
        <w:r>
          <w:fldChar w:fldCharType="separate"/>
        </w:r>
        <w:r>
          <w:t>16</w:t>
        </w:r>
        <w:r>
          <w:fldChar w:fldCharType="end"/>
        </w:r>
      </w:hyperlink>
    </w:p>
    <w:p>
      <w:pPr>
        <w:pStyle w:val="TOC2"/>
        <w:tabs>
          <w:tab w:val="right" w:leader="dot" w:pos="8306"/>
        </w:tabs>
      </w:pPr>
      <w:hyperlink w:anchor="_Toc18134" w:history="1">
        <w:r>
          <w:rPr>
            <w:rFonts w:ascii="仿宋" w:eastAsia="仿宋" w:hAnsi="仿宋" w:cs="仿宋" w:hint="eastAsia"/>
            <w:lang w:eastAsia="zh-CN"/>
          </w:rPr>
          <w:t>(三)、密封垫及类似接合衬垫项目提出的理由</w:t>
        </w:r>
        <w:r>
          <w:tab/>
        </w:r>
        <w:r>
          <w:fldChar w:fldCharType="begin"/>
        </w:r>
        <w:r>
          <w:instrText xml:space="preserve"> PAGEREF _Toc18134 \h </w:instrText>
        </w:r>
        <w:r>
          <w:fldChar w:fldCharType="separate"/>
        </w:r>
        <w:r>
          <w:t>17</w:t>
        </w:r>
        <w:r>
          <w:fldChar w:fldCharType="end"/>
        </w:r>
      </w:hyperlink>
    </w:p>
    <w:p>
      <w:pPr>
        <w:pStyle w:val="TOC2"/>
        <w:tabs>
          <w:tab w:val="right" w:leader="dot" w:pos="8306"/>
        </w:tabs>
      </w:pPr>
      <w:hyperlink w:anchor="_Toc20640" w:history="1">
        <w:r>
          <w:rPr>
            <w:rFonts w:ascii="仿宋" w:eastAsia="仿宋" w:hAnsi="仿宋" w:cs="仿宋" w:hint="eastAsia"/>
            <w:lang w:eastAsia="zh-CN"/>
          </w:rPr>
          <w:t>(四)、密封垫及类似接合衬垫项目意义</w:t>
        </w:r>
        <w:r>
          <w:tab/>
        </w:r>
        <w:r>
          <w:fldChar w:fldCharType="begin"/>
        </w:r>
        <w:r>
          <w:instrText xml:space="preserve"> PAGEREF _Toc20640 \h </w:instrText>
        </w:r>
        <w:r>
          <w:fldChar w:fldCharType="separate"/>
        </w:r>
        <w:r>
          <w:t>19</w:t>
        </w:r>
        <w:r>
          <w:fldChar w:fldCharType="end"/>
        </w:r>
      </w:hyperlink>
    </w:p>
    <w:p>
      <w:pPr>
        <w:pStyle w:val="TOC2"/>
        <w:tabs>
          <w:tab w:val="right" w:leader="dot" w:pos="8306"/>
        </w:tabs>
      </w:pPr>
      <w:hyperlink w:anchor="_Toc21750" w:history="1">
        <w:r>
          <w:rPr>
            <w:rFonts w:ascii="仿宋" w:eastAsia="仿宋" w:hAnsi="仿宋" w:cs="仿宋" w:hint="eastAsia"/>
            <w:lang w:eastAsia="zh-CN"/>
          </w:rPr>
          <w:t>(五)、密封垫及类似接合衬垫项目背景</w:t>
        </w:r>
        <w:r>
          <w:tab/>
        </w:r>
        <w:r>
          <w:fldChar w:fldCharType="begin"/>
        </w:r>
        <w:r>
          <w:instrText xml:space="preserve"> PAGEREF _Toc21750 \h </w:instrText>
        </w:r>
        <w:r>
          <w:fldChar w:fldCharType="separate"/>
        </w:r>
        <w:r>
          <w:t>20</w:t>
        </w:r>
        <w:r>
          <w:fldChar w:fldCharType="end"/>
        </w:r>
      </w:hyperlink>
    </w:p>
    <w:p>
      <w:pPr>
        <w:pStyle w:val="TOC1"/>
        <w:tabs>
          <w:tab w:val="right" w:leader="dot" w:pos="8306"/>
        </w:tabs>
      </w:pPr>
      <w:hyperlink w:anchor="_Toc12359" w:history="1">
        <w:r>
          <w:rPr>
            <w:rFonts w:ascii="仿宋" w:eastAsia="仿宋" w:hAnsi="仿宋" w:cs="仿宋" w:hint="eastAsia"/>
            <w:lang w:eastAsia="zh-CN"/>
          </w:rPr>
          <w:t>六、密封垫及类似接合衬垫项目土建工程</w:t>
        </w:r>
        <w:r>
          <w:tab/>
        </w:r>
        <w:r>
          <w:fldChar w:fldCharType="begin"/>
        </w:r>
        <w:r>
          <w:instrText xml:space="preserve"> PAGEREF _Toc12359 \h </w:instrText>
        </w:r>
        <w:r>
          <w:fldChar w:fldCharType="separate"/>
        </w:r>
        <w:r>
          <w:t>21</w:t>
        </w:r>
        <w:r>
          <w:fldChar w:fldCharType="end"/>
        </w:r>
      </w:hyperlink>
    </w:p>
    <w:p>
      <w:pPr>
        <w:pStyle w:val="TOC2"/>
        <w:tabs>
          <w:tab w:val="right" w:leader="dot" w:pos="8306"/>
        </w:tabs>
      </w:pPr>
      <w:hyperlink w:anchor="_Toc15629" w:history="1">
        <w:r>
          <w:rPr>
            <w:rFonts w:ascii="仿宋" w:eastAsia="仿宋" w:hAnsi="仿宋" w:cs="仿宋" w:hint="eastAsia"/>
            <w:lang w:eastAsia="zh-CN"/>
          </w:rPr>
          <w:t>(一)、建筑工程设计原则</w:t>
        </w:r>
        <w:r>
          <w:tab/>
        </w:r>
        <w:r>
          <w:fldChar w:fldCharType="begin"/>
        </w:r>
        <w:r>
          <w:instrText xml:space="preserve"> PAGEREF _Toc15629 \h </w:instrText>
        </w:r>
        <w:r>
          <w:fldChar w:fldCharType="separate"/>
        </w:r>
        <w:r>
          <w:t>21</w:t>
        </w:r>
        <w:r>
          <w:fldChar w:fldCharType="end"/>
        </w:r>
      </w:hyperlink>
    </w:p>
    <w:p>
      <w:pPr>
        <w:pStyle w:val="TOC2"/>
        <w:tabs>
          <w:tab w:val="right" w:leader="dot" w:pos="8306"/>
        </w:tabs>
      </w:pPr>
      <w:hyperlink w:anchor="_Toc29565" w:history="1">
        <w:r>
          <w:rPr>
            <w:rFonts w:ascii="仿宋" w:eastAsia="仿宋" w:hAnsi="仿宋" w:cs="仿宋" w:hint="eastAsia"/>
            <w:lang w:eastAsia="zh-CN"/>
          </w:rPr>
          <w:t>(二)、土建工程设计年限及安全等级</w:t>
        </w:r>
        <w:r>
          <w:tab/>
        </w:r>
        <w:r>
          <w:fldChar w:fldCharType="begin"/>
        </w:r>
        <w:r>
          <w:instrText xml:space="preserve"> PAGEREF _Toc29565 \h </w:instrText>
        </w:r>
        <w:r>
          <w:fldChar w:fldCharType="separate"/>
        </w:r>
        <w:r>
          <w:t>22</w:t>
        </w:r>
        <w:r>
          <w:fldChar w:fldCharType="end"/>
        </w:r>
      </w:hyperlink>
    </w:p>
    <w:p>
      <w:pPr>
        <w:pStyle w:val="TOC2"/>
        <w:tabs>
          <w:tab w:val="right" w:leader="dot" w:pos="8306"/>
        </w:tabs>
      </w:pPr>
      <w:hyperlink w:anchor="_Toc20242" w:history="1">
        <w:r>
          <w:rPr>
            <w:rFonts w:ascii="仿宋" w:eastAsia="仿宋" w:hAnsi="仿宋" w:cs="仿宋" w:hint="eastAsia"/>
            <w:lang w:eastAsia="zh-CN"/>
          </w:rPr>
          <w:t>(三)、建筑工程设计总体要求</w:t>
        </w:r>
        <w:r>
          <w:tab/>
        </w:r>
        <w:r>
          <w:fldChar w:fldCharType="begin"/>
        </w:r>
        <w:r>
          <w:instrText xml:space="preserve"> PAGEREF _Toc20242 \h </w:instrText>
        </w:r>
        <w:r>
          <w:fldChar w:fldCharType="separate"/>
        </w:r>
        <w:r>
          <w:t>23</w:t>
        </w:r>
        <w:r>
          <w:fldChar w:fldCharType="end"/>
        </w:r>
      </w:hyperlink>
    </w:p>
    <w:p>
      <w:pPr>
        <w:pStyle w:val="TOC2"/>
        <w:tabs>
          <w:tab w:val="right" w:leader="dot" w:pos="8306"/>
        </w:tabs>
      </w:pPr>
      <w:hyperlink w:anchor="_Toc16405" w:history="1">
        <w:r>
          <w:rPr>
            <w:rFonts w:ascii="仿宋" w:eastAsia="仿宋" w:hAnsi="仿宋" w:cs="仿宋" w:hint="eastAsia"/>
            <w:lang w:eastAsia="zh-CN"/>
          </w:rPr>
          <w:t>(四)、土建工程建设指标</w:t>
        </w:r>
        <w:r>
          <w:tab/>
        </w:r>
        <w:r>
          <w:fldChar w:fldCharType="begin"/>
        </w:r>
        <w:r>
          <w:instrText xml:space="preserve"> PAGEREF _Toc16405 \h </w:instrText>
        </w:r>
        <w:r>
          <w:fldChar w:fldCharType="separate"/>
        </w:r>
        <w:r>
          <w:t>24</w:t>
        </w:r>
        <w:r>
          <w:fldChar w:fldCharType="end"/>
        </w:r>
      </w:hyperlink>
    </w:p>
    <w:p>
      <w:pPr>
        <w:pStyle w:val="TOC1"/>
        <w:tabs>
          <w:tab w:val="right" w:leader="dot" w:pos="8306"/>
        </w:tabs>
      </w:pPr>
      <w:hyperlink w:anchor="_Toc8315" w:history="1">
        <w:r>
          <w:rPr>
            <w:rFonts w:ascii="仿宋" w:eastAsia="仿宋" w:hAnsi="仿宋" w:cs="仿宋" w:hint="eastAsia"/>
            <w:lang w:eastAsia="zh-CN"/>
          </w:rPr>
          <w:t>七、密封垫及类似接合衬垫项目计划安排</w:t>
        </w:r>
        <w:r>
          <w:tab/>
        </w:r>
        <w:r>
          <w:fldChar w:fldCharType="begin"/>
        </w:r>
        <w:r>
          <w:instrText xml:space="preserve"> PAGEREF _Toc8315 \h </w:instrText>
        </w:r>
        <w:r>
          <w:fldChar w:fldCharType="separate"/>
        </w:r>
        <w:r>
          <w:t>24</w:t>
        </w:r>
        <w:r>
          <w:fldChar w:fldCharType="end"/>
        </w:r>
      </w:hyperlink>
    </w:p>
    <w:p>
      <w:pPr>
        <w:pStyle w:val="TOC2"/>
        <w:tabs>
          <w:tab w:val="right" w:leader="dot" w:pos="8306"/>
        </w:tabs>
      </w:pPr>
      <w:hyperlink w:anchor="_Toc26855" w:history="1">
        <w:r>
          <w:rPr>
            <w:rFonts w:ascii="仿宋" w:eastAsia="仿宋" w:hAnsi="仿宋" w:cs="仿宋" w:hint="eastAsia"/>
            <w:lang w:eastAsia="zh-CN"/>
          </w:rPr>
          <w:t>(一)、建设周期</w:t>
        </w:r>
        <w:r>
          <w:tab/>
        </w:r>
        <w:r>
          <w:fldChar w:fldCharType="begin"/>
        </w:r>
        <w:r>
          <w:instrText xml:space="preserve"> PAGEREF _Toc26855 \h </w:instrText>
        </w:r>
        <w:r>
          <w:fldChar w:fldCharType="separate"/>
        </w:r>
        <w:r>
          <w:t>24</w:t>
        </w:r>
        <w:r>
          <w:fldChar w:fldCharType="end"/>
        </w:r>
      </w:hyperlink>
    </w:p>
    <w:p>
      <w:pPr>
        <w:pStyle w:val="TOC2"/>
        <w:tabs>
          <w:tab w:val="right" w:leader="dot" w:pos="8306"/>
        </w:tabs>
      </w:pPr>
      <w:hyperlink w:anchor="_Toc1781" w:history="1">
        <w:r>
          <w:rPr>
            <w:rFonts w:ascii="仿宋" w:eastAsia="仿宋" w:hAnsi="仿宋" w:cs="仿宋" w:hint="eastAsia"/>
            <w:lang w:eastAsia="zh-CN"/>
          </w:rPr>
          <w:t>(二)、建设进度</w:t>
        </w:r>
        <w:r>
          <w:tab/>
        </w:r>
        <w:r>
          <w:fldChar w:fldCharType="begin"/>
        </w:r>
        <w:r>
          <w:instrText xml:space="preserve"> PAGEREF _Toc1781 \h </w:instrText>
        </w:r>
        <w:r>
          <w:fldChar w:fldCharType="separate"/>
        </w:r>
        <w:r>
          <w:t>25</w:t>
        </w:r>
        <w:r>
          <w:fldChar w:fldCharType="end"/>
        </w:r>
      </w:hyperlink>
    </w:p>
    <w:p>
      <w:pPr>
        <w:pStyle w:val="TOC2"/>
        <w:tabs>
          <w:tab w:val="right" w:leader="dot" w:pos="8306"/>
        </w:tabs>
      </w:pPr>
      <w:hyperlink w:anchor="_Toc27205" w:history="1">
        <w:r>
          <w:rPr>
            <w:rFonts w:ascii="仿宋" w:eastAsia="仿宋" w:hAnsi="仿宋" w:cs="仿宋" w:hint="eastAsia"/>
            <w:lang w:eastAsia="zh-CN"/>
          </w:rPr>
          <w:t>(三)、进度安排注意事项</w:t>
        </w:r>
        <w:r>
          <w:tab/>
        </w:r>
        <w:r>
          <w:fldChar w:fldCharType="begin"/>
        </w:r>
        <w:r>
          <w:instrText xml:space="preserve"> PAGEREF _Toc27205 \h </w:instrText>
        </w:r>
        <w:r>
          <w:fldChar w:fldCharType="separate"/>
        </w:r>
        <w:r>
          <w:t>26</w:t>
        </w:r>
        <w:r>
          <w:fldChar w:fldCharType="end"/>
        </w:r>
      </w:hyperlink>
    </w:p>
    <w:p>
      <w:pPr>
        <w:pStyle w:val="TOC2"/>
        <w:tabs>
          <w:tab w:val="right" w:leader="dot" w:pos="8306"/>
        </w:tabs>
      </w:pPr>
      <w:hyperlink w:anchor="_Toc23960" w:history="1">
        <w:r>
          <w:rPr>
            <w:rFonts w:ascii="仿宋" w:eastAsia="仿宋" w:hAnsi="仿宋" w:cs="仿宋" w:hint="eastAsia"/>
            <w:lang w:eastAsia="zh-CN"/>
          </w:rPr>
          <w:t>(四)、人力资源配置</w:t>
        </w:r>
        <w:r>
          <w:tab/>
        </w:r>
        <w:r>
          <w:fldChar w:fldCharType="begin"/>
        </w:r>
        <w:r>
          <w:instrText xml:space="preserve"> PAGEREF _Toc23960 \h </w:instrText>
        </w:r>
        <w:r>
          <w:fldChar w:fldCharType="separate"/>
        </w:r>
        <w:r>
          <w:t>28</w:t>
        </w:r>
        <w:r>
          <w:fldChar w:fldCharType="end"/>
        </w:r>
      </w:hyperlink>
    </w:p>
    <w:p>
      <w:pPr>
        <w:pStyle w:val="TOC1"/>
        <w:tabs>
          <w:tab w:val="right" w:leader="dot" w:pos="8306"/>
        </w:tabs>
      </w:pPr>
      <w:hyperlink w:anchor="_Toc27335" w:history="1">
        <w:r>
          <w:rPr>
            <w:rFonts w:ascii="仿宋" w:eastAsia="仿宋" w:hAnsi="仿宋" w:cs="仿宋" w:hint="eastAsia"/>
            <w:lang w:eastAsia="zh-CN"/>
          </w:rPr>
          <w:t>八、密封垫及类似接合衬垫项目环境影响分析</w:t>
        </w:r>
        <w:r>
          <w:tab/>
        </w:r>
        <w:r>
          <w:fldChar w:fldCharType="begin"/>
        </w:r>
        <w:r>
          <w:instrText xml:space="preserve"> PAGEREF _Toc27335 \h </w:instrText>
        </w:r>
        <w:r>
          <w:fldChar w:fldCharType="separate"/>
        </w:r>
        <w:r>
          <w:t>28</w:t>
        </w:r>
        <w:r>
          <w:fldChar w:fldCharType="end"/>
        </w:r>
      </w:hyperlink>
    </w:p>
    <w:p>
      <w:pPr>
        <w:pStyle w:val="TOC2"/>
        <w:tabs>
          <w:tab w:val="right" w:leader="dot" w:pos="8306"/>
        </w:tabs>
      </w:pPr>
      <w:hyperlink w:anchor="_Toc4341" w:history="1">
        <w:r>
          <w:rPr>
            <w:rFonts w:ascii="仿宋" w:eastAsia="仿宋" w:hAnsi="仿宋" w:cs="仿宋" w:hint="eastAsia"/>
            <w:lang w:eastAsia="zh-CN"/>
          </w:rPr>
          <w:t>(一)、建设区域环境质量现状</w:t>
        </w:r>
        <w:r>
          <w:tab/>
        </w:r>
        <w:r>
          <w:fldChar w:fldCharType="begin"/>
        </w:r>
        <w:r>
          <w:instrText xml:space="preserve"> PAGEREF _Toc4341 \h </w:instrText>
        </w:r>
        <w:r>
          <w:fldChar w:fldCharType="separate"/>
        </w:r>
        <w:r>
          <w:t>28</w:t>
        </w:r>
        <w:r>
          <w:fldChar w:fldCharType="end"/>
        </w:r>
      </w:hyperlink>
    </w:p>
    <w:p>
      <w:pPr>
        <w:pStyle w:val="TOC2"/>
        <w:tabs>
          <w:tab w:val="right" w:leader="dot" w:pos="8306"/>
        </w:tabs>
      </w:pPr>
      <w:hyperlink w:anchor="_Toc27563" w:history="1">
        <w:r>
          <w:rPr>
            <w:rFonts w:ascii="仿宋" w:eastAsia="仿宋" w:hAnsi="仿宋" w:cs="仿宋" w:hint="eastAsia"/>
            <w:lang w:eastAsia="zh-CN"/>
          </w:rPr>
          <w:t>(二)、建设期环境保护</w:t>
        </w:r>
        <w:r>
          <w:tab/>
        </w:r>
        <w:r>
          <w:fldChar w:fldCharType="begin"/>
        </w:r>
        <w:r>
          <w:instrText xml:space="preserve"> PAGEREF _Toc27563 \h </w:instrText>
        </w:r>
        <w:r>
          <w:fldChar w:fldCharType="separate"/>
        </w:r>
        <w:r>
          <w:t>30</w:t>
        </w:r>
        <w:r>
          <w:fldChar w:fldCharType="end"/>
        </w:r>
      </w:hyperlink>
    </w:p>
    <w:p>
      <w:pPr>
        <w:pStyle w:val="TOC2"/>
        <w:tabs>
          <w:tab w:val="right" w:leader="dot" w:pos="8306"/>
        </w:tabs>
      </w:pPr>
      <w:hyperlink w:anchor="_Toc4217" w:history="1">
        <w:r>
          <w:rPr>
            <w:rFonts w:ascii="仿宋" w:eastAsia="仿宋" w:hAnsi="仿宋" w:cs="仿宋" w:hint="eastAsia"/>
            <w:lang w:eastAsia="zh-CN"/>
          </w:rPr>
          <w:t>(三)、运营期环境保护</w:t>
        </w:r>
        <w:r>
          <w:tab/>
        </w:r>
        <w:r>
          <w:fldChar w:fldCharType="begin"/>
        </w:r>
        <w:r>
          <w:instrText xml:space="preserve"> PAGEREF _Toc4217 \h </w:instrText>
        </w:r>
        <w:r>
          <w:fldChar w:fldCharType="separate"/>
        </w:r>
        <w:r>
          <w:t>31</w:t>
        </w:r>
        <w:r>
          <w:fldChar w:fldCharType="end"/>
        </w:r>
      </w:hyperlink>
    </w:p>
    <w:p>
      <w:pPr>
        <w:pStyle w:val="TOC2"/>
        <w:tabs>
          <w:tab w:val="right" w:leader="dot" w:pos="8306"/>
        </w:tabs>
      </w:pPr>
      <w:hyperlink w:anchor="_Toc27947" w:history="1">
        <w:r>
          <w:rPr>
            <w:rFonts w:ascii="仿宋" w:eastAsia="仿宋" w:hAnsi="仿宋" w:cs="仿宋" w:hint="eastAsia"/>
            <w:lang w:eastAsia="zh-CN"/>
          </w:rPr>
          <w:t>(四)、密封垫及类似接合衬垫项目建设对区域经济的影响</w:t>
        </w:r>
        <w:r>
          <w:tab/>
        </w:r>
        <w:r>
          <w:fldChar w:fldCharType="begin"/>
        </w:r>
        <w:r>
          <w:instrText xml:space="preserve"> PAGEREF _Toc27947 \h </w:instrText>
        </w:r>
        <w:r>
          <w:fldChar w:fldCharType="separate"/>
        </w:r>
        <w:r>
          <w:t>33</w:t>
        </w:r>
        <w:r>
          <w:fldChar w:fldCharType="end"/>
        </w:r>
      </w:hyperlink>
    </w:p>
    <w:p>
      <w:pPr>
        <w:pStyle w:val="TOC2"/>
        <w:tabs>
          <w:tab w:val="right" w:leader="dot" w:pos="8306"/>
        </w:tabs>
      </w:pPr>
      <w:hyperlink w:anchor="_Toc30708" w:history="1">
        <w:r>
          <w:rPr>
            <w:rFonts w:ascii="仿宋" w:eastAsia="仿宋" w:hAnsi="仿宋" w:cs="仿宋" w:hint="eastAsia"/>
            <w:lang w:eastAsia="zh-CN"/>
          </w:rPr>
          <w:t>(五)、废弃物处理</w:t>
        </w:r>
        <w:r>
          <w:tab/>
        </w:r>
        <w:r>
          <w:fldChar w:fldCharType="begin"/>
        </w:r>
        <w:r>
          <w:instrText xml:space="preserve"> PAGEREF _Toc30708 \h </w:instrText>
        </w:r>
        <w:r>
          <w:fldChar w:fldCharType="separate"/>
        </w:r>
        <w:r>
          <w:t>35</w:t>
        </w:r>
        <w:r>
          <w:fldChar w:fldCharType="end"/>
        </w:r>
      </w:hyperlink>
    </w:p>
    <w:p>
      <w:pPr>
        <w:pStyle w:val="TOC2"/>
        <w:tabs>
          <w:tab w:val="right" w:leader="dot" w:pos="8306"/>
        </w:tabs>
      </w:pPr>
      <w:hyperlink w:anchor="_Toc11882" w:history="1">
        <w:r>
          <w:rPr>
            <w:rFonts w:ascii="仿宋" w:eastAsia="仿宋" w:hAnsi="仿宋" w:cs="仿宋" w:hint="eastAsia"/>
            <w:lang w:eastAsia="zh-CN"/>
          </w:rPr>
          <w:t>(六)、特殊环境影响分析</w:t>
        </w:r>
        <w:r>
          <w:tab/>
        </w:r>
        <w:r>
          <w:fldChar w:fldCharType="begin"/>
        </w:r>
        <w:r>
          <w:instrText xml:space="preserve"> PAGEREF _Toc11882 \h </w:instrText>
        </w:r>
        <w:r>
          <w:fldChar w:fldCharType="separate"/>
        </w:r>
        <w:r>
          <w:t>36</w:t>
        </w:r>
        <w:r>
          <w:fldChar w:fldCharType="end"/>
        </w:r>
      </w:hyperlink>
    </w:p>
    <w:p>
      <w:pPr>
        <w:pStyle w:val="TOC2"/>
        <w:tabs>
          <w:tab w:val="right" w:leader="dot" w:pos="8306"/>
        </w:tabs>
      </w:pPr>
      <w:hyperlink w:anchor="_Toc6726" w:history="1">
        <w:r>
          <w:rPr>
            <w:rFonts w:ascii="仿宋" w:eastAsia="仿宋" w:hAnsi="仿宋" w:cs="仿宋" w:hint="eastAsia"/>
            <w:lang w:eastAsia="zh-CN"/>
          </w:rPr>
          <w:t>(七)、清洁生产</w:t>
        </w:r>
        <w:r>
          <w:tab/>
        </w:r>
        <w:r>
          <w:fldChar w:fldCharType="begin"/>
        </w:r>
        <w:r>
          <w:instrText xml:space="preserve"> PAGEREF _Toc6726 \h </w:instrText>
        </w:r>
        <w:r>
          <w:fldChar w:fldCharType="separate"/>
        </w:r>
        <w:r>
          <w:t>37</w:t>
        </w:r>
        <w:r>
          <w:fldChar w:fldCharType="end"/>
        </w:r>
      </w:hyperlink>
    </w:p>
    <w:p>
      <w:pPr>
        <w:pStyle w:val="TOC2"/>
        <w:tabs>
          <w:tab w:val="right" w:leader="dot" w:pos="8306"/>
        </w:tabs>
      </w:pPr>
      <w:hyperlink w:anchor="_Toc11755" w:history="1">
        <w:r>
          <w:rPr>
            <w:rFonts w:ascii="仿宋" w:eastAsia="仿宋" w:hAnsi="仿宋" w:cs="仿宋" w:hint="eastAsia"/>
            <w:lang w:eastAsia="zh-CN"/>
          </w:rPr>
          <w:t>(八)、环境保护综合评价</w:t>
        </w:r>
        <w:r>
          <w:tab/>
        </w:r>
        <w:r>
          <w:fldChar w:fldCharType="begin"/>
        </w:r>
        <w:r>
          <w:instrText xml:space="preserve"> PAGEREF _Toc11755 \h </w:instrText>
        </w:r>
        <w:r>
          <w:fldChar w:fldCharType="separate"/>
        </w:r>
        <w:r>
          <w:t>38</w:t>
        </w:r>
        <w:r>
          <w:fldChar w:fldCharType="end"/>
        </w:r>
      </w:hyperlink>
    </w:p>
    <w:p>
      <w:pPr>
        <w:pStyle w:val="TOC1"/>
        <w:tabs>
          <w:tab w:val="right" w:leader="dot" w:pos="8306"/>
        </w:tabs>
      </w:pPr>
      <w:hyperlink w:anchor="_Toc7805" w:history="1">
        <w:r>
          <w:rPr>
            <w:rFonts w:ascii="仿宋" w:eastAsia="仿宋" w:hAnsi="仿宋" w:cs="仿宋" w:hint="eastAsia"/>
            <w:lang w:eastAsia="zh-CN"/>
          </w:rPr>
          <w:t>九、密封垫及类似接合衬垫项目社会影响</w:t>
        </w:r>
        <w:r>
          <w:tab/>
        </w:r>
        <w:r>
          <w:fldChar w:fldCharType="begin"/>
        </w:r>
        <w:r>
          <w:instrText xml:space="preserve"> PAGEREF _Toc7805 \h </w:instrText>
        </w:r>
        <w:r>
          <w:fldChar w:fldCharType="separate"/>
        </w:r>
        <w:r>
          <w:t>40</w:t>
        </w:r>
        <w:r>
          <w:fldChar w:fldCharType="end"/>
        </w:r>
      </w:hyperlink>
    </w:p>
    <w:p>
      <w:pPr>
        <w:pStyle w:val="TOC2"/>
        <w:tabs>
          <w:tab w:val="right" w:leader="dot" w:pos="8306"/>
        </w:tabs>
      </w:pPr>
      <w:hyperlink w:anchor="_Toc30390" w:history="1">
        <w:r>
          <w:rPr>
            <w:rFonts w:ascii="仿宋" w:eastAsia="仿宋" w:hAnsi="仿宋" w:cs="仿宋" w:hint="eastAsia"/>
            <w:lang w:eastAsia="zh-CN"/>
          </w:rPr>
          <w:t>(一)、社会责任与义务</w:t>
        </w:r>
        <w:r>
          <w:tab/>
        </w:r>
        <w:r>
          <w:fldChar w:fldCharType="begin"/>
        </w:r>
        <w:r>
          <w:instrText xml:space="preserve"> PAGEREF _Toc30390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90" w:history="1">
        <w:r>
          <w:rPr>
            <w:rFonts w:ascii="仿宋" w:eastAsia="仿宋" w:hAnsi="仿宋" w:cs="仿宋" w:hint="eastAsia"/>
            <w:lang w:eastAsia="zh-CN"/>
          </w:rPr>
          <w:t>(二)、社会参与与沟通</w:t>
        </w:r>
        <w:r>
          <w:tab/>
        </w:r>
        <w:r>
          <w:fldChar w:fldCharType="begin"/>
        </w:r>
        <w:r>
          <w:instrText xml:space="preserve"> PAGEREF _Toc10990 \h </w:instrText>
        </w:r>
        <w:r>
          <w:fldChar w:fldCharType="separate"/>
        </w:r>
        <w:r>
          <w:t>40</w:t>
        </w:r>
        <w:r>
          <w:fldChar w:fldCharType="end"/>
        </w:r>
      </w:hyperlink>
    </w:p>
    <w:p>
      <w:pPr>
        <w:pStyle w:val="TOC1"/>
        <w:tabs>
          <w:tab w:val="right" w:leader="dot" w:pos="8306"/>
        </w:tabs>
      </w:pPr>
      <w:hyperlink w:anchor="_Toc26508" w:history="1">
        <w:r>
          <w:rPr>
            <w:rFonts w:ascii="仿宋" w:eastAsia="仿宋" w:hAnsi="仿宋" w:cs="仿宋" w:hint="eastAsia"/>
            <w:lang w:eastAsia="zh-CN"/>
          </w:rPr>
          <w:t>十、生产安全保护</w:t>
        </w:r>
        <w:r>
          <w:tab/>
        </w:r>
        <w:r>
          <w:fldChar w:fldCharType="begin"/>
        </w:r>
        <w:r>
          <w:instrText xml:space="preserve"> PAGEREF _Toc26508 \h </w:instrText>
        </w:r>
        <w:r>
          <w:fldChar w:fldCharType="separate"/>
        </w:r>
        <w:r>
          <w:t>42</w:t>
        </w:r>
        <w:r>
          <w:fldChar w:fldCharType="end"/>
        </w:r>
      </w:hyperlink>
    </w:p>
    <w:p>
      <w:pPr>
        <w:pStyle w:val="TOC2"/>
        <w:tabs>
          <w:tab w:val="right" w:leader="dot" w:pos="8306"/>
        </w:tabs>
      </w:pPr>
      <w:hyperlink w:anchor="_Toc13840" w:history="1">
        <w:r>
          <w:rPr>
            <w:rFonts w:ascii="仿宋" w:eastAsia="仿宋" w:hAnsi="仿宋" w:cs="仿宋" w:hint="eastAsia"/>
            <w:lang w:eastAsia="zh-CN"/>
          </w:rPr>
          <w:t>(一)、消防安全</w:t>
        </w:r>
        <w:r>
          <w:tab/>
        </w:r>
        <w:r>
          <w:fldChar w:fldCharType="begin"/>
        </w:r>
        <w:r>
          <w:instrText xml:space="preserve"> PAGEREF _Toc13840 \h </w:instrText>
        </w:r>
        <w:r>
          <w:fldChar w:fldCharType="separate"/>
        </w:r>
        <w:r>
          <w:t>42</w:t>
        </w:r>
        <w:r>
          <w:fldChar w:fldCharType="end"/>
        </w:r>
      </w:hyperlink>
    </w:p>
    <w:p>
      <w:pPr>
        <w:pStyle w:val="TOC2"/>
        <w:tabs>
          <w:tab w:val="right" w:leader="dot" w:pos="8306"/>
        </w:tabs>
      </w:pPr>
      <w:hyperlink w:anchor="_Toc19678" w:history="1">
        <w:r>
          <w:rPr>
            <w:rFonts w:ascii="仿宋" w:eastAsia="仿宋" w:hAnsi="仿宋" w:cs="仿宋" w:hint="eastAsia"/>
            <w:lang w:eastAsia="zh-CN"/>
          </w:rPr>
          <w:t>(二)、防火防爆总图布置措施</w:t>
        </w:r>
        <w:r>
          <w:tab/>
        </w:r>
        <w:r>
          <w:fldChar w:fldCharType="begin"/>
        </w:r>
        <w:r>
          <w:instrText xml:space="preserve"> PAGEREF _Toc19678 \h </w:instrText>
        </w:r>
        <w:r>
          <w:fldChar w:fldCharType="separate"/>
        </w:r>
        <w:r>
          <w:t>43</w:t>
        </w:r>
        <w:r>
          <w:fldChar w:fldCharType="end"/>
        </w:r>
      </w:hyperlink>
    </w:p>
    <w:p>
      <w:pPr>
        <w:pStyle w:val="TOC2"/>
        <w:tabs>
          <w:tab w:val="right" w:leader="dot" w:pos="8306"/>
        </w:tabs>
      </w:pPr>
      <w:hyperlink w:anchor="_Toc4889" w:history="1">
        <w:r>
          <w:rPr>
            <w:rFonts w:ascii="仿宋" w:eastAsia="仿宋" w:hAnsi="仿宋" w:cs="仿宋" w:hint="eastAsia"/>
            <w:lang w:eastAsia="zh-CN"/>
          </w:rPr>
          <w:t>(三)、自然灾害防范措施</w:t>
        </w:r>
        <w:r>
          <w:tab/>
        </w:r>
        <w:r>
          <w:fldChar w:fldCharType="begin"/>
        </w:r>
        <w:r>
          <w:instrText xml:space="preserve"> PAGEREF _Toc4889 \h </w:instrText>
        </w:r>
        <w:r>
          <w:fldChar w:fldCharType="separate"/>
        </w:r>
        <w:r>
          <w:t>44</w:t>
        </w:r>
        <w:r>
          <w:fldChar w:fldCharType="end"/>
        </w:r>
      </w:hyperlink>
    </w:p>
    <w:p>
      <w:pPr>
        <w:pStyle w:val="TOC2"/>
        <w:tabs>
          <w:tab w:val="right" w:leader="dot" w:pos="8306"/>
        </w:tabs>
      </w:pPr>
      <w:hyperlink w:anchor="_Toc11108" w:history="1">
        <w:r>
          <w:rPr>
            <w:rFonts w:ascii="仿宋" w:eastAsia="仿宋" w:hAnsi="仿宋" w:cs="仿宋" w:hint="eastAsia"/>
            <w:lang w:eastAsia="zh-CN"/>
          </w:rPr>
          <w:t>(四)、安全色及安全标志使用要求</w:t>
        </w:r>
        <w:r>
          <w:tab/>
        </w:r>
        <w:r>
          <w:fldChar w:fldCharType="begin"/>
        </w:r>
        <w:r>
          <w:instrText xml:space="preserve"> PAGEREF _Toc11108 \h </w:instrText>
        </w:r>
        <w:r>
          <w:fldChar w:fldCharType="separate"/>
        </w:r>
        <w:r>
          <w:t>45</w:t>
        </w:r>
        <w:r>
          <w:fldChar w:fldCharType="end"/>
        </w:r>
      </w:hyperlink>
    </w:p>
    <w:p>
      <w:pPr>
        <w:pStyle w:val="TOC2"/>
        <w:tabs>
          <w:tab w:val="right" w:leader="dot" w:pos="8306"/>
        </w:tabs>
      </w:pPr>
      <w:hyperlink w:anchor="_Toc16569" w:history="1">
        <w:r>
          <w:rPr>
            <w:rFonts w:ascii="仿宋" w:eastAsia="仿宋" w:hAnsi="仿宋" w:cs="仿宋" w:hint="eastAsia"/>
            <w:lang w:eastAsia="zh-CN"/>
          </w:rPr>
          <w:t>(五)、防尘防毒措施</w:t>
        </w:r>
        <w:r>
          <w:tab/>
        </w:r>
        <w:r>
          <w:fldChar w:fldCharType="begin"/>
        </w:r>
        <w:r>
          <w:instrText xml:space="preserve"> PAGEREF _Toc16569 \h </w:instrText>
        </w:r>
        <w:r>
          <w:fldChar w:fldCharType="separate"/>
        </w:r>
        <w:r>
          <w:t>46</w:t>
        </w:r>
        <w:r>
          <w:fldChar w:fldCharType="end"/>
        </w:r>
      </w:hyperlink>
    </w:p>
    <w:p>
      <w:pPr>
        <w:pStyle w:val="TOC2"/>
        <w:tabs>
          <w:tab w:val="right" w:leader="dot" w:pos="8306"/>
        </w:tabs>
      </w:pPr>
      <w:hyperlink w:anchor="_Toc18569" w:history="1">
        <w:r>
          <w:rPr>
            <w:rFonts w:ascii="仿宋" w:eastAsia="仿宋" w:hAnsi="仿宋" w:cs="仿宋" w:hint="eastAsia"/>
            <w:lang w:eastAsia="zh-CN"/>
          </w:rPr>
          <w:t>(六)、防静电、触电防护及防雷措施</w:t>
        </w:r>
        <w:r>
          <w:tab/>
        </w:r>
        <w:r>
          <w:fldChar w:fldCharType="begin"/>
        </w:r>
        <w:r>
          <w:instrText xml:space="preserve"> PAGEREF _Toc18569 \h </w:instrText>
        </w:r>
        <w:r>
          <w:fldChar w:fldCharType="separate"/>
        </w:r>
        <w:r>
          <w:t>47</w:t>
        </w:r>
        <w:r>
          <w:fldChar w:fldCharType="end"/>
        </w:r>
      </w:hyperlink>
    </w:p>
    <w:p>
      <w:pPr>
        <w:pStyle w:val="TOC2"/>
        <w:tabs>
          <w:tab w:val="right" w:leader="dot" w:pos="8306"/>
        </w:tabs>
      </w:pPr>
      <w:hyperlink w:anchor="_Toc29279" w:history="1">
        <w:r>
          <w:rPr>
            <w:rFonts w:ascii="仿宋" w:eastAsia="仿宋" w:hAnsi="仿宋" w:cs="仿宋" w:hint="eastAsia"/>
            <w:lang w:eastAsia="zh-CN"/>
          </w:rPr>
          <w:t>(七)、机械设备安全保障措施</w:t>
        </w:r>
        <w:r>
          <w:tab/>
        </w:r>
        <w:r>
          <w:fldChar w:fldCharType="begin"/>
        </w:r>
        <w:r>
          <w:instrText xml:space="preserve"> PAGEREF _Toc29279 \h </w:instrText>
        </w:r>
        <w:r>
          <w:fldChar w:fldCharType="separate"/>
        </w:r>
        <w:r>
          <w:t>49</w:t>
        </w:r>
        <w:r>
          <w:fldChar w:fldCharType="end"/>
        </w:r>
      </w:hyperlink>
    </w:p>
    <w:p>
      <w:pPr>
        <w:pStyle w:val="TOC1"/>
        <w:tabs>
          <w:tab w:val="right" w:leader="dot" w:pos="8306"/>
        </w:tabs>
      </w:pPr>
      <w:hyperlink w:anchor="_Toc9983" w:history="1">
        <w:r>
          <w:rPr>
            <w:rFonts w:ascii="仿宋" w:eastAsia="仿宋" w:hAnsi="仿宋" w:cs="仿宋" w:hint="eastAsia"/>
            <w:lang w:eastAsia="zh-CN"/>
          </w:rPr>
          <w:t>十一、密封垫及类似接合衬垫项目人力资源培养与发展</w:t>
        </w:r>
        <w:r>
          <w:tab/>
        </w:r>
        <w:r>
          <w:fldChar w:fldCharType="begin"/>
        </w:r>
        <w:r>
          <w:instrText xml:space="preserve"> PAGEREF _Toc9983 \h </w:instrText>
        </w:r>
        <w:r>
          <w:fldChar w:fldCharType="separate"/>
        </w:r>
        <w:r>
          <w:t>50</w:t>
        </w:r>
        <w:r>
          <w:fldChar w:fldCharType="end"/>
        </w:r>
      </w:hyperlink>
    </w:p>
    <w:p>
      <w:pPr>
        <w:pStyle w:val="TOC2"/>
        <w:tabs>
          <w:tab w:val="right" w:leader="dot" w:pos="8306"/>
        </w:tabs>
      </w:pPr>
      <w:hyperlink w:anchor="_Toc20711" w:history="1">
        <w:r>
          <w:rPr>
            <w:rFonts w:ascii="仿宋" w:eastAsia="仿宋" w:hAnsi="仿宋" w:cs="仿宋" w:hint="eastAsia"/>
            <w:lang w:eastAsia="zh-CN"/>
          </w:rPr>
          <w:t>(一)、人才需求与规划</w:t>
        </w:r>
        <w:r>
          <w:tab/>
        </w:r>
        <w:r>
          <w:fldChar w:fldCharType="begin"/>
        </w:r>
        <w:r>
          <w:instrText xml:space="preserve"> PAGEREF _Toc20711 \h </w:instrText>
        </w:r>
        <w:r>
          <w:fldChar w:fldCharType="separate"/>
        </w:r>
        <w:r>
          <w:t>50</w:t>
        </w:r>
        <w:r>
          <w:fldChar w:fldCharType="end"/>
        </w:r>
      </w:hyperlink>
    </w:p>
    <w:p>
      <w:pPr>
        <w:pStyle w:val="TOC2"/>
        <w:tabs>
          <w:tab w:val="right" w:leader="dot" w:pos="8306"/>
        </w:tabs>
      </w:pPr>
      <w:hyperlink w:anchor="_Toc8511" w:history="1">
        <w:r>
          <w:rPr>
            <w:rFonts w:ascii="仿宋" w:eastAsia="仿宋" w:hAnsi="仿宋" w:cs="仿宋" w:hint="eastAsia"/>
            <w:lang w:eastAsia="zh-CN"/>
          </w:rPr>
          <w:t>(二)、培训与发展计划</w:t>
        </w:r>
        <w:r>
          <w:tab/>
        </w:r>
        <w:r>
          <w:fldChar w:fldCharType="begin"/>
        </w:r>
        <w:r>
          <w:instrText xml:space="preserve"> PAGEREF _Toc8511 \h </w:instrText>
        </w:r>
        <w:r>
          <w:fldChar w:fldCharType="separate"/>
        </w:r>
        <w:r>
          <w:t>51</w:t>
        </w:r>
        <w:r>
          <w:fldChar w:fldCharType="end"/>
        </w:r>
      </w:hyperlink>
    </w:p>
    <w:p>
      <w:pPr>
        <w:pStyle w:val="TOC1"/>
        <w:tabs>
          <w:tab w:val="right" w:leader="dot" w:pos="8306"/>
        </w:tabs>
      </w:pPr>
      <w:hyperlink w:anchor="_Toc5559" w:history="1">
        <w:r>
          <w:rPr>
            <w:rFonts w:ascii="仿宋" w:eastAsia="仿宋" w:hAnsi="仿宋" w:cs="仿宋" w:hint="eastAsia"/>
            <w:lang w:eastAsia="zh-CN"/>
          </w:rPr>
          <w:t>十二、密封垫及类似接合衬垫项目投资规划</w:t>
        </w:r>
        <w:r>
          <w:tab/>
        </w:r>
        <w:r>
          <w:fldChar w:fldCharType="begin"/>
        </w:r>
        <w:r>
          <w:instrText xml:space="preserve"> PAGEREF _Toc5559 \h </w:instrText>
        </w:r>
        <w:r>
          <w:fldChar w:fldCharType="separate"/>
        </w:r>
        <w:r>
          <w:t>51</w:t>
        </w:r>
        <w:r>
          <w:fldChar w:fldCharType="end"/>
        </w:r>
      </w:hyperlink>
    </w:p>
    <w:p>
      <w:pPr>
        <w:pStyle w:val="TOC2"/>
        <w:tabs>
          <w:tab w:val="right" w:leader="dot" w:pos="8306"/>
        </w:tabs>
      </w:pPr>
      <w:hyperlink w:anchor="_Toc22722" w:history="1">
        <w:r>
          <w:rPr>
            <w:rFonts w:ascii="仿宋" w:eastAsia="仿宋" w:hAnsi="仿宋" w:cs="仿宋" w:hint="eastAsia"/>
            <w:lang w:eastAsia="zh-CN"/>
          </w:rPr>
          <w:t>(一)、密封垫及类似接合衬垫项目总投资估算</w:t>
        </w:r>
        <w:r>
          <w:tab/>
        </w:r>
        <w:r>
          <w:fldChar w:fldCharType="begin"/>
        </w:r>
        <w:r>
          <w:instrText xml:space="preserve"> PAGEREF _Toc22722 \h </w:instrText>
        </w:r>
        <w:r>
          <w:fldChar w:fldCharType="separate"/>
        </w:r>
        <w:r>
          <w:t>51</w:t>
        </w:r>
        <w:r>
          <w:fldChar w:fldCharType="end"/>
        </w:r>
      </w:hyperlink>
    </w:p>
    <w:p>
      <w:pPr>
        <w:pStyle w:val="TOC2"/>
        <w:tabs>
          <w:tab w:val="right" w:leader="dot" w:pos="8306"/>
        </w:tabs>
      </w:pPr>
      <w:hyperlink w:anchor="_Toc31612" w:history="1">
        <w:r>
          <w:rPr>
            <w:rFonts w:ascii="仿宋" w:eastAsia="仿宋" w:hAnsi="仿宋" w:cs="仿宋" w:hint="eastAsia"/>
            <w:lang w:eastAsia="zh-CN"/>
          </w:rPr>
          <w:t>(二)、资金筹措</w:t>
        </w:r>
        <w:r>
          <w:tab/>
        </w:r>
        <w:r>
          <w:fldChar w:fldCharType="begin"/>
        </w:r>
        <w:r>
          <w:instrText xml:space="preserve"> PAGEREF _Toc31612 \h </w:instrText>
        </w:r>
        <w:r>
          <w:fldChar w:fldCharType="separate"/>
        </w:r>
        <w:r>
          <w:t>53</w:t>
        </w:r>
        <w:r>
          <w:fldChar w:fldCharType="end"/>
        </w:r>
      </w:hyperlink>
    </w:p>
    <w:p>
      <w:pPr>
        <w:pStyle w:val="TOC1"/>
        <w:tabs>
          <w:tab w:val="right" w:leader="dot" w:pos="8306"/>
        </w:tabs>
      </w:pPr>
      <w:hyperlink w:anchor="_Toc10284" w:history="1">
        <w:r>
          <w:rPr>
            <w:rFonts w:ascii="仿宋" w:eastAsia="仿宋" w:hAnsi="仿宋" w:cs="仿宋" w:hint="eastAsia"/>
            <w:lang w:eastAsia="zh-CN"/>
          </w:rPr>
          <w:t>十三、密封垫及类似接合衬垫项目实施保障措施</w:t>
        </w:r>
        <w:r>
          <w:tab/>
        </w:r>
        <w:r>
          <w:fldChar w:fldCharType="begin"/>
        </w:r>
        <w:r>
          <w:instrText xml:space="preserve"> PAGEREF _Toc10284 \h </w:instrText>
        </w:r>
        <w:r>
          <w:fldChar w:fldCharType="separate"/>
        </w:r>
        <w:r>
          <w:t>53</w:t>
        </w:r>
        <w:r>
          <w:fldChar w:fldCharType="end"/>
        </w:r>
      </w:hyperlink>
    </w:p>
    <w:p>
      <w:pPr>
        <w:pStyle w:val="TOC2"/>
        <w:tabs>
          <w:tab w:val="right" w:leader="dot" w:pos="8306"/>
        </w:tabs>
      </w:pPr>
      <w:hyperlink w:anchor="_Toc6706" w:history="1">
        <w:r>
          <w:rPr>
            <w:rFonts w:ascii="仿宋" w:eastAsia="仿宋" w:hAnsi="仿宋" w:cs="仿宋" w:hint="eastAsia"/>
            <w:lang w:eastAsia="zh-CN"/>
          </w:rPr>
          <w:t>(一)、密封垫及类似接合衬垫项目实施保障机制</w:t>
        </w:r>
        <w:r>
          <w:tab/>
        </w:r>
        <w:r>
          <w:fldChar w:fldCharType="begin"/>
        </w:r>
        <w:r>
          <w:instrText xml:space="preserve"> PAGEREF _Toc6706 \h </w:instrText>
        </w:r>
        <w:r>
          <w:fldChar w:fldCharType="separate"/>
        </w:r>
        <w:r>
          <w:t>53</w:t>
        </w:r>
        <w:r>
          <w:fldChar w:fldCharType="end"/>
        </w:r>
      </w:hyperlink>
    </w:p>
    <w:p>
      <w:pPr>
        <w:pStyle w:val="TOC2"/>
        <w:tabs>
          <w:tab w:val="right" w:leader="dot" w:pos="8306"/>
        </w:tabs>
      </w:pPr>
      <w:hyperlink w:anchor="_Toc30670" w:history="1">
        <w:r>
          <w:rPr>
            <w:rFonts w:ascii="仿宋" w:eastAsia="仿宋" w:hAnsi="仿宋" w:cs="仿宋" w:hint="eastAsia"/>
            <w:lang w:eastAsia="zh-CN"/>
          </w:rPr>
          <w:t>(二)、密封垫及类似接合衬垫项目法律合规要求</w:t>
        </w:r>
        <w:r>
          <w:tab/>
        </w:r>
        <w:r>
          <w:fldChar w:fldCharType="begin"/>
        </w:r>
        <w:r>
          <w:instrText xml:space="preserve"> PAGEREF _Toc30670 \h </w:instrText>
        </w:r>
        <w:r>
          <w:fldChar w:fldCharType="separate"/>
        </w:r>
        <w:r>
          <w:t>57</w:t>
        </w:r>
        <w:r>
          <w:fldChar w:fldCharType="end"/>
        </w:r>
      </w:hyperlink>
    </w:p>
    <w:p>
      <w:pPr>
        <w:pStyle w:val="TOC2"/>
        <w:tabs>
          <w:tab w:val="right" w:leader="dot" w:pos="8306"/>
        </w:tabs>
      </w:pPr>
      <w:hyperlink w:anchor="_Toc12321" w:history="1">
        <w:r>
          <w:rPr>
            <w:rFonts w:ascii="仿宋" w:eastAsia="仿宋" w:hAnsi="仿宋" w:cs="仿宋" w:hint="eastAsia"/>
            <w:lang w:eastAsia="zh-CN"/>
          </w:rPr>
          <w:t>(三)、密封垫及类似接合衬垫项目合同管理与法律事务</w:t>
        </w:r>
        <w:r>
          <w:tab/>
        </w:r>
        <w:r>
          <w:fldChar w:fldCharType="begin"/>
        </w:r>
        <w:r>
          <w:instrText xml:space="preserve"> PAGEREF _Toc12321 \h </w:instrText>
        </w:r>
        <w:r>
          <w:fldChar w:fldCharType="separate"/>
        </w:r>
        <w:r>
          <w:t>62</w:t>
        </w:r>
        <w:r>
          <w:fldChar w:fldCharType="end"/>
        </w:r>
      </w:hyperlink>
    </w:p>
    <w:p>
      <w:pPr>
        <w:pStyle w:val="TOC2"/>
        <w:tabs>
          <w:tab w:val="right" w:leader="dot" w:pos="8306"/>
        </w:tabs>
      </w:pPr>
      <w:hyperlink w:anchor="_Toc3873" w:history="1">
        <w:r>
          <w:rPr>
            <w:rFonts w:ascii="仿宋" w:eastAsia="仿宋" w:hAnsi="仿宋" w:cs="仿宋" w:hint="eastAsia"/>
            <w:lang w:eastAsia="zh-CN"/>
          </w:rPr>
          <w:t>(四)、密封垫及类似接合衬垫项目知识产权保护策略</w:t>
        </w:r>
        <w:r>
          <w:tab/>
        </w:r>
        <w:r>
          <w:fldChar w:fldCharType="begin"/>
        </w:r>
        <w:r>
          <w:instrText xml:space="preserve"> PAGEREF _Toc3873 \h </w:instrText>
        </w:r>
        <w:r>
          <w:fldChar w:fldCharType="separate"/>
        </w:r>
        <w:r>
          <w:t>69</w:t>
        </w:r>
        <w:r>
          <w:fldChar w:fldCharType="end"/>
        </w:r>
      </w:hyperlink>
    </w:p>
    <w:p>
      <w:pPr>
        <w:pStyle w:val="TOC1"/>
        <w:tabs>
          <w:tab w:val="right" w:leader="dot" w:pos="8306"/>
        </w:tabs>
      </w:pPr>
      <w:hyperlink w:anchor="_Toc10217" w:history="1">
        <w:r>
          <w:rPr>
            <w:rFonts w:ascii="仿宋" w:eastAsia="仿宋" w:hAnsi="仿宋" w:cs="仿宋" w:hint="eastAsia"/>
            <w:lang w:eastAsia="zh-CN"/>
          </w:rPr>
          <w:t>十四、密封垫及类似接合衬垫项目治理与监督</w:t>
        </w:r>
        <w:r>
          <w:tab/>
        </w:r>
        <w:r>
          <w:fldChar w:fldCharType="begin"/>
        </w:r>
        <w:r>
          <w:instrText xml:space="preserve"> PAGEREF _Toc10217 \h </w:instrText>
        </w:r>
        <w:r>
          <w:fldChar w:fldCharType="separate"/>
        </w:r>
        <w:r>
          <w:t>71</w:t>
        </w:r>
        <w:r>
          <w:fldChar w:fldCharType="end"/>
        </w:r>
      </w:hyperlink>
    </w:p>
    <w:p>
      <w:pPr>
        <w:pStyle w:val="TOC2"/>
        <w:tabs>
          <w:tab w:val="right" w:leader="dot" w:pos="8306"/>
        </w:tabs>
      </w:pPr>
      <w:hyperlink w:anchor="_Toc4904" w:history="1">
        <w:r>
          <w:rPr>
            <w:rFonts w:ascii="仿宋" w:eastAsia="仿宋" w:hAnsi="仿宋" w:cs="仿宋" w:hint="eastAsia"/>
            <w:lang w:eastAsia="zh-CN"/>
          </w:rPr>
          <w:t>(一)、密封垫及类似接合衬垫项目治理结构</w:t>
        </w:r>
        <w:r>
          <w:tab/>
        </w:r>
        <w:r>
          <w:fldChar w:fldCharType="begin"/>
        </w:r>
        <w:r>
          <w:instrText xml:space="preserve"> PAGEREF _Toc4904 \h </w:instrText>
        </w:r>
        <w:r>
          <w:fldChar w:fldCharType="separate"/>
        </w:r>
        <w:r>
          <w:t>71</w:t>
        </w:r>
        <w:r>
          <w:fldChar w:fldCharType="end"/>
        </w:r>
      </w:hyperlink>
    </w:p>
    <w:p>
      <w:pPr>
        <w:pStyle w:val="TOC2"/>
        <w:tabs>
          <w:tab w:val="right" w:leader="dot" w:pos="8306"/>
        </w:tabs>
      </w:pPr>
      <w:hyperlink w:anchor="_Toc27612" w:history="1">
        <w:r>
          <w:rPr>
            <w:rFonts w:ascii="仿宋" w:eastAsia="仿宋" w:hAnsi="仿宋" w:cs="仿宋" w:hint="eastAsia"/>
            <w:lang w:eastAsia="zh-CN"/>
          </w:rPr>
          <w:t>(二)、监督与审计</w:t>
        </w:r>
        <w:r>
          <w:tab/>
        </w:r>
        <w:r>
          <w:fldChar w:fldCharType="begin"/>
        </w:r>
        <w:r>
          <w:instrText xml:space="preserve"> PAGEREF _Toc27612 \h </w:instrText>
        </w:r>
        <w:r>
          <w:fldChar w:fldCharType="separate"/>
        </w:r>
        <w:r>
          <w:t>73</w:t>
        </w:r>
        <w:r>
          <w:fldChar w:fldCharType="end"/>
        </w:r>
      </w:hyperlink>
    </w:p>
    <w:p>
      <w:pPr>
        <w:pStyle w:val="TOC1"/>
        <w:tabs>
          <w:tab w:val="right" w:leader="dot" w:pos="8306"/>
        </w:tabs>
      </w:pPr>
      <w:hyperlink w:anchor="_Toc8412" w:history="1">
        <w:r>
          <w:rPr>
            <w:rFonts w:ascii="仿宋" w:eastAsia="仿宋" w:hAnsi="仿宋" w:cs="仿宋" w:hint="eastAsia"/>
            <w:lang w:eastAsia="zh-CN"/>
          </w:rPr>
          <w:t>十五、质量管理体系</w:t>
        </w:r>
        <w:r>
          <w:tab/>
        </w:r>
        <w:r>
          <w:fldChar w:fldCharType="begin"/>
        </w:r>
        <w:r>
          <w:instrText xml:space="preserve"> PAGEREF _Toc8412 \h </w:instrText>
        </w:r>
        <w:r>
          <w:fldChar w:fldCharType="separate"/>
        </w:r>
        <w:r>
          <w:t>74</w:t>
        </w:r>
        <w:r>
          <w:fldChar w:fldCharType="end"/>
        </w:r>
      </w:hyperlink>
    </w:p>
    <w:p>
      <w:pPr>
        <w:pStyle w:val="TOC2"/>
        <w:tabs>
          <w:tab w:val="right" w:leader="dot" w:pos="8306"/>
        </w:tabs>
      </w:pPr>
      <w:hyperlink w:anchor="_Toc22835" w:history="1">
        <w:r>
          <w:rPr>
            <w:rFonts w:ascii="仿宋" w:eastAsia="仿宋" w:hAnsi="仿宋" w:cs="仿宋" w:hint="eastAsia"/>
            <w:lang w:eastAsia="zh-CN"/>
          </w:rPr>
          <w:t>(一)、质量目标与方针</w:t>
        </w:r>
        <w:r>
          <w:tab/>
        </w:r>
        <w:r>
          <w:fldChar w:fldCharType="begin"/>
        </w:r>
        <w:r>
          <w:instrText xml:space="preserve"> PAGEREF _Toc22835 \h </w:instrText>
        </w:r>
        <w:r>
          <w:fldChar w:fldCharType="separate"/>
        </w:r>
        <w:r>
          <w:t>74</w:t>
        </w:r>
        <w:r>
          <w:fldChar w:fldCharType="end"/>
        </w:r>
      </w:hyperlink>
    </w:p>
    <w:p>
      <w:pPr>
        <w:pStyle w:val="TOC2"/>
        <w:tabs>
          <w:tab w:val="right" w:leader="dot" w:pos="8306"/>
        </w:tabs>
      </w:pPr>
      <w:hyperlink w:anchor="_Toc11286" w:history="1">
        <w:r>
          <w:rPr>
            <w:rFonts w:ascii="仿宋" w:eastAsia="仿宋" w:hAnsi="仿宋" w:cs="仿宋" w:hint="eastAsia"/>
            <w:lang w:eastAsia="zh-CN"/>
          </w:rPr>
          <w:t>(二)、质量管理责任</w:t>
        </w:r>
        <w:r>
          <w:tab/>
        </w:r>
        <w:r>
          <w:fldChar w:fldCharType="begin"/>
        </w:r>
        <w:r>
          <w:instrText xml:space="preserve"> PAGEREF _Toc11286 \h </w:instrText>
        </w:r>
        <w:r>
          <w:fldChar w:fldCharType="separate"/>
        </w:r>
        <w:r>
          <w:t>75</w:t>
        </w:r>
        <w:r>
          <w:fldChar w:fldCharType="end"/>
        </w:r>
      </w:hyperlink>
    </w:p>
    <w:p>
      <w:pPr>
        <w:pStyle w:val="TOC2"/>
        <w:tabs>
          <w:tab w:val="right" w:leader="dot" w:pos="8306"/>
        </w:tabs>
      </w:pPr>
      <w:hyperlink w:anchor="_Toc31204" w:history="1">
        <w:r>
          <w:rPr>
            <w:rFonts w:ascii="仿宋" w:eastAsia="仿宋" w:hAnsi="仿宋" w:cs="仿宋" w:hint="eastAsia"/>
            <w:lang w:eastAsia="zh-CN"/>
          </w:rPr>
          <w:t>(三)、质量管理体系文件</w:t>
        </w:r>
        <w:r>
          <w:tab/>
        </w:r>
        <w:r>
          <w:fldChar w:fldCharType="begin"/>
        </w:r>
        <w:r>
          <w:instrText xml:space="preserve"> PAGEREF _Toc31204 \h </w:instrText>
        </w:r>
        <w:r>
          <w:fldChar w:fldCharType="separate"/>
        </w:r>
        <w:r>
          <w:t>77</w:t>
        </w:r>
        <w:r>
          <w:fldChar w:fldCharType="end"/>
        </w:r>
      </w:hyperlink>
    </w:p>
    <w:p>
      <w:pPr>
        <w:pStyle w:val="TOC2"/>
        <w:tabs>
          <w:tab w:val="right" w:leader="dot" w:pos="8306"/>
        </w:tabs>
      </w:pPr>
      <w:hyperlink w:anchor="_Toc20105" w:history="1">
        <w:r>
          <w:rPr>
            <w:rFonts w:ascii="仿宋" w:eastAsia="仿宋" w:hAnsi="仿宋" w:cs="仿宋" w:hint="eastAsia"/>
            <w:lang w:eastAsia="zh-CN"/>
          </w:rPr>
          <w:t>(四)、质量培训与教育</w:t>
        </w:r>
        <w:r>
          <w:tab/>
        </w:r>
        <w:r>
          <w:fldChar w:fldCharType="begin"/>
        </w:r>
        <w:r>
          <w:instrText xml:space="preserve"> PAGEREF _Toc20105 \h </w:instrText>
        </w:r>
        <w:r>
          <w:fldChar w:fldCharType="separate"/>
        </w:r>
        <w:r>
          <w:t>79</w:t>
        </w:r>
        <w:r>
          <w:fldChar w:fldCharType="end"/>
        </w:r>
      </w:hyperlink>
    </w:p>
    <w:p>
      <w:pPr>
        <w:pStyle w:val="TOC2"/>
        <w:tabs>
          <w:tab w:val="right" w:leader="dot" w:pos="8306"/>
        </w:tabs>
      </w:pPr>
      <w:hyperlink w:anchor="_Toc8732" w:history="1">
        <w:r>
          <w:rPr>
            <w:rFonts w:ascii="仿宋" w:eastAsia="仿宋" w:hAnsi="仿宋" w:cs="仿宋" w:hint="eastAsia"/>
            <w:lang w:eastAsia="zh-CN"/>
          </w:rPr>
          <w:t>(五)、质量审核与评价</w:t>
        </w:r>
        <w:r>
          <w:tab/>
        </w:r>
        <w:r>
          <w:fldChar w:fldCharType="begin"/>
        </w:r>
        <w:r>
          <w:instrText xml:space="preserve"> PAGEREF _Toc8732 \h </w:instrText>
        </w:r>
        <w:r>
          <w:fldChar w:fldCharType="separate"/>
        </w:r>
        <w:r>
          <w:t>80</w:t>
        </w:r>
        <w:r>
          <w:fldChar w:fldCharType="end"/>
        </w:r>
      </w:hyperlink>
    </w:p>
    <w:p>
      <w:pPr>
        <w:pStyle w:val="TOC2"/>
        <w:tabs>
          <w:tab w:val="right" w:leader="dot" w:pos="8306"/>
        </w:tabs>
      </w:pPr>
      <w:hyperlink w:anchor="_Toc20428" w:history="1">
        <w:r>
          <w:rPr>
            <w:rFonts w:ascii="仿宋" w:eastAsia="仿宋" w:hAnsi="仿宋" w:cs="仿宋" w:hint="eastAsia"/>
            <w:lang w:eastAsia="zh-CN"/>
          </w:rPr>
          <w:t>(六)、不符合与纠正措施</w:t>
        </w:r>
        <w:r>
          <w:tab/>
        </w:r>
        <w:r>
          <w:fldChar w:fldCharType="begin"/>
        </w:r>
        <w:r>
          <w:instrText xml:space="preserve"> PAGEREF _Toc20428 \h </w:instrText>
        </w:r>
        <w:r>
          <w:fldChar w:fldCharType="separate"/>
        </w:r>
        <w:r>
          <w:t>82</w:t>
        </w:r>
        <w:r>
          <w:fldChar w:fldCharType="end"/>
        </w:r>
      </w:hyperlink>
    </w:p>
    <w:p>
      <w:pPr>
        <w:pStyle w:val="TOC1"/>
        <w:tabs>
          <w:tab w:val="right" w:leader="dot" w:pos="8306"/>
        </w:tabs>
      </w:pPr>
      <w:hyperlink w:anchor="_Toc14004" w:history="1">
        <w:r>
          <w:rPr>
            <w:rFonts w:ascii="仿宋" w:eastAsia="仿宋" w:hAnsi="仿宋" w:cs="仿宋" w:hint="eastAsia"/>
            <w:lang w:eastAsia="zh-CN"/>
          </w:rPr>
          <w:t>十六、密封垫及类似接合衬垫项目工程方案分析</w:t>
        </w:r>
        <w:r>
          <w:tab/>
        </w:r>
        <w:r>
          <w:fldChar w:fldCharType="begin"/>
        </w:r>
        <w:r>
          <w:instrText xml:space="preserve"> PAGEREF _Toc14004 \h </w:instrText>
        </w:r>
        <w:r>
          <w:fldChar w:fldCharType="separate"/>
        </w:r>
        <w:r>
          <w:t>83</w:t>
        </w:r>
        <w:r>
          <w:fldChar w:fldCharType="end"/>
        </w:r>
      </w:hyperlink>
    </w:p>
    <w:p>
      <w:pPr>
        <w:pStyle w:val="TOC2"/>
        <w:tabs>
          <w:tab w:val="right" w:leader="dot" w:pos="8306"/>
        </w:tabs>
      </w:pPr>
      <w:hyperlink w:anchor="_Toc13961" w:history="1">
        <w:r>
          <w:rPr>
            <w:rFonts w:ascii="仿宋" w:eastAsia="仿宋" w:hAnsi="仿宋" w:cs="仿宋" w:hint="eastAsia"/>
            <w:lang w:eastAsia="zh-CN"/>
          </w:rPr>
          <w:t>(一)、建筑工程设计原则</w:t>
        </w:r>
        <w:r>
          <w:tab/>
        </w:r>
        <w:r>
          <w:fldChar w:fldCharType="begin"/>
        </w:r>
        <w:r>
          <w:instrText xml:space="preserve"> PAGEREF _Toc13961 \h </w:instrText>
        </w:r>
        <w:r>
          <w:fldChar w:fldCharType="separate"/>
        </w:r>
        <w:r>
          <w:t>83</w:t>
        </w:r>
        <w:r>
          <w:fldChar w:fldCharType="end"/>
        </w:r>
      </w:hyperlink>
    </w:p>
    <w:p>
      <w:pPr>
        <w:pStyle w:val="TOC2"/>
        <w:tabs>
          <w:tab w:val="right" w:leader="dot" w:pos="8306"/>
        </w:tabs>
      </w:pPr>
      <w:hyperlink w:anchor="_Toc19475" w:history="1">
        <w:r>
          <w:rPr>
            <w:rFonts w:ascii="仿宋" w:eastAsia="仿宋" w:hAnsi="仿宋" w:cs="仿宋" w:hint="eastAsia"/>
            <w:lang w:eastAsia="zh-CN"/>
          </w:rPr>
          <w:t>(二)、土建工程建设指标</w:t>
        </w:r>
        <w:r>
          <w:tab/>
        </w:r>
        <w:r>
          <w:fldChar w:fldCharType="begin"/>
        </w:r>
        <w:r>
          <w:instrText xml:space="preserve"> PAGEREF _Toc19475 \h </w:instrText>
        </w:r>
        <w:r>
          <w:fldChar w:fldCharType="separate"/>
        </w:r>
        <w:r>
          <w:t>86</w:t>
        </w:r>
        <w:r>
          <w:fldChar w:fldCharType="end"/>
        </w:r>
      </w:hyperlink>
    </w:p>
    <w:p>
      <w:pPr>
        <w:pStyle w:val="TOC1"/>
        <w:tabs>
          <w:tab w:val="right" w:leader="dot" w:pos="8306"/>
        </w:tabs>
      </w:pPr>
      <w:hyperlink w:anchor="_Toc29767" w:history="1">
        <w:r>
          <w:rPr>
            <w:rFonts w:ascii="仿宋" w:eastAsia="仿宋" w:hAnsi="仿宋" w:cs="仿宋" w:hint="eastAsia"/>
            <w:lang w:eastAsia="zh-CN"/>
          </w:rPr>
          <w:t>十七、利益相关者分析与沟通计划</w:t>
        </w:r>
        <w:r>
          <w:tab/>
        </w:r>
        <w:r>
          <w:fldChar w:fldCharType="begin"/>
        </w:r>
        <w:r>
          <w:instrText xml:space="preserve"> PAGEREF _Toc29767 \h </w:instrText>
        </w:r>
        <w:r>
          <w:fldChar w:fldCharType="separate"/>
        </w:r>
        <w:r>
          <w:t>88</w:t>
        </w:r>
        <w:r>
          <w:fldChar w:fldCharType="end"/>
        </w:r>
      </w:hyperlink>
    </w:p>
    <w:p>
      <w:pPr>
        <w:pStyle w:val="TOC2"/>
        <w:tabs>
          <w:tab w:val="right" w:leader="dot" w:pos="8306"/>
        </w:tabs>
      </w:pPr>
      <w:hyperlink w:anchor="_Toc2398" w:history="1">
        <w:r>
          <w:rPr>
            <w:rFonts w:ascii="仿宋" w:eastAsia="仿宋" w:hAnsi="仿宋" w:cs="仿宋" w:hint="eastAsia"/>
            <w:lang w:eastAsia="zh-CN"/>
          </w:rPr>
          <w:t>(一)、利益相关者分析</w:t>
        </w:r>
        <w:r>
          <w:tab/>
        </w:r>
        <w:r>
          <w:fldChar w:fldCharType="begin"/>
        </w:r>
        <w:r>
          <w:instrText xml:space="preserve"> PAGEREF _Toc2398 \h </w:instrText>
        </w:r>
        <w:r>
          <w:fldChar w:fldCharType="separate"/>
        </w:r>
        <w:r>
          <w:t>88</w:t>
        </w:r>
        <w:r>
          <w:fldChar w:fldCharType="end"/>
        </w:r>
      </w:hyperlink>
    </w:p>
    <w:p>
      <w:pPr>
        <w:pStyle w:val="TOC2"/>
        <w:tabs>
          <w:tab w:val="right" w:leader="dot" w:pos="8306"/>
        </w:tabs>
      </w:pPr>
      <w:hyperlink w:anchor="_Toc2161" w:history="1">
        <w:r>
          <w:rPr>
            <w:rFonts w:ascii="仿宋" w:eastAsia="仿宋" w:hAnsi="仿宋" w:cs="仿宋" w:hint="eastAsia"/>
            <w:lang w:eastAsia="zh-CN"/>
          </w:rPr>
          <w:t>(二)、沟通计划</w:t>
        </w:r>
        <w:r>
          <w:tab/>
        </w:r>
        <w:r>
          <w:fldChar w:fldCharType="begin"/>
        </w:r>
        <w:r>
          <w:instrText xml:space="preserve"> PAGEREF _Toc2161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47"/>
      <w:r>
        <w:rPr>
          <w:rFonts w:ascii="仿宋" w:eastAsia="仿宋" w:hAnsi="仿宋" w:cs="仿宋" w:hint="eastAsia"/>
          <w:sz w:val="28"/>
          <w:lang w:eastAsia="zh-CN"/>
        </w:rPr>
        <w:t>一、密封垫及类似接合衬垫项目建设背景及必要性分析</w:t>
      </w:r>
      <w:bookmarkEnd w:id="2"/>
    </w:p>
    <w:p>
      <w:pPr>
        <w:pStyle w:val="Heading2"/>
        <w:rPr>
          <w:rFonts w:ascii="仿宋" w:eastAsia="仿宋" w:hAnsi="仿宋" w:cs="仿宋" w:hint="eastAsia"/>
          <w:lang w:eastAsia="zh-CN"/>
        </w:rPr>
      </w:pPr>
      <w:bookmarkStart w:id="3" w:name="_Toc28837"/>
      <w:r>
        <w:rPr>
          <w:rFonts w:ascii="仿宋" w:eastAsia="仿宋" w:hAnsi="仿宋" w:cs="仿宋" w:hint="eastAsia"/>
          <w:lang w:eastAsia="zh-CN"/>
        </w:rPr>
        <w:t>(一)、密封垫及类似接合衬垫项目背景分析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封垫及类似接合衬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封垫及类似接合衬垫项目在这个潮流中的定位。同时，我们将关注行业内涌现的新兴机遇，以便密封垫及类似接合衬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封垫及类似接合衬垫项目提供了强大的发展动力。我们将聚焦于行业内最新的技术发展趋势，包括但不限于人工智能、大数据分析、物联网等领域。通过深度的技术研究，我们将确保密封垫及类似接合衬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封垫及类似接合衬垫项目发展的源泉。我们将投入更多的精力对市场需求进行深入剖析，超越表面的需求，深入挖掘潜在的市场痛点和机遇。通过对市场需求的细致了解，密封垫及类似接合衬垫项目将更有针对性地设计解决方案，满足市场的多样化需求，从而更好地促进密封垫及类似接合衬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封垫及类似接合衬垫项目战略至关重要。我们将对竞争态势进行更为深入的分析，包括但不限于市场份额、产品特点、客户满意度等多个维度。通过深度的竞争分析，密封垫及类似接合衬垫项目将能够更准确地把握市场脉搏，制定具有竞争力的密封垫及类似接合衬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密封垫及类似接合衬垫项目的发展具有直接的影响。我们将进行更为全面的法规和政策分析，了解行业发展中的潜在法律风险和合规挑战。通过充分了解和遵守相关法规，密封垫及类似接合衬垫项目将确保在法律框架内合法合规运营，为密封垫及类似接合衬垫项目的稳健发展提供有力支持。</w:t>
      </w:r>
    </w:p>
    <w:p>
      <w:pPr>
        <w:pStyle w:val="Heading2"/>
        <w:ind w:firstLine="560" w:firstLineChars="200"/>
        <w:rPr>
          <w:rFonts w:ascii="仿宋" w:eastAsia="仿宋" w:hAnsi="仿宋" w:cs="仿宋" w:hint="eastAsia"/>
          <w:sz w:val="28"/>
          <w:lang w:eastAsia="zh-CN"/>
        </w:rPr>
      </w:pPr>
      <w:bookmarkStart w:id="4" w:name="_Toc26134"/>
      <w:r>
        <w:rPr>
          <w:rFonts w:ascii="仿宋" w:eastAsia="仿宋" w:hAnsi="仿宋" w:cs="仿宋" w:hint="eastAsia"/>
          <w:sz w:val="28"/>
          <w:lang w:eastAsia="zh-CN"/>
        </w:rPr>
        <w:t>(二)、密封垫及类似接合衬垫项目建设必要性分析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的迫切性源于对行业发展趋势的深刻洞察。我们正处于一个行业变革的时代，科技创新、数字化转型成为企业发展的关键动力。密封垫及类似接合衬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不仅仅是为了跟上潮流，更是为了通过技术创新推动企业的持续发展。通过引入先进的技术和解决方案，密封垫及类似接合衬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封垫及类似接合衬垫项目的建设成为必然选择，通过提高产品质量、拓展服务领域，从而在竞争中获得更多的机会。密封垫及类似接合衬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密封垫及类似接合衬垫项目建设的必要性体现在对客户需求更精准的满足。通过密封垫及类似接合衬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的背后是对企业持续创新的追求。只有通过不断创新，企业才能在竞争中立于不败之地。密封垫及类似接合衬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2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9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密封垫及类似接合衬垫项目的主要产品是XXXX，预计年产值为XXX万元。这一产品在市场中占据着重要的地位，其广泛的应用范围使得该密封垫及类似接合衬垫项目的市场前景非常广阔。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封垫及类似接合衬垫项目的xxx产品作为重要的原材料之一，将在多个领域发挥关键作用。其在建筑、交通、能源等方面的广泛应用将为整个产业链提供强大的支持，形成产业协同效应。密封垫及类似接合衬垫项目的年产值XXX万XXX万XXX万万元不仅反映了其在市场上的巨大潜力，更预示着它对国民经济的积极贡献。这种关联度高、涉及面广的产业关系，使得该密封垫及类似接合衬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11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总征地面积为XXXX平方米，相当于约XX.XX亩，其中净用地面积为XXXX平方米，红线范围内相当于约XX.XX亩。这一用地规模充分考虑了密封垫及类似接合衬垫项目的建设需求，保障了密封垫及类似接合衬垫项目在合适的空间内得以充分发展。密封垫及类似接合衬垫项目规划的总建筑面积为XXXX平方米，其中主体工程建设占XXXX平方米，计容建筑面积达XXXX平方米。预计建筑工程的投资将达到XXXX万元，为密封垫及类似接合衬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购置的设备共计XXXX台（套），设备购置费用为XXXX万元。这一设备购置计划充分考虑到密封垫及类似接合衬垫项目的生产需求和技术要求，确保了密封垫及类似接合衬垫项目在生产运营中具备先进的技术装备和高效的生产能力。设备的合理配置将为密封垫及类似接合衬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总投资为XXXX万元，预计年实现营业收入为XXXX万元。这一产能规模的设定旨在确保密封垫及类似接合衬垫项目能够在投资与回报之间取得平衡，实现长期可持续的发展。密封垫及类似接合衬垫项目的总投资充分考虑到各个方面的需求，包括用地建设、设备购置等多个环节，以确保密封垫及类似接合衬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837"/>
      <w:r>
        <w:rPr>
          <w:rFonts w:ascii="仿宋" w:eastAsia="仿宋" w:hAnsi="仿宋" w:cs="仿宋" w:hint="eastAsia"/>
          <w:sz w:val="28"/>
          <w:lang w:eastAsia="zh-CN"/>
        </w:rPr>
        <w:t>三、密封垫及类似接合衬垫项目文档管理</w:t>
      </w:r>
      <w:bookmarkEnd w:id="8"/>
    </w:p>
    <w:p>
      <w:pPr>
        <w:pStyle w:val="Heading2"/>
        <w:rPr>
          <w:rFonts w:ascii="仿宋" w:eastAsia="仿宋" w:hAnsi="仿宋" w:cs="仿宋" w:hint="eastAsia"/>
          <w:lang w:eastAsia="zh-CN"/>
        </w:rPr>
      </w:pPr>
      <w:bookmarkStart w:id="9" w:name="_Toc75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密封垫及类似接合衬垫项目高度重视文档的质量和准确性，以支持密封垫及类似接合衬垫项目的各项活动和决策。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文档的编制始于密封垫及类似接合衬垫项目计划的初期，我们制定了详细的文档编制计划，明确了每个文档的内容、格式和编写责任人。在密封垫及类似接合衬垫项目启动阶段，我们首先编制了密封垫及类似接合衬垫项目章程，明确定义了密封垫及类似接合衬垫项目的目标、范围、风险等关键要素。随后，密封垫及类似接合衬垫项目团队根据计划陆续编制了需求文档、设计文档、测试文档等各类文档，确保密封垫及类似接合衬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密封垫及类似接合衬垫项目管理中的重要环节，旨在确保密封垫及类似接合衬垫项目文档符合质量标准和密封垫及类似接合衬垫项目需求。在密封垫及类似接合衬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密封垫及类似接合衬垫项目相关利益方和专业领域的专家对文档进行独立审查。这有助于获取更全面、客观的反馈，确保密封垫及类似接合衬垫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在文档编制与审查方面建立了严格的管理机制，通过规范的流程和多维度的审查，确保密封垫及类似接合衬垫项目文档的质量、准确性和可靠性，为密封垫及类似接合衬垫项目的顺利推进提供了有力支持。</w:t>
      </w:r>
    </w:p>
    <w:p>
      <w:pPr>
        <w:pStyle w:val="Heading2"/>
        <w:ind w:firstLine="560" w:firstLineChars="200"/>
        <w:rPr>
          <w:rFonts w:ascii="仿宋" w:eastAsia="仿宋" w:hAnsi="仿宋" w:cs="仿宋" w:hint="eastAsia"/>
          <w:sz w:val="28"/>
          <w:lang w:eastAsia="zh-CN"/>
        </w:rPr>
      </w:pPr>
      <w:bookmarkStart w:id="10" w:name="_Toc110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我们通过多渠道发布文档，包括电子邮件、密封垫及类似接合衬垫项目管理平台、内部网站等，以满足不同团队成员的偏好和需求。多渠道发布确保了信息的全面覆盖。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我们采用了精细的权限控制，确保只有授权人员可以访问敏感信息。这种安全措施保护了密封垫及类似接合衬垫项目文档的机密性，防止了未经授权的信息泄露。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3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密封垫及类似接合衬垫项目生命周期中一个至关重要的环节，直接关系到密封垫及类似接合衬垫项目信息的长期保存和历史记录的完整性。在密封垫及类似接合衬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80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895"/>
      <w:r>
        <w:rPr>
          <w:rFonts w:ascii="仿宋" w:eastAsia="仿宋" w:hAnsi="仿宋" w:cs="仿宋" w:hint="eastAsia"/>
          <w:lang w:eastAsia="zh-CN"/>
        </w:rPr>
        <w:t>(一)、密封垫及类似接合衬垫行业分析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行业一直以来都是市场的关注焦点。行业内的发展趋势、竞争态势以及潜在机会都对密封垫及类似接合衬垫项目的推进产生深远的影响。通过深入研究行业的整体概貌，我们将更好地理解行业的核心特征，为密封垫及类似接合衬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行业，技术一直是推动创新和发展的关键因素。我们将对当前技术趋势进行详尽分析，包括但不限于人工智能、大数据应用、先进制造技术等。这有助于密封垫及类似接合衬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密封垫及类似接合衬垫项目成功的基础。我们将对主要竞争对手进行深入研究，包括其市场份额、产品特点、市场定位等。通过全面了解竞争对手的优势和劣势，密封垫及类似接合衬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400"/>
      <w:r>
        <w:rPr>
          <w:rFonts w:ascii="仿宋" w:eastAsia="仿宋" w:hAnsi="仿宋" w:cs="仿宋" w:hint="eastAsia"/>
          <w:sz w:val="28"/>
          <w:lang w:eastAsia="zh-CN"/>
        </w:rPr>
        <w:t>(二)、密封垫及类似接合衬垫市场分析预测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密封垫及类似接合衬垫市场未来的增长趋势。这包括市场的整体规模、各细分领域的发展趋势等。密封垫及类似接合衬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密封垫及类似接合衬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密封垫及类似接合衬垫项目实施过程中需要充分考虑的因素。我们将对市场风险进行全面评估，包括但不限于政策法规风险、市场竞争风险、技术变革风险等。通过对潜在风险的深入分析，密封垫及类似接合衬垫项目可以制定相应的风险缓解策略，降低不确定性对密封垫及类似接合衬垫项目的影响。</w:t>
      </w:r>
    </w:p>
    <w:p>
      <w:pPr>
        <w:pStyle w:val="Heading1"/>
        <w:ind w:firstLine="560" w:firstLineChars="200"/>
        <w:rPr>
          <w:rFonts w:ascii="仿宋" w:eastAsia="仿宋" w:hAnsi="仿宋" w:cs="仿宋" w:hint="eastAsia"/>
          <w:sz w:val="28"/>
          <w:lang w:eastAsia="zh-CN"/>
        </w:rPr>
      </w:pPr>
      <w:bookmarkStart w:id="15" w:name="_Toc20519"/>
      <w:r>
        <w:rPr>
          <w:rFonts w:ascii="仿宋" w:eastAsia="仿宋" w:hAnsi="仿宋" w:cs="仿宋" w:hint="eastAsia"/>
          <w:sz w:val="28"/>
          <w:lang w:eastAsia="zh-CN"/>
        </w:rPr>
        <w:t>五、密封垫及类似接合衬垫项目概论</w:t>
      </w:r>
      <w:bookmarkEnd w:id="15"/>
    </w:p>
    <w:p>
      <w:pPr>
        <w:pStyle w:val="Heading2"/>
        <w:rPr>
          <w:rFonts w:ascii="仿宋" w:eastAsia="仿宋" w:hAnsi="仿宋" w:cs="仿宋" w:hint="eastAsia"/>
          <w:lang w:eastAsia="zh-CN"/>
        </w:rPr>
      </w:pPr>
      <w:bookmarkStart w:id="16" w:name="_Toc31753"/>
      <w:r>
        <w:rPr>
          <w:rFonts w:ascii="仿宋" w:eastAsia="仿宋" w:hAnsi="仿宋" w:cs="仿宋" w:hint="eastAsia"/>
          <w:lang w:eastAsia="zh-CN"/>
        </w:rPr>
        <w:t>(一)、密封垫及类似接合衬垫项目概况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起源追溯至对市场的深入洞察。市场的不断演变与变革为密封垫及类似接合衬垫项目提供了难得的机遇。当前市场存在的需求缺口和变革的大环境共同构成了密封垫及类似接合衬垫项目的背景。这个密封垫及类似接合衬垫项目旨在充分利用市场机遇，填补行业中尚未满足的需求，为客户提供全新的解决方案。市场的变革和需求的增长使得这个密封垫及类似接合衬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密封垫及类似接合衬垫项目名称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正式命名为密封垫及类似接合衬垫。这个名称不仅仅是一个标识，更代表了密封垫及类似接合衬垫项目的核心理念和愿景。它蕴含着密封垫及类似接合衬垫项目所要解决问题的关键字，具有强烈的表达和辨识度，为密封垫及类似接合衬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密封垫及类似接合衬垫项目目标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核心目标是提供一种全新、高效的解决方案，满足客户日益增长的需求。密封垫及类似接合衬垫项目追求的不仅仅是满足市场需求，更是在市场中获得卓越的竞争优势。通过不断提升产品或服务的质量和创新水平，密封垫及类似接合衬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密封垫及类似接合衬垫项目范围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全面涵盖了产品研发、制造、市场推广和售后服务，确保从产品设计到最终用户体验的全方位关注。这一全面的密封垫及类似接合衬垫项目范围是为了确保密封垫及类似接合衬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密封垫及类似接合衬垫项目时间表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在未来18个月内完成，包括研发、测试、市场试点和正式推出等不同阶段。这个时间表的合理设计是为了确保密封垫及类似接合衬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密封垫及类似接合衬垫项目预算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总预算估算为XX百万美元，主要分配在研发、市场推广、人员培训和运营等方面。这一充足的预算为密封垫及类似接合衬垫项目提供了充足的资源，确保密封垫及类似接合衬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密封垫及类似接合衬垫项目风险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可能面临的风险包括市场接受度低、技术难题、竞争激烈等。密封垫及类似接合衬垫项目团队已经制定了相应的风险应对计划，通过前瞻性的风险管理，确保密封垫及类似接合衬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密封垫及类似接合衬垫项目团队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汇聚了一支经验丰富、多领域专业素养的核心团队，确保密封垫及类似接合衬垫项目在各个方面都能拥有高水平的执行力。团队的协同作战是密封垫及类似接合衬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密封垫及类似接合衬垫项目背景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密封垫及类似接合衬垫项目的背景根植于市场对更高效、创新产品的渴望，同时也受到科技发展对行业格局的深刻改变的影响。这为密封垫及类似接合衬垫项目提供了广阔的发展空间和市场需求。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密封垫及类似接合衬垫项目现状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截至目前，密封垫及类似接合衬垫项目已完成市场调研和技术验证，取得了初步的成功。这为密封垫及类似接合衬垫项目在未来的发展奠定了坚实的基础，为更远大的目标打下了坚实的基石。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482"/>
      <w:r>
        <w:rPr>
          <w:rFonts w:ascii="仿宋" w:eastAsia="仿宋" w:hAnsi="仿宋" w:cs="仿宋" w:hint="eastAsia"/>
          <w:sz w:val="28"/>
          <w:lang w:eastAsia="zh-CN"/>
        </w:rPr>
        <w:t>(二)、密封垫及类似接合衬垫项目目标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密封垫及类似接合衬垫项目首要业务目标是在市场中占据有利地位，实现产品/服务的成功推广和销售。通过不断提升产品质量、创新性，密封垫及类似接合衬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在科技迅速发展的时代，密封垫及类似接合衬垫项目着眼于技术创新。通过持续的研发和技术升级，密封垫及类似接合衬垫项目旨在推出更具创新性的产品或服务，以满足市场对新鲜、先进解决方案的需求。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https://d.book118.com/066212224200010041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831A5"/>
    <w:rsid w:val="599831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12224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2024-01-25T14:40:00Z</dcterms:created>
  <dcterms:modified xsi:type="dcterms:W3CDTF">2024-01-25T14:40:20Z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F6D32BFA518F4159926432168B3536D0_11</vt:lpwstr>
  </property>
  <property fmtid="{D5CDD505-2E9C-101B-9397-08002B2CF9AE}" pid="3" name="KSOProductBuildVer">
    <vt:lpwstr>2052-12.1.0.16120</vt:lpwstr>
  </property>
</Properties>
</file>