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杆菌肽类产品项目规划设计方案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327" w:history="1">
        <w:r>
          <w:rPr>
            <w:rFonts w:ascii="仿宋" w:eastAsia="仿宋" w:hAnsi="仿宋" w:cs="仿宋" w:hint="eastAsia"/>
            <w:lang w:eastAsia="zh-CN"/>
          </w:rPr>
          <w:t>前言</w:t>
        </w:r>
        <w:r>
          <w:tab/>
        </w:r>
        <w:r>
          <w:fldChar w:fldCharType="begin"/>
        </w:r>
        <w:r>
          <w:instrText xml:space="preserve"> PAGEREF _Toc12327 \h </w:instrText>
        </w:r>
        <w:r>
          <w:fldChar w:fldCharType="separate"/>
        </w:r>
        <w:r>
          <w:t>3</w:t>
        </w:r>
        <w:r>
          <w:fldChar w:fldCharType="end"/>
        </w:r>
      </w:hyperlink>
    </w:p>
    <w:p>
      <w:pPr>
        <w:pStyle w:val="TOC1"/>
        <w:tabs>
          <w:tab w:val="right" w:leader="dot" w:pos="8306"/>
        </w:tabs>
      </w:pPr>
      <w:hyperlink w:anchor="_Toc24825" w:history="1">
        <w:r>
          <w:rPr>
            <w:rFonts w:ascii="仿宋" w:eastAsia="仿宋" w:hAnsi="仿宋" w:cs="仿宋" w:hint="eastAsia"/>
            <w:lang w:eastAsia="zh-CN"/>
          </w:rPr>
          <w:t>一、杆菌肽类产品项目可持续发展</w:t>
        </w:r>
        <w:r>
          <w:tab/>
        </w:r>
        <w:r>
          <w:fldChar w:fldCharType="begin"/>
        </w:r>
        <w:r>
          <w:instrText xml:space="preserve"> PAGEREF _Toc24825 \h </w:instrText>
        </w:r>
        <w:r>
          <w:fldChar w:fldCharType="separate"/>
        </w:r>
        <w:r>
          <w:t>3</w:t>
        </w:r>
        <w:r>
          <w:fldChar w:fldCharType="end"/>
        </w:r>
      </w:hyperlink>
    </w:p>
    <w:p>
      <w:pPr>
        <w:pStyle w:val="TOC2"/>
        <w:tabs>
          <w:tab w:val="right" w:leader="dot" w:pos="8306"/>
        </w:tabs>
      </w:pPr>
      <w:hyperlink w:anchor="_Toc12388" w:history="1">
        <w:r>
          <w:rPr>
            <w:rFonts w:ascii="仿宋" w:eastAsia="仿宋" w:hAnsi="仿宋" w:cs="仿宋" w:hint="eastAsia"/>
            <w:lang w:eastAsia="zh-CN"/>
          </w:rPr>
          <w:t>(一)、可持续战略与实践</w:t>
        </w:r>
        <w:r>
          <w:tab/>
        </w:r>
        <w:r>
          <w:fldChar w:fldCharType="begin"/>
        </w:r>
        <w:r>
          <w:instrText xml:space="preserve"> PAGEREF _Toc12388 \h </w:instrText>
        </w:r>
        <w:r>
          <w:fldChar w:fldCharType="separate"/>
        </w:r>
        <w:r>
          <w:t>3</w:t>
        </w:r>
        <w:r>
          <w:fldChar w:fldCharType="end"/>
        </w:r>
      </w:hyperlink>
    </w:p>
    <w:p>
      <w:pPr>
        <w:pStyle w:val="TOC2"/>
        <w:tabs>
          <w:tab w:val="right" w:leader="dot" w:pos="8306"/>
        </w:tabs>
      </w:pPr>
      <w:hyperlink w:anchor="_Toc9328" w:history="1">
        <w:r>
          <w:rPr>
            <w:rFonts w:ascii="仿宋" w:eastAsia="仿宋" w:hAnsi="仿宋" w:cs="仿宋" w:hint="eastAsia"/>
            <w:lang w:eastAsia="zh-CN"/>
          </w:rPr>
          <w:t>(二)、环保与社会责任</w:t>
        </w:r>
        <w:r>
          <w:tab/>
        </w:r>
        <w:r>
          <w:fldChar w:fldCharType="begin"/>
        </w:r>
        <w:r>
          <w:instrText xml:space="preserve"> PAGEREF _Toc9328 \h </w:instrText>
        </w:r>
        <w:r>
          <w:fldChar w:fldCharType="separate"/>
        </w:r>
        <w:r>
          <w:t>4</w:t>
        </w:r>
        <w:r>
          <w:fldChar w:fldCharType="end"/>
        </w:r>
      </w:hyperlink>
    </w:p>
    <w:p>
      <w:pPr>
        <w:pStyle w:val="TOC1"/>
        <w:tabs>
          <w:tab w:val="right" w:leader="dot" w:pos="8306"/>
        </w:tabs>
      </w:pPr>
      <w:hyperlink w:anchor="_Toc18838" w:history="1">
        <w:r>
          <w:rPr>
            <w:rFonts w:ascii="仿宋" w:eastAsia="仿宋" w:hAnsi="仿宋" w:cs="仿宋" w:hint="eastAsia"/>
            <w:lang w:eastAsia="zh-CN"/>
          </w:rPr>
          <w:t>二、杆菌肽类产品项目选址可行性分析</w:t>
        </w:r>
        <w:r>
          <w:tab/>
        </w:r>
        <w:r>
          <w:fldChar w:fldCharType="begin"/>
        </w:r>
        <w:r>
          <w:instrText xml:space="preserve"> PAGEREF _Toc18838 \h </w:instrText>
        </w:r>
        <w:r>
          <w:fldChar w:fldCharType="separate"/>
        </w:r>
        <w:r>
          <w:t>5</w:t>
        </w:r>
        <w:r>
          <w:fldChar w:fldCharType="end"/>
        </w:r>
      </w:hyperlink>
    </w:p>
    <w:p>
      <w:pPr>
        <w:pStyle w:val="TOC2"/>
        <w:tabs>
          <w:tab w:val="right" w:leader="dot" w:pos="8306"/>
        </w:tabs>
      </w:pPr>
      <w:hyperlink w:anchor="_Toc7602" w:history="1">
        <w:r>
          <w:rPr>
            <w:rFonts w:ascii="仿宋" w:eastAsia="仿宋" w:hAnsi="仿宋" w:cs="仿宋" w:hint="eastAsia"/>
            <w:lang w:eastAsia="zh-CN"/>
          </w:rPr>
          <w:t>(一)、杆菌肽类产品项目选址</w:t>
        </w:r>
        <w:r>
          <w:tab/>
        </w:r>
        <w:r>
          <w:fldChar w:fldCharType="begin"/>
        </w:r>
        <w:r>
          <w:instrText xml:space="preserve"> PAGEREF _Toc7602 \h </w:instrText>
        </w:r>
        <w:r>
          <w:fldChar w:fldCharType="separate"/>
        </w:r>
        <w:r>
          <w:t>5</w:t>
        </w:r>
        <w:r>
          <w:fldChar w:fldCharType="end"/>
        </w:r>
      </w:hyperlink>
    </w:p>
    <w:p>
      <w:pPr>
        <w:pStyle w:val="TOC2"/>
        <w:tabs>
          <w:tab w:val="right" w:leader="dot" w:pos="8306"/>
        </w:tabs>
      </w:pPr>
      <w:hyperlink w:anchor="_Toc16483" w:history="1">
        <w:r>
          <w:rPr>
            <w:rFonts w:ascii="仿宋" w:eastAsia="仿宋" w:hAnsi="仿宋" w:cs="仿宋" w:hint="eastAsia"/>
            <w:lang w:eastAsia="zh-CN"/>
          </w:rPr>
          <w:t>(二)、用地控制指标</w:t>
        </w:r>
        <w:r>
          <w:tab/>
        </w:r>
        <w:r>
          <w:fldChar w:fldCharType="begin"/>
        </w:r>
        <w:r>
          <w:instrText xml:space="preserve"> PAGEREF _Toc16483 \h </w:instrText>
        </w:r>
        <w:r>
          <w:fldChar w:fldCharType="separate"/>
        </w:r>
        <w:r>
          <w:t>5</w:t>
        </w:r>
        <w:r>
          <w:fldChar w:fldCharType="end"/>
        </w:r>
      </w:hyperlink>
    </w:p>
    <w:p>
      <w:pPr>
        <w:pStyle w:val="TOC2"/>
        <w:tabs>
          <w:tab w:val="right" w:leader="dot" w:pos="8306"/>
        </w:tabs>
      </w:pPr>
      <w:hyperlink w:anchor="_Toc32308" w:history="1">
        <w:r>
          <w:rPr>
            <w:rFonts w:ascii="仿宋" w:eastAsia="仿宋" w:hAnsi="仿宋" w:cs="仿宋" w:hint="eastAsia"/>
            <w:lang w:eastAsia="zh-CN"/>
          </w:rPr>
          <w:t>(三)、节约用地措施</w:t>
        </w:r>
        <w:r>
          <w:tab/>
        </w:r>
        <w:r>
          <w:fldChar w:fldCharType="begin"/>
        </w:r>
        <w:r>
          <w:instrText xml:space="preserve"> PAGEREF _Toc32308 \h </w:instrText>
        </w:r>
        <w:r>
          <w:fldChar w:fldCharType="separate"/>
        </w:r>
        <w:r>
          <w:t>7</w:t>
        </w:r>
        <w:r>
          <w:fldChar w:fldCharType="end"/>
        </w:r>
      </w:hyperlink>
    </w:p>
    <w:p>
      <w:pPr>
        <w:pStyle w:val="TOC2"/>
        <w:tabs>
          <w:tab w:val="right" w:leader="dot" w:pos="8306"/>
        </w:tabs>
      </w:pPr>
      <w:hyperlink w:anchor="_Toc2630" w:history="1">
        <w:r>
          <w:rPr>
            <w:rFonts w:ascii="仿宋" w:eastAsia="仿宋" w:hAnsi="仿宋" w:cs="仿宋" w:hint="eastAsia"/>
            <w:lang w:eastAsia="zh-CN"/>
          </w:rPr>
          <w:t>(四)、总图布置方案</w:t>
        </w:r>
        <w:r>
          <w:tab/>
        </w:r>
        <w:r>
          <w:fldChar w:fldCharType="begin"/>
        </w:r>
        <w:r>
          <w:instrText xml:space="preserve"> PAGEREF _Toc2630 \h </w:instrText>
        </w:r>
        <w:r>
          <w:fldChar w:fldCharType="separate"/>
        </w:r>
        <w:r>
          <w:t>8</w:t>
        </w:r>
        <w:r>
          <w:fldChar w:fldCharType="end"/>
        </w:r>
      </w:hyperlink>
    </w:p>
    <w:p>
      <w:pPr>
        <w:pStyle w:val="TOC2"/>
        <w:tabs>
          <w:tab w:val="right" w:leader="dot" w:pos="8306"/>
        </w:tabs>
      </w:pPr>
      <w:hyperlink w:anchor="_Toc12275" w:history="1">
        <w:r>
          <w:rPr>
            <w:rFonts w:ascii="仿宋" w:eastAsia="仿宋" w:hAnsi="仿宋" w:cs="仿宋" w:hint="eastAsia"/>
            <w:lang w:eastAsia="zh-CN"/>
          </w:rPr>
          <w:t>(五)、选址综合评价</w:t>
        </w:r>
        <w:r>
          <w:tab/>
        </w:r>
        <w:r>
          <w:fldChar w:fldCharType="begin"/>
        </w:r>
        <w:r>
          <w:instrText xml:space="preserve"> PAGEREF _Toc12275 \h </w:instrText>
        </w:r>
        <w:r>
          <w:fldChar w:fldCharType="separate"/>
        </w:r>
        <w:r>
          <w:t>9</w:t>
        </w:r>
        <w:r>
          <w:fldChar w:fldCharType="end"/>
        </w:r>
      </w:hyperlink>
    </w:p>
    <w:p>
      <w:pPr>
        <w:pStyle w:val="TOC1"/>
        <w:tabs>
          <w:tab w:val="right" w:leader="dot" w:pos="8306"/>
        </w:tabs>
      </w:pPr>
      <w:hyperlink w:anchor="_Toc20975" w:history="1">
        <w:r>
          <w:rPr>
            <w:rFonts w:ascii="仿宋" w:eastAsia="仿宋" w:hAnsi="仿宋" w:cs="仿宋" w:hint="eastAsia"/>
            <w:lang w:eastAsia="zh-CN"/>
          </w:rPr>
          <w:t>三、市场分析、调研</w:t>
        </w:r>
        <w:r>
          <w:tab/>
        </w:r>
        <w:r>
          <w:fldChar w:fldCharType="begin"/>
        </w:r>
        <w:r>
          <w:instrText xml:space="preserve"> PAGEREF _Toc20975 \h </w:instrText>
        </w:r>
        <w:r>
          <w:fldChar w:fldCharType="separate"/>
        </w:r>
        <w:r>
          <w:t>10</w:t>
        </w:r>
        <w:r>
          <w:fldChar w:fldCharType="end"/>
        </w:r>
      </w:hyperlink>
    </w:p>
    <w:p>
      <w:pPr>
        <w:pStyle w:val="TOC2"/>
        <w:tabs>
          <w:tab w:val="right" w:leader="dot" w:pos="8306"/>
        </w:tabs>
      </w:pPr>
      <w:hyperlink w:anchor="_Toc8420" w:history="1">
        <w:r>
          <w:rPr>
            <w:rFonts w:ascii="仿宋" w:eastAsia="仿宋" w:hAnsi="仿宋" w:cs="仿宋" w:hint="eastAsia"/>
            <w:lang w:eastAsia="zh-CN"/>
          </w:rPr>
          <w:t>(一)、杆菌肽类产品行业分析</w:t>
        </w:r>
        <w:r>
          <w:tab/>
        </w:r>
        <w:r>
          <w:fldChar w:fldCharType="begin"/>
        </w:r>
        <w:r>
          <w:instrText xml:space="preserve"> PAGEREF _Toc8420 \h </w:instrText>
        </w:r>
        <w:r>
          <w:fldChar w:fldCharType="separate"/>
        </w:r>
        <w:r>
          <w:t>10</w:t>
        </w:r>
        <w:r>
          <w:fldChar w:fldCharType="end"/>
        </w:r>
      </w:hyperlink>
    </w:p>
    <w:p>
      <w:pPr>
        <w:pStyle w:val="TOC2"/>
        <w:tabs>
          <w:tab w:val="right" w:leader="dot" w:pos="8306"/>
        </w:tabs>
      </w:pPr>
      <w:hyperlink w:anchor="_Toc2941" w:history="1">
        <w:r>
          <w:rPr>
            <w:rFonts w:ascii="仿宋" w:eastAsia="仿宋" w:hAnsi="仿宋" w:cs="仿宋" w:hint="eastAsia"/>
            <w:lang w:eastAsia="zh-CN"/>
          </w:rPr>
          <w:t>(二)、杆菌肽类产品市场分析预测</w:t>
        </w:r>
        <w:r>
          <w:tab/>
        </w:r>
        <w:r>
          <w:fldChar w:fldCharType="begin"/>
        </w:r>
        <w:r>
          <w:instrText xml:space="preserve"> PAGEREF _Toc2941 \h </w:instrText>
        </w:r>
        <w:r>
          <w:fldChar w:fldCharType="separate"/>
        </w:r>
        <w:r>
          <w:t>11</w:t>
        </w:r>
        <w:r>
          <w:fldChar w:fldCharType="end"/>
        </w:r>
      </w:hyperlink>
    </w:p>
    <w:p>
      <w:pPr>
        <w:pStyle w:val="TOC1"/>
        <w:tabs>
          <w:tab w:val="right" w:leader="dot" w:pos="8306"/>
        </w:tabs>
      </w:pPr>
      <w:hyperlink w:anchor="_Toc8886" w:history="1">
        <w:r>
          <w:rPr>
            <w:rFonts w:ascii="仿宋" w:eastAsia="仿宋" w:hAnsi="仿宋" w:cs="仿宋" w:hint="eastAsia"/>
            <w:lang w:eastAsia="zh-CN"/>
          </w:rPr>
          <w:t>四、产品规划分析</w:t>
        </w:r>
        <w:r>
          <w:tab/>
        </w:r>
        <w:r>
          <w:fldChar w:fldCharType="begin"/>
        </w:r>
        <w:r>
          <w:instrText xml:space="preserve"> PAGEREF _Toc8886 \h </w:instrText>
        </w:r>
        <w:r>
          <w:fldChar w:fldCharType="separate"/>
        </w:r>
        <w:r>
          <w:t>12</w:t>
        </w:r>
        <w:r>
          <w:fldChar w:fldCharType="end"/>
        </w:r>
      </w:hyperlink>
    </w:p>
    <w:p>
      <w:pPr>
        <w:pStyle w:val="TOC2"/>
        <w:tabs>
          <w:tab w:val="right" w:leader="dot" w:pos="8306"/>
        </w:tabs>
      </w:pPr>
      <w:hyperlink w:anchor="_Toc32682" w:history="1">
        <w:r>
          <w:rPr>
            <w:rFonts w:ascii="仿宋" w:eastAsia="仿宋" w:hAnsi="仿宋" w:cs="仿宋" w:hint="eastAsia"/>
            <w:lang w:eastAsia="zh-CN"/>
          </w:rPr>
          <w:t>(一)、产品规划</w:t>
        </w:r>
        <w:r>
          <w:tab/>
        </w:r>
        <w:r>
          <w:fldChar w:fldCharType="begin"/>
        </w:r>
        <w:r>
          <w:instrText xml:space="preserve"> PAGEREF _Toc32682 \h </w:instrText>
        </w:r>
        <w:r>
          <w:fldChar w:fldCharType="separate"/>
        </w:r>
        <w:r>
          <w:t>12</w:t>
        </w:r>
        <w:r>
          <w:fldChar w:fldCharType="end"/>
        </w:r>
      </w:hyperlink>
    </w:p>
    <w:p>
      <w:pPr>
        <w:pStyle w:val="TOC2"/>
        <w:tabs>
          <w:tab w:val="right" w:leader="dot" w:pos="8306"/>
        </w:tabs>
      </w:pPr>
      <w:hyperlink w:anchor="_Toc18919" w:history="1">
        <w:r>
          <w:rPr>
            <w:rFonts w:ascii="仿宋" w:eastAsia="仿宋" w:hAnsi="仿宋" w:cs="仿宋" w:hint="eastAsia"/>
            <w:lang w:eastAsia="zh-CN"/>
          </w:rPr>
          <w:t>(二)、建设规模</w:t>
        </w:r>
        <w:r>
          <w:tab/>
        </w:r>
        <w:r>
          <w:fldChar w:fldCharType="begin"/>
        </w:r>
        <w:r>
          <w:instrText xml:space="preserve"> PAGEREF _Toc18919 \h </w:instrText>
        </w:r>
        <w:r>
          <w:fldChar w:fldCharType="separate"/>
        </w:r>
        <w:r>
          <w:t>12</w:t>
        </w:r>
        <w:r>
          <w:fldChar w:fldCharType="end"/>
        </w:r>
      </w:hyperlink>
    </w:p>
    <w:p>
      <w:pPr>
        <w:pStyle w:val="TOC1"/>
        <w:tabs>
          <w:tab w:val="right" w:leader="dot" w:pos="8306"/>
        </w:tabs>
      </w:pPr>
      <w:hyperlink w:anchor="_Toc11544" w:history="1">
        <w:r>
          <w:rPr>
            <w:rFonts w:ascii="仿宋" w:eastAsia="仿宋" w:hAnsi="仿宋" w:cs="仿宋" w:hint="eastAsia"/>
            <w:lang w:eastAsia="zh-CN"/>
          </w:rPr>
          <w:t>五、杆菌肽类产品项目土建工程</w:t>
        </w:r>
        <w:r>
          <w:tab/>
        </w:r>
        <w:r>
          <w:fldChar w:fldCharType="begin"/>
        </w:r>
        <w:r>
          <w:instrText xml:space="preserve"> PAGEREF _Toc11544 \h </w:instrText>
        </w:r>
        <w:r>
          <w:fldChar w:fldCharType="separate"/>
        </w:r>
        <w:r>
          <w:t>14</w:t>
        </w:r>
        <w:r>
          <w:fldChar w:fldCharType="end"/>
        </w:r>
      </w:hyperlink>
    </w:p>
    <w:p>
      <w:pPr>
        <w:pStyle w:val="TOC2"/>
        <w:tabs>
          <w:tab w:val="right" w:leader="dot" w:pos="8306"/>
        </w:tabs>
      </w:pPr>
      <w:hyperlink w:anchor="_Toc20024" w:history="1">
        <w:r>
          <w:rPr>
            <w:rFonts w:ascii="仿宋" w:eastAsia="仿宋" w:hAnsi="仿宋" w:cs="仿宋" w:hint="eastAsia"/>
            <w:lang w:eastAsia="zh-CN"/>
          </w:rPr>
          <w:t>(一)、建筑工程设计原则</w:t>
        </w:r>
        <w:r>
          <w:tab/>
        </w:r>
        <w:r>
          <w:fldChar w:fldCharType="begin"/>
        </w:r>
        <w:r>
          <w:instrText xml:space="preserve"> PAGEREF _Toc20024 \h </w:instrText>
        </w:r>
        <w:r>
          <w:fldChar w:fldCharType="separate"/>
        </w:r>
        <w:r>
          <w:t>14</w:t>
        </w:r>
        <w:r>
          <w:fldChar w:fldCharType="end"/>
        </w:r>
      </w:hyperlink>
    </w:p>
    <w:p>
      <w:pPr>
        <w:pStyle w:val="TOC2"/>
        <w:tabs>
          <w:tab w:val="right" w:leader="dot" w:pos="8306"/>
        </w:tabs>
      </w:pPr>
      <w:hyperlink w:anchor="_Toc6509" w:history="1">
        <w:r>
          <w:rPr>
            <w:rFonts w:ascii="仿宋" w:eastAsia="仿宋" w:hAnsi="仿宋" w:cs="仿宋" w:hint="eastAsia"/>
            <w:lang w:eastAsia="zh-CN"/>
          </w:rPr>
          <w:t>(二)、土建工程设计年限及安全等级</w:t>
        </w:r>
        <w:r>
          <w:tab/>
        </w:r>
        <w:r>
          <w:fldChar w:fldCharType="begin"/>
        </w:r>
        <w:r>
          <w:instrText xml:space="preserve"> PAGEREF _Toc6509 \h </w:instrText>
        </w:r>
        <w:r>
          <w:fldChar w:fldCharType="separate"/>
        </w:r>
        <w:r>
          <w:t>15</w:t>
        </w:r>
        <w:r>
          <w:fldChar w:fldCharType="end"/>
        </w:r>
      </w:hyperlink>
    </w:p>
    <w:p>
      <w:pPr>
        <w:pStyle w:val="TOC2"/>
        <w:tabs>
          <w:tab w:val="right" w:leader="dot" w:pos="8306"/>
        </w:tabs>
      </w:pPr>
      <w:hyperlink w:anchor="_Toc16385" w:history="1">
        <w:r>
          <w:rPr>
            <w:rFonts w:ascii="仿宋" w:eastAsia="仿宋" w:hAnsi="仿宋" w:cs="仿宋" w:hint="eastAsia"/>
            <w:lang w:eastAsia="zh-CN"/>
          </w:rPr>
          <w:t>(三)、建筑工程设计总体要求</w:t>
        </w:r>
        <w:r>
          <w:tab/>
        </w:r>
        <w:r>
          <w:fldChar w:fldCharType="begin"/>
        </w:r>
        <w:r>
          <w:instrText xml:space="preserve"> PAGEREF _Toc16385 \h </w:instrText>
        </w:r>
        <w:r>
          <w:fldChar w:fldCharType="separate"/>
        </w:r>
        <w:r>
          <w:t>16</w:t>
        </w:r>
        <w:r>
          <w:fldChar w:fldCharType="end"/>
        </w:r>
      </w:hyperlink>
    </w:p>
    <w:p>
      <w:pPr>
        <w:pStyle w:val="TOC2"/>
        <w:tabs>
          <w:tab w:val="right" w:leader="dot" w:pos="8306"/>
        </w:tabs>
      </w:pPr>
      <w:hyperlink w:anchor="_Toc14298" w:history="1">
        <w:r>
          <w:rPr>
            <w:rFonts w:ascii="仿宋" w:eastAsia="仿宋" w:hAnsi="仿宋" w:cs="仿宋" w:hint="eastAsia"/>
            <w:lang w:eastAsia="zh-CN"/>
          </w:rPr>
          <w:t>(四)、土建工程建设指标</w:t>
        </w:r>
        <w:r>
          <w:tab/>
        </w:r>
        <w:r>
          <w:fldChar w:fldCharType="begin"/>
        </w:r>
        <w:r>
          <w:instrText xml:space="preserve"> PAGEREF _Toc14298 \h </w:instrText>
        </w:r>
        <w:r>
          <w:fldChar w:fldCharType="separate"/>
        </w:r>
        <w:r>
          <w:t>17</w:t>
        </w:r>
        <w:r>
          <w:fldChar w:fldCharType="end"/>
        </w:r>
      </w:hyperlink>
    </w:p>
    <w:p>
      <w:pPr>
        <w:pStyle w:val="TOC1"/>
        <w:tabs>
          <w:tab w:val="right" w:leader="dot" w:pos="8306"/>
        </w:tabs>
      </w:pPr>
      <w:hyperlink w:anchor="_Toc16637" w:history="1">
        <w:r>
          <w:rPr>
            <w:rFonts w:ascii="仿宋" w:eastAsia="仿宋" w:hAnsi="仿宋" w:cs="仿宋" w:hint="eastAsia"/>
            <w:lang w:eastAsia="zh-CN"/>
          </w:rPr>
          <w:t>六、杆菌肽类产品项目建设单位说明</w:t>
        </w:r>
        <w:r>
          <w:tab/>
        </w:r>
        <w:r>
          <w:fldChar w:fldCharType="begin"/>
        </w:r>
        <w:r>
          <w:instrText xml:space="preserve"> PAGEREF _Toc16637 \h </w:instrText>
        </w:r>
        <w:r>
          <w:fldChar w:fldCharType="separate"/>
        </w:r>
        <w:r>
          <w:t>17</w:t>
        </w:r>
        <w:r>
          <w:fldChar w:fldCharType="end"/>
        </w:r>
      </w:hyperlink>
    </w:p>
    <w:p>
      <w:pPr>
        <w:pStyle w:val="TOC2"/>
        <w:tabs>
          <w:tab w:val="right" w:leader="dot" w:pos="8306"/>
        </w:tabs>
      </w:pPr>
      <w:hyperlink w:anchor="_Toc31037" w:history="1">
        <w:r>
          <w:rPr>
            <w:rFonts w:ascii="仿宋" w:eastAsia="仿宋" w:hAnsi="仿宋" w:cs="仿宋" w:hint="eastAsia"/>
            <w:lang w:eastAsia="zh-CN"/>
          </w:rPr>
          <w:t>(一)、杆菌肽类产品项目承办单位基本情况</w:t>
        </w:r>
        <w:r>
          <w:tab/>
        </w:r>
        <w:r>
          <w:fldChar w:fldCharType="begin"/>
        </w:r>
        <w:r>
          <w:instrText xml:space="preserve"> PAGEREF _Toc31037 \h </w:instrText>
        </w:r>
        <w:r>
          <w:fldChar w:fldCharType="separate"/>
        </w:r>
        <w:r>
          <w:t>17</w:t>
        </w:r>
        <w:r>
          <w:fldChar w:fldCharType="end"/>
        </w:r>
      </w:hyperlink>
    </w:p>
    <w:p>
      <w:pPr>
        <w:pStyle w:val="TOC2"/>
        <w:tabs>
          <w:tab w:val="right" w:leader="dot" w:pos="8306"/>
        </w:tabs>
      </w:pPr>
      <w:hyperlink w:anchor="_Toc9336" w:history="1">
        <w:r>
          <w:rPr>
            <w:rFonts w:ascii="仿宋" w:eastAsia="仿宋" w:hAnsi="仿宋" w:cs="仿宋" w:hint="eastAsia"/>
            <w:lang w:eastAsia="zh-CN"/>
          </w:rPr>
          <w:t>(二)、公司经济效益分析</w:t>
        </w:r>
        <w:r>
          <w:tab/>
        </w:r>
        <w:r>
          <w:fldChar w:fldCharType="begin"/>
        </w:r>
        <w:r>
          <w:instrText xml:space="preserve"> PAGEREF _Toc9336 \h </w:instrText>
        </w:r>
        <w:r>
          <w:fldChar w:fldCharType="separate"/>
        </w:r>
        <w:r>
          <w:t>18</w:t>
        </w:r>
        <w:r>
          <w:fldChar w:fldCharType="end"/>
        </w:r>
      </w:hyperlink>
    </w:p>
    <w:p>
      <w:pPr>
        <w:pStyle w:val="TOC1"/>
        <w:tabs>
          <w:tab w:val="right" w:leader="dot" w:pos="8306"/>
        </w:tabs>
      </w:pPr>
      <w:hyperlink w:anchor="_Toc31236" w:history="1">
        <w:r>
          <w:rPr>
            <w:rFonts w:ascii="仿宋" w:eastAsia="仿宋" w:hAnsi="仿宋" w:cs="仿宋" w:hint="eastAsia"/>
            <w:lang w:eastAsia="zh-CN"/>
          </w:rPr>
          <w:t>七、杆菌肽类产品项目经营效益</w:t>
        </w:r>
        <w:r>
          <w:tab/>
        </w:r>
        <w:r>
          <w:fldChar w:fldCharType="begin"/>
        </w:r>
        <w:r>
          <w:instrText xml:space="preserve"> PAGEREF _Toc31236 \h </w:instrText>
        </w:r>
        <w:r>
          <w:fldChar w:fldCharType="separate"/>
        </w:r>
        <w:r>
          <w:t>19</w:t>
        </w:r>
        <w:r>
          <w:fldChar w:fldCharType="end"/>
        </w:r>
      </w:hyperlink>
    </w:p>
    <w:p>
      <w:pPr>
        <w:pStyle w:val="TOC2"/>
        <w:tabs>
          <w:tab w:val="right" w:leader="dot" w:pos="8306"/>
        </w:tabs>
      </w:pPr>
      <w:hyperlink w:anchor="_Toc14868" w:history="1">
        <w:r>
          <w:rPr>
            <w:rFonts w:ascii="仿宋" w:eastAsia="仿宋" w:hAnsi="仿宋" w:cs="仿宋" w:hint="eastAsia"/>
            <w:lang w:eastAsia="zh-CN"/>
          </w:rPr>
          <w:t>(一)、经济评价财务测算</w:t>
        </w:r>
        <w:r>
          <w:tab/>
        </w:r>
        <w:r>
          <w:fldChar w:fldCharType="begin"/>
        </w:r>
        <w:r>
          <w:instrText xml:space="preserve"> PAGEREF _Toc14868 \h </w:instrText>
        </w:r>
        <w:r>
          <w:fldChar w:fldCharType="separate"/>
        </w:r>
        <w:r>
          <w:t>19</w:t>
        </w:r>
        <w:r>
          <w:fldChar w:fldCharType="end"/>
        </w:r>
      </w:hyperlink>
    </w:p>
    <w:p>
      <w:pPr>
        <w:pStyle w:val="TOC2"/>
        <w:tabs>
          <w:tab w:val="right" w:leader="dot" w:pos="8306"/>
        </w:tabs>
      </w:pPr>
      <w:hyperlink w:anchor="_Toc9338" w:history="1">
        <w:r>
          <w:rPr>
            <w:rFonts w:ascii="仿宋" w:eastAsia="仿宋" w:hAnsi="仿宋" w:cs="仿宋" w:hint="eastAsia"/>
            <w:lang w:eastAsia="zh-CN"/>
          </w:rPr>
          <w:t>(二)、杆菌肽类产品项目盈利能力分析</w:t>
        </w:r>
        <w:r>
          <w:tab/>
        </w:r>
        <w:r>
          <w:fldChar w:fldCharType="begin"/>
        </w:r>
        <w:r>
          <w:instrText xml:space="preserve"> PAGEREF _Toc9338 \h </w:instrText>
        </w:r>
        <w:r>
          <w:fldChar w:fldCharType="separate"/>
        </w:r>
        <w:r>
          <w:t>20</w:t>
        </w:r>
        <w:r>
          <w:fldChar w:fldCharType="end"/>
        </w:r>
      </w:hyperlink>
    </w:p>
    <w:p>
      <w:pPr>
        <w:pStyle w:val="TOC1"/>
        <w:tabs>
          <w:tab w:val="right" w:leader="dot" w:pos="8306"/>
        </w:tabs>
      </w:pPr>
      <w:hyperlink w:anchor="_Toc24438" w:history="1">
        <w:r>
          <w:rPr>
            <w:rFonts w:ascii="仿宋" w:eastAsia="仿宋" w:hAnsi="仿宋" w:cs="仿宋" w:hint="eastAsia"/>
            <w:lang w:eastAsia="zh-CN"/>
          </w:rPr>
          <w:t>八、杆菌肽类产品项目人力资源培养与发展</w:t>
        </w:r>
        <w:r>
          <w:tab/>
        </w:r>
        <w:r>
          <w:fldChar w:fldCharType="begin"/>
        </w:r>
        <w:r>
          <w:instrText xml:space="preserve"> PAGEREF _Toc24438 \h </w:instrText>
        </w:r>
        <w:r>
          <w:fldChar w:fldCharType="separate"/>
        </w:r>
        <w:r>
          <w:t>21</w:t>
        </w:r>
        <w:r>
          <w:fldChar w:fldCharType="end"/>
        </w:r>
      </w:hyperlink>
    </w:p>
    <w:p>
      <w:pPr>
        <w:pStyle w:val="TOC2"/>
        <w:tabs>
          <w:tab w:val="right" w:leader="dot" w:pos="8306"/>
        </w:tabs>
      </w:pPr>
      <w:hyperlink w:anchor="_Toc4646" w:history="1">
        <w:r>
          <w:rPr>
            <w:rFonts w:ascii="仿宋" w:eastAsia="仿宋" w:hAnsi="仿宋" w:cs="仿宋" w:hint="eastAsia"/>
            <w:lang w:eastAsia="zh-CN"/>
          </w:rPr>
          <w:t>(一)、人才需求与规划</w:t>
        </w:r>
        <w:r>
          <w:tab/>
        </w:r>
        <w:r>
          <w:fldChar w:fldCharType="begin"/>
        </w:r>
        <w:r>
          <w:instrText xml:space="preserve"> PAGEREF _Toc4646 \h </w:instrText>
        </w:r>
        <w:r>
          <w:fldChar w:fldCharType="separate"/>
        </w:r>
        <w:r>
          <w:t>21</w:t>
        </w:r>
        <w:r>
          <w:fldChar w:fldCharType="end"/>
        </w:r>
      </w:hyperlink>
    </w:p>
    <w:p>
      <w:pPr>
        <w:pStyle w:val="TOC2"/>
        <w:tabs>
          <w:tab w:val="right" w:leader="dot" w:pos="8306"/>
        </w:tabs>
      </w:pPr>
      <w:hyperlink w:anchor="_Toc6300" w:history="1">
        <w:r>
          <w:rPr>
            <w:rFonts w:ascii="仿宋" w:eastAsia="仿宋" w:hAnsi="仿宋" w:cs="仿宋" w:hint="eastAsia"/>
            <w:lang w:eastAsia="zh-CN"/>
          </w:rPr>
          <w:t>(二)、培训与发展计划</w:t>
        </w:r>
        <w:r>
          <w:tab/>
        </w:r>
        <w:r>
          <w:fldChar w:fldCharType="begin"/>
        </w:r>
        <w:r>
          <w:instrText xml:space="preserve"> PAGEREF _Toc6300 \h </w:instrText>
        </w:r>
        <w:r>
          <w:fldChar w:fldCharType="separate"/>
        </w:r>
        <w:r>
          <w:t>21</w:t>
        </w:r>
        <w:r>
          <w:fldChar w:fldCharType="end"/>
        </w:r>
      </w:hyperlink>
    </w:p>
    <w:p>
      <w:pPr>
        <w:pStyle w:val="TOC1"/>
        <w:tabs>
          <w:tab w:val="right" w:leader="dot" w:pos="8306"/>
        </w:tabs>
      </w:pPr>
      <w:hyperlink w:anchor="_Toc3418" w:history="1">
        <w:r>
          <w:rPr>
            <w:rFonts w:ascii="仿宋" w:eastAsia="仿宋" w:hAnsi="仿宋" w:cs="仿宋" w:hint="eastAsia"/>
            <w:lang w:eastAsia="zh-CN"/>
          </w:rPr>
          <w:t>九、生产安全保护</w:t>
        </w:r>
        <w:r>
          <w:tab/>
        </w:r>
        <w:r>
          <w:fldChar w:fldCharType="begin"/>
        </w:r>
        <w:r>
          <w:instrText xml:space="preserve"> PAGEREF _Toc3418 \h </w:instrText>
        </w:r>
        <w:r>
          <w:fldChar w:fldCharType="separate"/>
        </w:r>
        <w:r>
          <w:t>22</w:t>
        </w:r>
        <w:r>
          <w:fldChar w:fldCharType="end"/>
        </w:r>
      </w:hyperlink>
    </w:p>
    <w:p>
      <w:pPr>
        <w:pStyle w:val="TOC2"/>
        <w:tabs>
          <w:tab w:val="right" w:leader="dot" w:pos="8306"/>
        </w:tabs>
      </w:pPr>
      <w:hyperlink w:anchor="_Toc11183" w:history="1">
        <w:r>
          <w:rPr>
            <w:rFonts w:ascii="仿宋" w:eastAsia="仿宋" w:hAnsi="仿宋" w:cs="仿宋" w:hint="eastAsia"/>
            <w:lang w:eastAsia="zh-CN"/>
          </w:rPr>
          <w:t>(一)、消防安全</w:t>
        </w:r>
        <w:r>
          <w:tab/>
        </w:r>
        <w:r>
          <w:fldChar w:fldCharType="begin"/>
        </w:r>
        <w:r>
          <w:instrText xml:space="preserve"> PAGEREF _Toc11183 \h </w:instrText>
        </w:r>
        <w:r>
          <w:fldChar w:fldCharType="separate"/>
        </w:r>
        <w:r>
          <w:t>22</w:t>
        </w:r>
        <w:r>
          <w:fldChar w:fldCharType="end"/>
        </w:r>
      </w:hyperlink>
    </w:p>
    <w:p>
      <w:pPr>
        <w:pStyle w:val="TOC2"/>
        <w:tabs>
          <w:tab w:val="right" w:leader="dot" w:pos="8306"/>
        </w:tabs>
      </w:pPr>
      <w:hyperlink w:anchor="_Toc23604" w:history="1">
        <w:r>
          <w:rPr>
            <w:rFonts w:ascii="仿宋" w:eastAsia="仿宋" w:hAnsi="仿宋" w:cs="仿宋" w:hint="eastAsia"/>
            <w:lang w:eastAsia="zh-CN"/>
          </w:rPr>
          <w:t>(二)、防火防爆总图布置措施</w:t>
        </w:r>
        <w:r>
          <w:tab/>
        </w:r>
        <w:r>
          <w:fldChar w:fldCharType="begin"/>
        </w:r>
        <w:r>
          <w:instrText xml:space="preserve"> PAGEREF _Toc23604 \h </w:instrText>
        </w:r>
        <w:r>
          <w:fldChar w:fldCharType="separate"/>
        </w:r>
        <w:r>
          <w:t>23</w:t>
        </w:r>
        <w:r>
          <w:fldChar w:fldCharType="end"/>
        </w:r>
      </w:hyperlink>
    </w:p>
    <w:p>
      <w:pPr>
        <w:pStyle w:val="TOC2"/>
        <w:tabs>
          <w:tab w:val="right" w:leader="dot" w:pos="8306"/>
        </w:tabs>
      </w:pPr>
      <w:hyperlink w:anchor="_Toc25735" w:history="1">
        <w:r>
          <w:rPr>
            <w:rFonts w:ascii="仿宋" w:eastAsia="仿宋" w:hAnsi="仿宋" w:cs="仿宋" w:hint="eastAsia"/>
            <w:lang w:eastAsia="zh-CN"/>
          </w:rPr>
          <w:t>(三)、自然灾害防范措施</w:t>
        </w:r>
        <w:r>
          <w:tab/>
        </w:r>
        <w:r>
          <w:fldChar w:fldCharType="begin"/>
        </w:r>
        <w:r>
          <w:instrText xml:space="preserve"> PAGEREF _Toc25735 \h </w:instrText>
        </w:r>
        <w:r>
          <w:fldChar w:fldCharType="separate"/>
        </w:r>
        <w:r>
          <w:t>24</w:t>
        </w:r>
        <w:r>
          <w:fldChar w:fldCharType="end"/>
        </w:r>
      </w:hyperlink>
    </w:p>
    <w:p>
      <w:pPr>
        <w:pStyle w:val="TOC2"/>
        <w:tabs>
          <w:tab w:val="right" w:leader="dot" w:pos="8306"/>
        </w:tabs>
      </w:pPr>
      <w:hyperlink w:anchor="_Toc2198" w:history="1">
        <w:r>
          <w:rPr>
            <w:rFonts w:ascii="仿宋" w:eastAsia="仿宋" w:hAnsi="仿宋" w:cs="仿宋" w:hint="eastAsia"/>
            <w:lang w:eastAsia="zh-CN"/>
          </w:rPr>
          <w:t>(四)、安全色及安全标志使用要求</w:t>
        </w:r>
        <w:r>
          <w:tab/>
        </w:r>
        <w:r>
          <w:fldChar w:fldCharType="begin"/>
        </w:r>
        <w:r>
          <w:instrText xml:space="preserve"> PAGEREF _Toc2198 \h </w:instrText>
        </w:r>
        <w:r>
          <w:fldChar w:fldCharType="separate"/>
        </w:r>
        <w:r>
          <w:t>25</w:t>
        </w:r>
        <w:r>
          <w:fldChar w:fldCharType="end"/>
        </w:r>
      </w:hyperlink>
    </w:p>
    <w:p>
      <w:pPr>
        <w:pStyle w:val="TOC2"/>
        <w:tabs>
          <w:tab w:val="right" w:leader="dot" w:pos="8306"/>
        </w:tabs>
      </w:pPr>
      <w:hyperlink w:anchor="_Toc1347" w:history="1">
        <w:r>
          <w:rPr>
            <w:rFonts w:ascii="仿宋" w:eastAsia="仿宋" w:hAnsi="仿宋" w:cs="仿宋" w:hint="eastAsia"/>
            <w:lang w:eastAsia="zh-CN"/>
          </w:rPr>
          <w:t>(五)、防尘防毒措施</w:t>
        </w:r>
        <w:r>
          <w:tab/>
        </w:r>
        <w:r>
          <w:fldChar w:fldCharType="begin"/>
        </w:r>
        <w:r>
          <w:instrText xml:space="preserve"> PAGEREF _Toc1347 \h </w:instrText>
        </w:r>
        <w:r>
          <w:fldChar w:fldCharType="separate"/>
        </w:r>
        <w:r>
          <w:t>26</w:t>
        </w:r>
        <w:r>
          <w:fldChar w:fldCharType="end"/>
        </w:r>
      </w:hyperlink>
    </w:p>
    <w:p>
      <w:pPr>
        <w:pStyle w:val="TOC2"/>
        <w:tabs>
          <w:tab w:val="right" w:leader="dot" w:pos="8306"/>
        </w:tabs>
      </w:pPr>
      <w:hyperlink w:anchor="_Toc13532" w:history="1">
        <w:r>
          <w:rPr>
            <w:rFonts w:ascii="仿宋" w:eastAsia="仿宋" w:hAnsi="仿宋" w:cs="仿宋" w:hint="eastAsia"/>
            <w:lang w:eastAsia="zh-CN"/>
          </w:rPr>
          <w:t>(六)、防静电、触电防护及防雷措施</w:t>
        </w:r>
        <w:r>
          <w:tab/>
        </w:r>
        <w:r>
          <w:fldChar w:fldCharType="begin"/>
        </w:r>
        <w:r>
          <w:instrText xml:space="preserve"> PAGEREF _Toc13532 \h </w:instrText>
        </w:r>
        <w:r>
          <w:fldChar w:fldCharType="separate"/>
        </w:r>
        <w:r>
          <w:t>27</w:t>
        </w:r>
        <w:r>
          <w:fldChar w:fldCharType="end"/>
        </w:r>
      </w:hyperlink>
    </w:p>
    <w:p>
      <w:pPr>
        <w:pStyle w:val="TOC2"/>
        <w:tabs>
          <w:tab w:val="right" w:leader="dot" w:pos="8306"/>
        </w:tabs>
      </w:pPr>
      <w:hyperlink w:anchor="_Toc21662" w:history="1">
        <w:r>
          <w:rPr>
            <w:rFonts w:ascii="仿宋" w:eastAsia="仿宋" w:hAnsi="仿宋" w:cs="仿宋" w:hint="eastAsia"/>
            <w:lang w:eastAsia="zh-CN"/>
          </w:rPr>
          <w:t>(七)、机械设备安全保障措施</w:t>
        </w:r>
        <w:r>
          <w:tab/>
        </w:r>
        <w:r>
          <w:fldChar w:fldCharType="begin"/>
        </w:r>
        <w:r>
          <w:instrText xml:space="preserve"> PAGEREF _Toc21662 \h </w:instrText>
        </w:r>
        <w:r>
          <w:fldChar w:fldCharType="separate"/>
        </w:r>
        <w:r>
          <w:t>28</w:t>
        </w:r>
        <w:r>
          <w:fldChar w:fldCharType="end"/>
        </w:r>
      </w:hyperlink>
    </w:p>
    <w:p>
      <w:pPr>
        <w:pStyle w:val="TOC1"/>
        <w:tabs>
          <w:tab w:val="right" w:leader="dot" w:pos="8306"/>
        </w:tabs>
      </w:pPr>
      <w:hyperlink w:anchor="_Toc19299" w:history="1">
        <w:r>
          <w:rPr>
            <w:rFonts w:ascii="仿宋" w:eastAsia="仿宋" w:hAnsi="仿宋" w:cs="仿宋" w:hint="eastAsia"/>
            <w:lang w:eastAsia="zh-CN"/>
          </w:rPr>
          <w:t>十、杆菌肽类产品项目财务管理</w:t>
        </w:r>
        <w:r>
          <w:tab/>
        </w:r>
        <w:r>
          <w:fldChar w:fldCharType="begin"/>
        </w:r>
        <w:r>
          <w:instrText xml:space="preserve"> PAGEREF _Toc19299 \h </w:instrText>
        </w:r>
        <w:r>
          <w:fldChar w:fldCharType="separate"/>
        </w:r>
        <w:r>
          <w:t>30</w:t>
        </w:r>
        <w:r>
          <w:fldChar w:fldCharType="end"/>
        </w:r>
      </w:hyperlink>
    </w:p>
    <w:p>
      <w:pPr>
        <w:pStyle w:val="TOC2"/>
        <w:tabs>
          <w:tab w:val="right" w:leader="dot" w:pos="8306"/>
        </w:tabs>
      </w:pPr>
      <w:hyperlink w:anchor="_Toc32742" w:history="1">
        <w:r>
          <w:rPr>
            <w:rFonts w:ascii="仿宋" w:eastAsia="仿宋" w:hAnsi="仿宋" w:cs="仿宋" w:hint="eastAsia"/>
            <w:lang w:eastAsia="zh-CN"/>
          </w:rPr>
          <w:t>(一)、资金需求大</w:t>
        </w:r>
        <w:r>
          <w:tab/>
        </w:r>
        <w:r>
          <w:fldChar w:fldCharType="begin"/>
        </w:r>
        <w:r>
          <w:instrText xml:space="preserve"> PAGEREF _Toc32742 \h </w:instrText>
        </w:r>
        <w:r>
          <w:fldChar w:fldCharType="separate"/>
        </w:r>
        <w:r>
          <w:t>30</w:t>
        </w:r>
        <w:r>
          <w:fldChar w:fldCharType="end"/>
        </w:r>
      </w:hyperlink>
    </w:p>
    <w:p>
      <w:pPr>
        <w:pStyle w:val="TOC2"/>
        <w:tabs>
          <w:tab w:val="right" w:leader="dot" w:pos="8306"/>
        </w:tabs>
      </w:pPr>
      <w:hyperlink w:anchor="_Toc1815" w:history="1">
        <w:r>
          <w:rPr>
            <w:rFonts w:ascii="仿宋" w:eastAsia="仿宋" w:hAnsi="仿宋" w:cs="仿宋" w:hint="eastAsia"/>
            <w:lang w:eastAsia="zh-CN"/>
          </w:rPr>
          <w:t>(二)、研发周期长</w:t>
        </w:r>
        <w:r>
          <w:tab/>
        </w:r>
        <w:r>
          <w:fldChar w:fldCharType="begin"/>
        </w:r>
        <w:r>
          <w:instrText xml:space="preserve"> PAGEREF _Toc1815 \h </w:instrText>
        </w:r>
        <w:r>
          <w:fldChar w:fldCharType="separate"/>
        </w:r>
        <w:r>
          <w:t>31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149" w:history="1">
        <w:r>
          <w:rPr>
            <w:rFonts w:ascii="仿宋" w:eastAsia="仿宋" w:hAnsi="仿宋" w:cs="仿宋" w:hint="eastAsia"/>
            <w:lang w:eastAsia="zh-CN"/>
          </w:rPr>
          <w:t>(三)、市场风险大</w:t>
        </w:r>
        <w:r>
          <w:tab/>
        </w:r>
        <w:r>
          <w:fldChar w:fldCharType="begin"/>
        </w:r>
        <w:r>
          <w:instrText xml:space="preserve"> PAGEREF _Toc30149 \h </w:instrText>
        </w:r>
        <w:r>
          <w:fldChar w:fldCharType="separate"/>
        </w:r>
        <w:r>
          <w:t>32</w:t>
        </w:r>
        <w:r>
          <w:fldChar w:fldCharType="end"/>
        </w:r>
      </w:hyperlink>
    </w:p>
    <w:p>
      <w:pPr>
        <w:pStyle w:val="TOC2"/>
        <w:tabs>
          <w:tab w:val="right" w:leader="dot" w:pos="8306"/>
        </w:tabs>
      </w:pPr>
      <w:hyperlink w:anchor="_Toc1444" w:history="1">
        <w:r>
          <w:rPr>
            <w:rFonts w:ascii="仿宋" w:eastAsia="仿宋" w:hAnsi="仿宋" w:cs="仿宋" w:hint="eastAsia"/>
            <w:lang w:eastAsia="zh-CN"/>
          </w:rPr>
          <w:t>(四)、利润率高</w:t>
        </w:r>
        <w:r>
          <w:tab/>
        </w:r>
        <w:r>
          <w:fldChar w:fldCharType="begin"/>
        </w:r>
        <w:r>
          <w:instrText xml:space="preserve"> PAGEREF _Toc1444 \h </w:instrText>
        </w:r>
        <w:r>
          <w:fldChar w:fldCharType="separate"/>
        </w:r>
        <w:r>
          <w:t>35</w:t>
        </w:r>
        <w:r>
          <w:fldChar w:fldCharType="end"/>
        </w:r>
      </w:hyperlink>
    </w:p>
    <w:p>
      <w:pPr>
        <w:pStyle w:val="TOC1"/>
        <w:tabs>
          <w:tab w:val="right" w:leader="dot" w:pos="8306"/>
        </w:tabs>
      </w:pPr>
      <w:hyperlink w:anchor="_Toc18494" w:history="1">
        <w:r>
          <w:rPr>
            <w:rFonts w:ascii="仿宋" w:eastAsia="仿宋" w:hAnsi="仿宋" w:cs="仿宋" w:hint="eastAsia"/>
            <w:lang w:eastAsia="zh-CN"/>
          </w:rPr>
          <w:t>十一、杆菌肽类产品项目风险管理</w:t>
        </w:r>
        <w:r>
          <w:tab/>
        </w:r>
        <w:r>
          <w:fldChar w:fldCharType="begin"/>
        </w:r>
        <w:r>
          <w:instrText xml:space="preserve"> PAGEREF _Toc18494 \h </w:instrText>
        </w:r>
        <w:r>
          <w:fldChar w:fldCharType="separate"/>
        </w:r>
        <w:r>
          <w:t>37</w:t>
        </w:r>
        <w:r>
          <w:fldChar w:fldCharType="end"/>
        </w:r>
      </w:hyperlink>
    </w:p>
    <w:p>
      <w:pPr>
        <w:pStyle w:val="TOC2"/>
        <w:tabs>
          <w:tab w:val="right" w:leader="dot" w:pos="8306"/>
        </w:tabs>
      </w:pPr>
      <w:hyperlink w:anchor="_Toc22527" w:history="1">
        <w:r>
          <w:rPr>
            <w:rFonts w:ascii="仿宋" w:eastAsia="仿宋" w:hAnsi="仿宋" w:cs="仿宋" w:hint="eastAsia"/>
            <w:lang w:eastAsia="zh-CN"/>
          </w:rPr>
          <w:t>(一)、风险识别与评估</w:t>
        </w:r>
        <w:r>
          <w:tab/>
        </w:r>
        <w:r>
          <w:fldChar w:fldCharType="begin"/>
        </w:r>
        <w:r>
          <w:instrText xml:space="preserve"> PAGEREF _Toc22527 \h </w:instrText>
        </w:r>
        <w:r>
          <w:fldChar w:fldCharType="separate"/>
        </w:r>
        <w:r>
          <w:t>37</w:t>
        </w:r>
        <w:r>
          <w:fldChar w:fldCharType="end"/>
        </w:r>
      </w:hyperlink>
    </w:p>
    <w:p>
      <w:pPr>
        <w:pStyle w:val="TOC2"/>
        <w:tabs>
          <w:tab w:val="right" w:leader="dot" w:pos="8306"/>
        </w:tabs>
      </w:pPr>
      <w:hyperlink w:anchor="_Toc22401" w:history="1">
        <w:r>
          <w:rPr>
            <w:rFonts w:ascii="仿宋" w:eastAsia="仿宋" w:hAnsi="仿宋" w:cs="仿宋" w:hint="eastAsia"/>
            <w:lang w:eastAsia="zh-CN"/>
          </w:rPr>
          <w:t>(二)、风险应对策略</w:t>
        </w:r>
        <w:r>
          <w:tab/>
        </w:r>
        <w:r>
          <w:fldChar w:fldCharType="begin"/>
        </w:r>
        <w:r>
          <w:instrText xml:space="preserve"> PAGEREF _Toc22401 \h </w:instrText>
        </w:r>
        <w:r>
          <w:fldChar w:fldCharType="separate"/>
        </w:r>
        <w:r>
          <w:t>38</w:t>
        </w:r>
        <w:r>
          <w:fldChar w:fldCharType="end"/>
        </w:r>
      </w:hyperlink>
    </w:p>
    <w:p>
      <w:pPr>
        <w:pStyle w:val="TOC2"/>
        <w:tabs>
          <w:tab w:val="right" w:leader="dot" w:pos="8306"/>
        </w:tabs>
      </w:pPr>
      <w:hyperlink w:anchor="_Toc27742" w:history="1">
        <w:r>
          <w:rPr>
            <w:rFonts w:ascii="仿宋" w:eastAsia="仿宋" w:hAnsi="仿宋" w:cs="仿宋" w:hint="eastAsia"/>
            <w:lang w:eastAsia="zh-CN"/>
          </w:rPr>
          <w:t>(三)、风险监控与控制</w:t>
        </w:r>
        <w:r>
          <w:tab/>
        </w:r>
        <w:r>
          <w:fldChar w:fldCharType="begin"/>
        </w:r>
        <w:r>
          <w:instrText xml:space="preserve"> PAGEREF _Toc27742 \h </w:instrText>
        </w:r>
        <w:r>
          <w:fldChar w:fldCharType="separate"/>
        </w:r>
        <w:r>
          <w:t>40</w:t>
        </w:r>
        <w:r>
          <w:fldChar w:fldCharType="end"/>
        </w:r>
      </w:hyperlink>
    </w:p>
    <w:p>
      <w:pPr>
        <w:pStyle w:val="TOC1"/>
        <w:tabs>
          <w:tab w:val="right" w:leader="dot" w:pos="8306"/>
        </w:tabs>
      </w:pPr>
      <w:hyperlink w:anchor="_Toc21644" w:history="1">
        <w:r>
          <w:rPr>
            <w:rFonts w:ascii="仿宋" w:eastAsia="仿宋" w:hAnsi="仿宋" w:cs="仿宋" w:hint="eastAsia"/>
            <w:lang w:eastAsia="zh-CN"/>
          </w:rPr>
          <w:t>十二、杆菌肽类产品项目人力资源管理</w:t>
        </w:r>
        <w:r>
          <w:tab/>
        </w:r>
        <w:r>
          <w:fldChar w:fldCharType="begin"/>
        </w:r>
        <w:r>
          <w:instrText xml:space="preserve"> PAGEREF _Toc21644 \h </w:instrText>
        </w:r>
        <w:r>
          <w:fldChar w:fldCharType="separate"/>
        </w:r>
        <w:r>
          <w:t>41</w:t>
        </w:r>
        <w:r>
          <w:fldChar w:fldCharType="end"/>
        </w:r>
      </w:hyperlink>
    </w:p>
    <w:p>
      <w:pPr>
        <w:pStyle w:val="TOC2"/>
        <w:tabs>
          <w:tab w:val="right" w:leader="dot" w:pos="8306"/>
        </w:tabs>
      </w:pPr>
      <w:hyperlink w:anchor="_Toc17632" w:history="1">
        <w:r>
          <w:rPr>
            <w:rFonts w:ascii="仿宋" w:eastAsia="仿宋" w:hAnsi="仿宋" w:cs="仿宋" w:hint="eastAsia"/>
            <w:lang w:eastAsia="zh-CN"/>
          </w:rPr>
          <w:t>(一)、建立健全的预算管理制度</w:t>
        </w:r>
        <w:r>
          <w:tab/>
        </w:r>
        <w:r>
          <w:fldChar w:fldCharType="begin"/>
        </w:r>
        <w:r>
          <w:instrText xml:space="preserve"> PAGEREF _Toc17632 \h </w:instrText>
        </w:r>
        <w:r>
          <w:fldChar w:fldCharType="separate"/>
        </w:r>
        <w:r>
          <w:t>41</w:t>
        </w:r>
        <w:r>
          <w:fldChar w:fldCharType="end"/>
        </w:r>
      </w:hyperlink>
    </w:p>
    <w:p>
      <w:pPr>
        <w:pStyle w:val="TOC2"/>
        <w:tabs>
          <w:tab w:val="right" w:leader="dot" w:pos="8306"/>
        </w:tabs>
      </w:pPr>
      <w:hyperlink w:anchor="_Toc25015" w:history="1">
        <w:r>
          <w:rPr>
            <w:rFonts w:ascii="仿宋" w:eastAsia="仿宋" w:hAnsi="仿宋" w:cs="仿宋" w:hint="eastAsia"/>
            <w:lang w:eastAsia="zh-CN"/>
          </w:rPr>
          <w:t>(二)、加强资金流动监控</w:t>
        </w:r>
        <w:r>
          <w:tab/>
        </w:r>
        <w:r>
          <w:fldChar w:fldCharType="begin"/>
        </w:r>
        <w:r>
          <w:instrText xml:space="preserve"> PAGEREF _Toc25015 \h </w:instrText>
        </w:r>
        <w:r>
          <w:fldChar w:fldCharType="separate"/>
        </w:r>
        <w:r>
          <w:t>43</w:t>
        </w:r>
        <w:r>
          <w:fldChar w:fldCharType="end"/>
        </w:r>
      </w:hyperlink>
    </w:p>
    <w:p>
      <w:pPr>
        <w:pStyle w:val="TOC2"/>
        <w:tabs>
          <w:tab w:val="right" w:leader="dot" w:pos="8306"/>
        </w:tabs>
      </w:pPr>
      <w:hyperlink w:anchor="_Toc18540" w:history="1">
        <w:r>
          <w:rPr>
            <w:rFonts w:ascii="仿宋" w:eastAsia="仿宋" w:hAnsi="仿宋" w:cs="仿宋" w:hint="eastAsia"/>
            <w:lang w:eastAsia="zh-CN"/>
          </w:rPr>
          <w:t>(三)、制定完善的风险控制机制</w:t>
        </w:r>
        <w:r>
          <w:tab/>
        </w:r>
        <w:r>
          <w:fldChar w:fldCharType="begin"/>
        </w:r>
        <w:r>
          <w:instrText xml:space="preserve"> PAGEREF _Toc18540 \h </w:instrText>
        </w:r>
        <w:r>
          <w:fldChar w:fldCharType="separate"/>
        </w:r>
        <w:r>
          <w:t>44</w:t>
        </w:r>
        <w:r>
          <w:fldChar w:fldCharType="end"/>
        </w:r>
      </w:hyperlink>
    </w:p>
    <w:p>
      <w:pPr>
        <w:pStyle w:val="TOC2"/>
        <w:tabs>
          <w:tab w:val="right" w:leader="dot" w:pos="8306"/>
        </w:tabs>
      </w:pPr>
      <w:hyperlink w:anchor="_Toc2191" w:history="1">
        <w:r>
          <w:rPr>
            <w:rFonts w:ascii="仿宋" w:eastAsia="仿宋" w:hAnsi="仿宋" w:cs="仿宋" w:hint="eastAsia"/>
            <w:lang w:eastAsia="zh-CN"/>
          </w:rPr>
          <w:t>(四)、优化成本管理</w:t>
        </w:r>
        <w:r>
          <w:tab/>
        </w:r>
        <w:r>
          <w:fldChar w:fldCharType="begin"/>
        </w:r>
        <w:r>
          <w:instrText xml:space="preserve"> PAGEREF _Toc2191 \h </w:instrText>
        </w:r>
        <w:r>
          <w:fldChar w:fldCharType="separate"/>
        </w:r>
        <w:r>
          <w:t>45</w:t>
        </w:r>
        <w:r>
          <w:fldChar w:fldCharType="end"/>
        </w:r>
      </w:hyperlink>
    </w:p>
    <w:p>
      <w:pPr>
        <w:pStyle w:val="TOC1"/>
        <w:tabs>
          <w:tab w:val="right" w:leader="dot" w:pos="8306"/>
        </w:tabs>
      </w:pPr>
      <w:hyperlink w:anchor="_Toc10129" w:history="1">
        <w:r>
          <w:rPr>
            <w:rFonts w:ascii="仿宋" w:eastAsia="仿宋" w:hAnsi="仿宋" w:cs="仿宋" w:hint="eastAsia"/>
            <w:lang w:eastAsia="zh-CN"/>
          </w:rPr>
          <w:t>十三、营销与推广策略</w:t>
        </w:r>
        <w:r>
          <w:tab/>
        </w:r>
        <w:r>
          <w:fldChar w:fldCharType="begin"/>
        </w:r>
        <w:r>
          <w:instrText xml:space="preserve"> PAGEREF _Toc10129 \h </w:instrText>
        </w:r>
        <w:r>
          <w:fldChar w:fldCharType="separate"/>
        </w:r>
        <w:r>
          <w:t>47</w:t>
        </w:r>
        <w:r>
          <w:fldChar w:fldCharType="end"/>
        </w:r>
      </w:hyperlink>
    </w:p>
    <w:p>
      <w:pPr>
        <w:pStyle w:val="TOC2"/>
        <w:tabs>
          <w:tab w:val="right" w:leader="dot" w:pos="8306"/>
        </w:tabs>
      </w:pPr>
      <w:hyperlink w:anchor="_Toc14263" w:history="1">
        <w:r>
          <w:rPr>
            <w:rFonts w:ascii="仿宋" w:eastAsia="仿宋" w:hAnsi="仿宋" w:cs="仿宋" w:hint="eastAsia"/>
            <w:lang w:eastAsia="zh-CN"/>
          </w:rPr>
          <w:t>(一)、产品/服务定位与特点</w:t>
        </w:r>
        <w:r>
          <w:tab/>
        </w:r>
        <w:r>
          <w:fldChar w:fldCharType="begin"/>
        </w:r>
        <w:r>
          <w:instrText xml:space="preserve"> PAGEREF _Toc14263 \h </w:instrText>
        </w:r>
        <w:r>
          <w:fldChar w:fldCharType="separate"/>
        </w:r>
        <w:r>
          <w:t>47</w:t>
        </w:r>
        <w:r>
          <w:fldChar w:fldCharType="end"/>
        </w:r>
      </w:hyperlink>
    </w:p>
    <w:p>
      <w:pPr>
        <w:pStyle w:val="TOC2"/>
        <w:tabs>
          <w:tab w:val="right" w:leader="dot" w:pos="8306"/>
        </w:tabs>
      </w:pPr>
      <w:hyperlink w:anchor="_Toc23924" w:history="1">
        <w:r>
          <w:rPr>
            <w:rFonts w:ascii="仿宋" w:eastAsia="仿宋" w:hAnsi="仿宋" w:cs="仿宋" w:hint="eastAsia"/>
            <w:lang w:eastAsia="zh-CN"/>
          </w:rPr>
          <w:t>(二)、市场定位与竞争分析</w:t>
        </w:r>
        <w:r>
          <w:tab/>
        </w:r>
        <w:r>
          <w:fldChar w:fldCharType="begin"/>
        </w:r>
        <w:r>
          <w:instrText xml:space="preserve"> PAGEREF _Toc23924 \h </w:instrText>
        </w:r>
        <w:r>
          <w:fldChar w:fldCharType="separate"/>
        </w:r>
        <w:r>
          <w:t>48</w:t>
        </w:r>
        <w:r>
          <w:fldChar w:fldCharType="end"/>
        </w:r>
      </w:hyperlink>
    </w:p>
    <w:p>
      <w:pPr>
        <w:pStyle w:val="TOC2"/>
        <w:tabs>
          <w:tab w:val="right" w:leader="dot" w:pos="8306"/>
        </w:tabs>
      </w:pPr>
      <w:hyperlink w:anchor="_Toc20646" w:history="1">
        <w:r>
          <w:rPr>
            <w:rFonts w:ascii="仿宋" w:eastAsia="仿宋" w:hAnsi="仿宋" w:cs="仿宋" w:hint="eastAsia"/>
            <w:lang w:eastAsia="zh-CN"/>
          </w:rPr>
          <w:t>(三)、营销渠道与策略</w:t>
        </w:r>
        <w:r>
          <w:tab/>
        </w:r>
        <w:r>
          <w:fldChar w:fldCharType="begin"/>
        </w:r>
        <w:r>
          <w:instrText xml:space="preserve"> PAGEREF _Toc20646 \h </w:instrText>
        </w:r>
        <w:r>
          <w:fldChar w:fldCharType="separate"/>
        </w:r>
        <w:r>
          <w:t>49</w:t>
        </w:r>
        <w:r>
          <w:fldChar w:fldCharType="end"/>
        </w:r>
      </w:hyperlink>
    </w:p>
    <w:p>
      <w:pPr>
        <w:pStyle w:val="TOC2"/>
        <w:tabs>
          <w:tab w:val="right" w:leader="dot" w:pos="8306"/>
        </w:tabs>
      </w:pPr>
      <w:hyperlink w:anchor="_Toc21765" w:history="1">
        <w:r>
          <w:rPr>
            <w:rFonts w:ascii="仿宋" w:eastAsia="仿宋" w:hAnsi="仿宋" w:cs="仿宋" w:hint="eastAsia"/>
            <w:lang w:eastAsia="zh-CN"/>
          </w:rPr>
          <w:t>(四)、推广与宣传活动</w:t>
        </w:r>
        <w:r>
          <w:tab/>
        </w:r>
        <w:r>
          <w:fldChar w:fldCharType="begin"/>
        </w:r>
        <w:r>
          <w:instrText xml:space="preserve"> PAGEREF _Toc21765 \h </w:instrText>
        </w:r>
        <w:r>
          <w:fldChar w:fldCharType="separate"/>
        </w:r>
        <w:r>
          <w:t>50</w:t>
        </w:r>
        <w:r>
          <w:fldChar w:fldCharType="end"/>
        </w:r>
      </w:hyperlink>
    </w:p>
    <w:p>
      <w:pPr>
        <w:pStyle w:val="TOC1"/>
        <w:tabs>
          <w:tab w:val="right" w:leader="dot" w:pos="8306"/>
        </w:tabs>
      </w:pPr>
      <w:hyperlink w:anchor="_Toc19576" w:history="1">
        <w:r>
          <w:rPr>
            <w:rFonts w:ascii="仿宋" w:eastAsia="仿宋" w:hAnsi="仿宋" w:cs="仿宋" w:hint="eastAsia"/>
            <w:lang w:eastAsia="zh-CN"/>
          </w:rPr>
          <w:t>十四、杆菌肽类产品项目实施时间节点</w:t>
        </w:r>
        <w:r>
          <w:tab/>
        </w:r>
        <w:r>
          <w:fldChar w:fldCharType="begin"/>
        </w:r>
        <w:r>
          <w:instrText xml:space="preserve"> PAGEREF _Toc19576 \h </w:instrText>
        </w:r>
        <w:r>
          <w:fldChar w:fldCharType="separate"/>
        </w:r>
        <w:r>
          <w:t>56</w:t>
        </w:r>
        <w:r>
          <w:fldChar w:fldCharType="end"/>
        </w:r>
      </w:hyperlink>
    </w:p>
    <w:p>
      <w:pPr>
        <w:pStyle w:val="TOC2"/>
        <w:tabs>
          <w:tab w:val="right" w:leader="dot" w:pos="8306"/>
        </w:tabs>
      </w:pPr>
      <w:hyperlink w:anchor="_Toc15641" w:history="1">
        <w:r>
          <w:rPr>
            <w:rFonts w:ascii="仿宋" w:eastAsia="仿宋" w:hAnsi="仿宋" w:cs="仿宋" w:hint="eastAsia"/>
            <w:lang w:eastAsia="zh-CN"/>
          </w:rPr>
          <w:t>(一)、杆菌肽类产品项目启动阶段时间节点</w:t>
        </w:r>
        <w:r>
          <w:tab/>
        </w:r>
        <w:r>
          <w:fldChar w:fldCharType="begin"/>
        </w:r>
        <w:r>
          <w:instrText xml:space="preserve"> PAGEREF _Toc15641 \h </w:instrText>
        </w:r>
        <w:r>
          <w:fldChar w:fldCharType="separate"/>
        </w:r>
        <w:r>
          <w:t>56</w:t>
        </w:r>
        <w:r>
          <w:fldChar w:fldCharType="end"/>
        </w:r>
      </w:hyperlink>
    </w:p>
    <w:p>
      <w:pPr>
        <w:pStyle w:val="TOC2"/>
        <w:tabs>
          <w:tab w:val="right" w:leader="dot" w:pos="8306"/>
        </w:tabs>
      </w:pPr>
      <w:hyperlink w:anchor="_Toc30772" w:history="1">
        <w:r>
          <w:rPr>
            <w:rFonts w:ascii="仿宋" w:eastAsia="仿宋" w:hAnsi="仿宋" w:cs="仿宋" w:hint="eastAsia"/>
            <w:lang w:eastAsia="zh-CN"/>
          </w:rPr>
          <w:t>(二)、杆菌肽类产品项目执行阶段时间节点</w:t>
        </w:r>
        <w:r>
          <w:tab/>
        </w:r>
        <w:r>
          <w:fldChar w:fldCharType="begin"/>
        </w:r>
        <w:r>
          <w:instrText xml:space="preserve"> PAGEREF _Toc30772 \h </w:instrText>
        </w:r>
        <w:r>
          <w:fldChar w:fldCharType="separate"/>
        </w:r>
        <w:r>
          <w:t>57</w:t>
        </w:r>
        <w:r>
          <w:fldChar w:fldCharType="end"/>
        </w:r>
      </w:hyperlink>
    </w:p>
    <w:p>
      <w:pPr>
        <w:pStyle w:val="TOC2"/>
        <w:tabs>
          <w:tab w:val="right" w:leader="dot" w:pos="8306"/>
        </w:tabs>
      </w:pPr>
      <w:hyperlink w:anchor="_Toc10781" w:history="1">
        <w:r>
          <w:rPr>
            <w:rFonts w:ascii="仿宋" w:eastAsia="仿宋" w:hAnsi="仿宋" w:cs="仿宋" w:hint="eastAsia"/>
            <w:lang w:eastAsia="zh-CN"/>
          </w:rPr>
          <w:t>(三)、杆菌肽类产品项目完成阶段时间节点</w:t>
        </w:r>
        <w:r>
          <w:tab/>
        </w:r>
        <w:r>
          <w:fldChar w:fldCharType="begin"/>
        </w:r>
        <w:r>
          <w:instrText xml:space="preserve"> PAGEREF _Toc10781 \h </w:instrText>
        </w:r>
        <w:r>
          <w:fldChar w:fldCharType="separate"/>
        </w:r>
        <w:r>
          <w:t>58</w:t>
        </w:r>
        <w:r>
          <w:fldChar w:fldCharType="end"/>
        </w:r>
      </w:hyperlink>
    </w:p>
    <w:p>
      <w:pPr>
        <w:pStyle w:val="TOC1"/>
        <w:tabs>
          <w:tab w:val="right" w:leader="dot" w:pos="8306"/>
        </w:tabs>
      </w:pPr>
      <w:hyperlink w:anchor="_Toc3109" w:history="1">
        <w:r>
          <w:rPr>
            <w:rFonts w:ascii="仿宋" w:eastAsia="仿宋" w:hAnsi="仿宋" w:cs="仿宋" w:hint="eastAsia"/>
            <w:lang w:eastAsia="zh-CN"/>
          </w:rPr>
          <w:t>十五、杆菌肽类产品项目工程方案分析</w:t>
        </w:r>
        <w:r>
          <w:tab/>
        </w:r>
        <w:r>
          <w:fldChar w:fldCharType="begin"/>
        </w:r>
        <w:r>
          <w:instrText xml:space="preserve"> PAGEREF _Toc3109 \h </w:instrText>
        </w:r>
        <w:r>
          <w:fldChar w:fldCharType="separate"/>
        </w:r>
        <w:r>
          <w:t>59</w:t>
        </w:r>
        <w:r>
          <w:fldChar w:fldCharType="end"/>
        </w:r>
      </w:hyperlink>
    </w:p>
    <w:p>
      <w:pPr>
        <w:pStyle w:val="TOC2"/>
        <w:tabs>
          <w:tab w:val="right" w:leader="dot" w:pos="8306"/>
        </w:tabs>
      </w:pPr>
      <w:hyperlink w:anchor="_Toc23154" w:history="1">
        <w:r>
          <w:rPr>
            <w:rFonts w:ascii="仿宋" w:eastAsia="仿宋" w:hAnsi="仿宋" w:cs="仿宋" w:hint="eastAsia"/>
            <w:lang w:eastAsia="zh-CN"/>
          </w:rPr>
          <w:t>(一)、建筑工程设计原则</w:t>
        </w:r>
        <w:r>
          <w:tab/>
        </w:r>
        <w:r>
          <w:fldChar w:fldCharType="begin"/>
        </w:r>
        <w:r>
          <w:instrText xml:space="preserve"> PAGEREF _Toc23154 \h </w:instrText>
        </w:r>
        <w:r>
          <w:fldChar w:fldCharType="separate"/>
        </w:r>
        <w:r>
          <w:t>59</w:t>
        </w:r>
        <w:r>
          <w:fldChar w:fldCharType="end"/>
        </w:r>
      </w:hyperlink>
    </w:p>
    <w:p>
      <w:pPr>
        <w:pStyle w:val="TOC2"/>
        <w:tabs>
          <w:tab w:val="right" w:leader="dot" w:pos="8306"/>
        </w:tabs>
      </w:pPr>
      <w:hyperlink w:anchor="_Toc16200" w:history="1">
        <w:r>
          <w:rPr>
            <w:rFonts w:ascii="仿宋" w:eastAsia="仿宋" w:hAnsi="仿宋" w:cs="仿宋" w:hint="eastAsia"/>
            <w:lang w:eastAsia="zh-CN"/>
          </w:rPr>
          <w:t>(二)、土建工程建设指标</w:t>
        </w:r>
        <w:r>
          <w:tab/>
        </w:r>
        <w:r>
          <w:fldChar w:fldCharType="begin"/>
        </w:r>
        <w:r>
          <w:instrText xml:space="preserve"> PAGEREF _Toc16200 \h </w:instrText>
        </w:r>
        <w:r>
          <w:fldChar w:fldCharType="separate"/>
        </w:r>
        <w:r>
          <w:t>62</w:t>
        </w:r>
        <w:r>
          <w:fldChar w:fldCharType="end"/>
        </w:r>
      </w:hyperlink>
    </w:p>
    <w:p>
      <w:pPr>
        <w:pStyle w:val="TOC1"/>
        <w:tabs>
          <w:tab w:val="right" w:leader="dot" w:pos="8306"/>
        </w:tabs>
      </w:pPr>
      <w:hyperlink w:anchor="_Toc23232" w:history="1">
        <w:r>
          <w:rPr>
            <w:rFonts w:ascii="仿宋" w:eastAsia="仿宋" w:hAnsi="仿宋" w:cs="仿宋" w:hint="eastAsia"/>
            <w:lang w:eastAsia="zh-CN"/>
          </w:rPr>
          <w:t>十六、杆菌肽类产品项目变更管理</w:t>
        </w:r>
        <w:r>
          <w:tab/>
        </w:r>
        <w:r>
          <w:fldChar w:fldCharType="begin"/>
        </w:r>
        <w:r>
          <w:instrText xml:space="preserve"> PAGEREF _Toc23232 \h </w:instrText>
        </w:r>
        <w:r>
          <w:fldChar w:fldCharType="separate"/>
        </w:r>
        <w:r>
          <w:t>64</w:t>
        </w:r>
        <w:r>
          <w:fldChar w:fldCharType="end"/>
        </w:r>
      </w:hyperlink>
    </w:p>
    <w:p>
      <w:pPr>
        <w:pStyle w:val="TOC2"/>
        <w:tabs>
          <w:tab w:val="right" w:leader="dot" w:pos="8306"/>
        </w:tabs>
      </w:pPr>
      <w:hyperlink w:anchor="_Toc16089" w:history="1">
        <w:r>
          <w:rPr>
            <w:rFonts w:ascii="仿宋" w:eastAsia="仿宋" w:hAnsi="仿宋" w:cs="仿宋" w:hint="eastAsia"/>
            <w:lang w:eastAsia="zh-CN"/>
          </w:rPr>
          <w:t>(一)、变更申请与评估</w:t>
        </w:r>
        <w:r>
          <w:tab/>
        </w:r>
        <w:r>
          <w:fldChar w:fldCharType="begin"/>
        </w:r>
        <w:r>
          <w:instrText xml:space="preserve"> PAGEREF _Toc16089 \h </w:instrText>
        </w:r>
        <w:r>
          <w:fldChar w:fldCharType="separate"/>
        </w:r>
        <w:r>
          <w:t>64</w:t>
        </w:r>
        <w:r>
          <w:fldChar w:fldCharType="end"/>
        </w:r>
      </w:hyperlink>
    </w:p>
    <w:p>
      <w:pPr>
        <w:pStyle w:val="TOC2"/>
        <w:tabs>
          <w:tab w:val="right" w:leader="dot" w:pos="8306"/>
        </w:tabs>
      </w:pPr>
      <w:hyperlink w:anchor="_Toc29115" w:history="1">
        <w:r>
          <w:rPr>
            <w:rFonts w:ascii="仿宋" w:eastAsia="仿宋" w:hAnsi="仿宋" w:cs="仿宋" w:hint="eastAsia"/>
            <w:lang w:eastAsia="zh-CN"/>
          </w:rPr>
          <w:t>(二)、变更实施与控制</w:t>
        </w:r>
        <w:r>
          <w:tab/>
        </w:r>
        <w:r>
          <w:fldChar w:fldCharType="begin"/>
        </w:r>
        <w:r>
          <w:instrText xml:space="preserve"> PAGEREF _Toc29115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32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4825"/>
      <w:r>
        <w:rPr>
          <w:rFonts w:ascii="仿宋" w:eastAsia="仿宋" w:hAnsi="仿宋" w:cs="仿宋" w:hint="eastAsia"/>
          <w:sz w:val="28"/>
          <w:lang w:eastAsia="zh-CN"/>
        </w:rPr>
        <w:t>一、杆菌肽类产品项目可持续发展</w:t>
      </w:r>
      <w:bookmarkEnd w:id="2"/>
    </w:p>
    <w:p>
      <w:pPr>
        <w:pStyle w:val="Heading2"/>
        <w:rPr>
          <w:rFonts w:ascii="仿宋" w:eastAsia="仿宋" w:hAnsi="仿宋" w:cs="仿宋" w:hint="eastAsia"/>
          <w:lang w:eastAsia="zh-CN"/>
        </w:rPr>
      </w:pPr>
      <w:bookmarkStart w:id="3" w:name="_Toc12388"/>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杆菌肽类产品项目中，杆菌肽类产品项目团队着眼于未来，明确了可持续发展的战略方向。制定的具体可持续发展目标包括降低资源使用、采用环保技术、最大化社会效益等。这一步骤不仅有助于杆菌肽类产品项目在环保和社会责任方面达到最高标准，也为未来提供了明确的指引，确保杆菌肽类产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可持续实践的融入杆菌肽类产品项目管理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杆菌肽类产品项目管理周期。从杆菌肽类产品项目规划开始，杆菌肽类产品项目团队就考虑了环境和社会的因素。在执行阶段，杆菌肽类产品项目团队积极推动绿色技术的应用，优化资源利用。此外，关注员工的社会责任，通过培训和沟通活动提高员工对可持续发展的认知，使他们能够在日常工作中践行可持续实践。这些举措不仅为杆菌肽类产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9328"/>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扎根于杆菌肽类产品项目的可持续发展理念，我们深信环保与社会责任是杆菌肽类产品项目成功的关键支柱。在杆菌肽类产品项目的每一步，我们都致力于通过创新和实践，履行对环境和社会的坚定责任。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杆菌肽类产品项目团队通过引入先进的环保技术、建立高效的废物处理系统以及推动能源节约措施，积极履行环保责任。定期的环保监测和评估确保杆菌肽类产品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杆菌肽类产品项目不仅致力于自身可持续发展，还注重对社会的回馈。通过支持社区杆菌肽类产品项目、参与慈善事业、提供培训机会等方式，杆菌肽类产品项目积极履行社会责任。与当地社区建立积极互动，关注员工的工作与生活平衡，以及员工的身心健康，是杆菌肽类产品项目在社会责任层面的关键举措。这样的实践不仅增强了杆菌肽类产品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18838"/>
      <w:r>
        <w:rPr>
          <w:rFonts w:ascii="仿宋" w:eastAsia="仿宋" w:hAnsi="仿宋" w:cs="仿宋" w:hint="eastAsia"/>
          <w:sz w:val="28"/>
          <w:lang w:eastAsia="zh-CN"/>
        </w:rPr>
        <w:t>二、杆菌肽类产品项目选址可行性分析</w:t>
      </w:r>
      <w:bookmarkEnd w:id="5"/>
    </w:p>
    <w:p>
      <w:pPr>
        <w:pStyle w:val="Heading2"/>
        <w:rPr>
          <w:rFonts w:ascii="仿宋" w:eastAsia="仿宋" w:hAnsi="仿宋" w:cs="仿宋" w:hint="eastAsia"/>
          <w:lang w:eastAsia="zh-CN"/>
        </w:rPr>
      </w:pPr>
      <w:bookmarkStart w:id="6" w:name="_Toc7602"/>
      <w:r>
        <w:rPr>
          <w:rFonts w:ascii="仿宋" w:eastAsia="仿宋" w:hAnsi="仿宋" w:cs="仿宋" w:hint="eastAsia"/>
          <w:lang w:eastAsia="zh-CN"/>
        </w:rPr>
        <w:t>(一)、杆菌肽类产品项目选址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该杆菌肽类产品项目选址位于XX省XX市XX区XXX街道</w:t>
      </w:r>
    </w:p>
    <w:p>
      <w:pPr>
        <w:pStyle w:val="Heading2"/>
        <w:ind w:firstLine="560" w:firstLineChars="200"/>
        <w:rPr>
          <w:rFonts w:ascii="仿宋" w:eastAsia="仿宋" w:hAnsi="仿宋" w:cs="仿宋" w:hint="eastAsia"/>
          <w:sz w:val="28"/>
          <w:lang w:eastAsia="zh-CN"/>
        </w:rPr>
      </w:pPr>
      <w:bookmarkStart w:id="7" w:name="_Toc16483"/>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杆菌肽类产品项目的征地面积将根据杆菌肽类产品项目的实际规模和需求进行精确规划。具体面积XXX平方米，旨在确保杆菌肽类产品项目不仅能够满足当前的发展需求，还能够预留空间以适应未来的扩展。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净用地面积是在征地面积基础上去除不可利用面积后的实际可开发用地。具体面积XXX平方米，考虑到环保、交通、安全等多方面因素，以确保杆菌肽类产品项目在整体利用效率上达到最优。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杆菌肽类产品项目计划建设的建筑总规模具体面积XXX平方米。这一规模的确定综合考虑了杆菌肽类产品项目的性质、规模，以及城市规划的相关要求，确保建筑布局与周边环境协调一致。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绿地率是杆菌肽类产品项目用地中被规划为绿地的比例。具体面积XXX平方米，旨在通过合理规划绿地，改善杆菌肽类产品项目周边环境，提升居民生活质量，并符合城市整体绿化规划。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容积率是用地上可以建设的建筑总体积与用地面积之比。具体面积XXX，通过合理的容积率规划，确保杆菌肽类产品项目建筑规模与周边环境和谐共生。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杆菌肽类产品项目选址与当地城市规划相一致，具体面积XXX平方米。通过与城市规划部门深入沟通，确保杆菌肽类产品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杆菌肽类产品项目选址符合当地产业政策，具体面积XXX平方米。这包括杆菌肽类产品项目对当地经济的促进作用，以及对相关产业的带动效应，确保杆菌肽类产品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用地总体要求必须符合环保和可持续发展的原则，具体面积XXX平方米。通过采用绿色建筑设计、节能减排等措施，确保杆菌肽类产品项目在建设和运营过程中对环境的影响最小化，达到可持续发展的要求。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确保杆菌肽类产品项目选址具备必要的公共设施配套，具体面积XXX平方米。这包括交通便利性、教育、医疗等基础设施，以提高居民生活品质，使得杆菌肽类产品项目选址更具吸引力。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考虑用地总体要求对当地社会稳定性的影响，具体面积XXX平方米。通过深入了解当地社区反馈，确保杆菌肽类产品项目的选址和建设过程对当地社会和谐稳定产生积极作用。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杆菌肽类产品项目选址不仅符合法规和规划，还在实际操作中具有可行性。这一全面规划将为杆菌肽类产品项目的成功实施提供坚实的基础，确保杆菌肽类产品项目选址阶段就能够奠定良好的发展基础。</w:t>
      </w:r>
    </w:p>
    <w:p>
      <w:pPr>
        <w:pStyle w:val="Heading2"/>
        <w:ind w:firstLine="560" w:firstLineChars="200"/>
        <w:rPr>
          <w:rFonts w:ascii="仿宋" w:eastAsia="仿宋" w:hAnsi="仿宋" w:cs="仿宋" w:hint="eastAsia"/>
          <w:sz w:val="28"/>
          <w:lang w:eastAsia="zh-CN"/>
        </w:rPr>
      </w:pPr>
      <w:bookmarkStart w:id="8" w:name="_Toc32308"/>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杆菌肽类产品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杆菌肽类产品项目的设备规划和空间设计中，我们将采取灵活设备布局的措施。设备布局将根据实际需求进行灵活设计，避免不必要的浪费。通过合理规划设备摆放位置，我们将提高设备的利用率，减少设备间距，以确保杆菌肽类产品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杆菌肽类产品项目内部引入共享设施的概念，例如共享会议室、办公区等。通过这种方式，我们可以减少对资源的重复建设，提高资源共享效率，从而减小杆菌肽类产品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2630"/>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杆菌肽类产品项目的总图布置中，我们将不同功能区域进行明确的规划，以最大程度满足杆菌肽类产品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12275"/>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杆菌肽类产品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杆菌肽类产品项目对环境的影响是综合评价的重要因素之一。我们将详细考虑选址周边的自然环境、生态保护区、水源地等情况，确保杆菌肽类产品项目的建设和运营对环境影响最小化，并符合当地的环保法规标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对选址的评价还需充分考虑当地政府的产业政策和法规。我们将详细了解杆菌肽类产品项目所在地的相关政策，确保杆菌肽类产品项目的规划和运营与当地法规相符，降低不必要的法律风险。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考虑到社会稳定性对企业运营的重要性，我们将评估选址地区的社会安全情况、劳工关系、社区反馈等方面，以确保杆菌肽类产品项目的建设和运营不会受到社会稳定性的负面影响。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最后，我们将综合考虑用地成本，包括土地购置费用、土地开发成本等。通过对用地成本的详细评估，我们能够做出更为精确的经济效益分析，为杆菌肽类产品项目的投资决策提供有力支持。</w:t>
      </w:r>
    </w:p>
    <w:p>
      <w:pPr>
        <w:pStyle w:val="Heading1"/>
        <w:ind w:firstLine="560" w:firstLineChars="200"/>
        <w:rPr>
          <w:rFonts w:ascii="仿宋" w:eastAsia="仿宋" w:hAnsi="仿宋" w:cs="仿宋" w:hint="eastAsia"/>
          <w:sz w:val="28"/>
          <w:lang w:eastAsia="zh-CN"/>
        </w:rPr>
      </w:pPr>
      <w:bookmarkStart w:id="11" w:name="_Toc20975"/>
      <w:r>
        <w:rPr>
          <w:rFonts w:ascii="仿宋" w:eastAsia="仿宋" w:hAnsi="仿宋" w:cs="仿宋" w:hint="eastAsia"/>
          <w:sz w:val="28"/>
          <w:lang w:eastAsia="zh-CN"/>
        </w:rPr>
        <w:t>三、市场分析、调研</w:t>
      </w:r>
      <w:bookmarkEnd w:id="11"/>
    </w:p>
    <w:p>
      <w:pPr>
        <w:pStyle w:val="Heading2"/>
        <w:rPr>
          <w:rFonts w:ascii="仿宋" w:eastAsia="仿宋" w:hAnsi="仿宋" w:cs="仿宋" w:hint="eastAsia"/>
          <w:lang w:eastAsia="zh-CN"/>
        </w:rPr>
      </w:pPr>
      <w:bookmarkStart w:id="12" w:name="_Toc8420"/>
      <w:r>
        <w:rPr>
          <w:rFonts w:ascii="仿宋" w:eastAsia="仿宋" w:hAnsi="仿宋" w:cs="仿宋" w:hint="eastAsia"/>
          <w:lang w:eastAsia="zh-CN"/>
        </w:rPr>
        <w:t>(一)、杆菌肽类产品行业分析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杆菌肽类产品行业一直以来都是市场的关注焦点。行业内的发展趋势、竞争态势以及潜在机会都对杆菌肽类产品项目的推进产生深远的影响。通过深入研究行业的整体概貌，我们将更好地理解行业的核心特征，为杆菌肽类产品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杆菌肽类产品行业，技术一直是推动创新和发展的关键因素。我们将对当前技术趋势进行详尽分析，包括但不限于人工智能、大数据应用、先进制造技术等。这有助于杆菌肽类产品项目更好地把握行业的技术脉搏，为技术应用和创新提供有针对性的方向。</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杆菌肽类产品项目成功的基础。我们将对主要竞争对手进行深入研究，包括其市场份额、产品特点、市场定位等。通过全面了解竞争对手的优势和劣势，杆菌肽类产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2941"/>
      <w:r>
        <w:rPr>
          <w:rFonts w:ascii="仿宋" w:eastAsia="仿宋" w:hAnsi="仿宋" w:cs="仿宋" w:hint="eastAsia"/>
          <w:sz w:val="28"/>
          <w:lang w:eastAsia="zh-CN"/>
        </w:rPr>
        <w:t>(二)、杆菌肽类产品市场分析预测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杆菌肽类产品市场未来的增长趋势。这包括市场的整体规模、各细分领域的发展趋势等。杆菌肽类产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杆菌肽类产品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市场风险是杆菌肽类产品项目实施过程中需要充分考虑的因素。我们将对市场风险进行全面评估，包括但不限于政策法规风险、市场竞争风险、技术变革风险等。通过对潜在风险的深入分析，杆菌肽类产品项目可以制定相应的风险缓解策略，降低不确定性对杆菌肽类产品项目的影响。</w:t>
      </w:r>
    </w:p>
    <w:p>
      <w:pPr>
        <w:pStyle w:val="Heading1"/>
        <w:ind w:firstLine="560" w:firstLineChars="200"/>
        <w:rPr>
          <w:rFonts w:ascii="仿宋" w:eastAsia="仿宋" w:hAnsi="仿宋" w:cs="仿宋" w:hint="eastAsia"/>
          <w:sz w:val="28"/>
          <w:lang w:eastAsia="zh-CN"/>
        </w:rPr>
      </w:pPr>
      <w:bookmarkStart w:id="14" w:name="_Toc8886"/>
      <w:r>
        <w:rPr>
          <w:rFonts w:ascii="仿宋" w:eastAsia="仿宋" w:hAnsi="仿宋" w:cs="仿宋" w:hint="eastAsia"/>
          <w:sz w:val="28"/>
          <w:lang w:eastAsia="zh-CN"/>
        </w:rPr>
        <w:t>四、产品规划分析</w:t>
      </w:r>
      <w:bookmarkEnd w:id="14"/>
    </w:p>
    <w:p>
      <w:pPr>
        <w:pStyle w:val="Heading2"/>
        <w:rPr>
          <w:rFonts w:ascii="仿宋" w:eastAsia="仿宋" w:hAnsi="仿宋" w:cs="仿宋" w:hint="eastAsia"/>
          <w:lang w:eastAsia="zh-CN"/>
        </w:rPr>
      </w:pPr>
      <w:bookmarkStart w:id="15" w:name="_Toc32682"/>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杆菌肽类产品项目的主要产品是XXXX，预计年产值为XXX万元。这一产品在市场中占据着重要的地位，其广泛的应用范围使得该杆菌肽类产品项目的市场前景非常广阔。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杆菌肽类产品项目的xxx产品作为重要的原材料之一，将在多个领域发挥关键作用。其在建筑、交通、能源等方面的广泛应用将为整个产业链提供强大的支持，形成产业协同效应。杆菌肽类产品项目的年产值XXX万XXX万XXX万万元不仅反映了其在市场上的巨大潜力，更预示着它对国民经济的积极贡献。这种关联度高、涉及面广的产业关系，使得该杆菌肽类产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18919"/>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杆菌肽类产品项目总征地面积为XXXX平方米，相当于约XX.XX亩，其中净用地面积为XXXX平方米，红线范围内相当于约XX.XX亩。这一用地规模充分考虑了杆菌肽类产品项目的建设需求，保障了杆菌肽类产品项目在合适的空间内得以充分发展。杆菌肽类产品项目规划的总建筑面积为XXXX平方米，其中主体工程建设占XXXX平方米，计容建筑面积达XXXX平方米。预计建筑工程的投资将达到XXXX万元，为杆菌肽类产品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杆菌肽类产品项目计划购置的设备共计XXXX台（套），设备购置费用为XXXX万元。这一设备购置计划充分考虑到杆菌肽类产品项目的生产需求和技术要求，确保了杆菌肽类产品项目在生产运营中具备先进的技术装备和高效的生产能力。设备的合理配置将为杆菌肽类产品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杆菌肽类产品项目计划总投资为XXXX万元，预计年实现营业收入为XXXX万元。这一产能规模的设定旨在确保杆菌肽类产品项目能够在投资与回报之间取得平衡，实现长期可持续的发展。杆菌肽类产品项目的总投资充分考虑到各个方面的需求，包括用地建设、设备购置等多个环节，以确保杆菌肽类产品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7" w:name="_Toc11544"/>
      <w:r>
        <w:rPr>
          <w:rFonts w:ascii="仿宋" w:eastAsia="仿宋" w:hAnsi="仿宋" w:cs="仿宋" w:hint="eastAsia"/>
          <w:sz w:val="28"/>
          <w:lang w:eastAsia="zh-CN"/>
        </w:rPr>
        <w:t>五、杆菌肽类产品项目土建工程</w:t>
      </w:r>
      <w:bookmarkEnd w:id="17"/>
    </w:p>
    <w:p>
      <w:pPr>
        <w:pStyle w:val="Heading2"/>
        <w:rPr>
          <w:rFonts w:ascii="仿宋" w:eastAsia="仿宋" w:hAnsi="仿宋" w:cs="仿宋" w:hint="eastAsia"/>
          <w:lang w:eastAsia="zh-CN"/>
        </w:rPr>
      </w:pPr>
      <w:bookmarkStart w:id="18" w:name="_Toc20024"/>
      <w:r>
        <w:rPr>
          <w:rFonts w:ascii="仿宋" w:eastAsia="仿宋" w:hAnsi="仿宋" w:cs="仿宋" w:hint="eastAsia"/>
          <w:lang w:eastAsia="zh-CN"/>
        </w:rPr>
        <w:t>(一)、建筑工程设计原则</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在杆菌肽类产品项目的建筑工程设计中，我们将秉承一系列重要的设计原则，以确保杆菌肽类产品项目建筑在功能、美观、可持续性等方面达到最佳效果。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首要原则是确保建筑的功能性得到最大化的发挥。我们将充分理解杆菌肽类产品项目的实际需求，合理布局各个功能区域，保证建筑在满足业务需求的同时，提供高效的工作环境。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在建筑设计中，我们将综合考虑建设和运营成本。通过精细的经济效益分析，确保设计方案在高效利用资源的同时，对杆菌肽类产品项目的长期盈利能力有积极的贡献。</w:t>
      </w:r>
    </w:p>
    <w:p>
      <w:pPr>
        <w:pStyle w:val="Heading2"/>
        <w:ind w:firstLine="560" w:firstLineChars="200"/>
        <w:rPr>
          <w:rFonts w:ascii="仿宋" w:eastAsia="仿宋" w:hAnsi="仿宋" w:cs="仿宋" w:hint="eastAsia"/>
          <w:sz w:val="28"/>
          <w:lang w:eastAsia="zh-CN"/>
        </w:rPr>
      </w:pPr>
      <w:bookmarkStart w:id="19" w:name="_Toc6509"/>
      <w:r>
        <w:rPr>
          <w:rFonts w:ascii="仿宋" w:eastAsia="仿宋" w:hAnsi="仿宋" w:cs="仿宋" w:hint="eastAsia"/>
          <w:sz w:val="28"/>
          <w:lang w:eastAsia="zh-CN"/>
        </w:rPr>
        <w:t>(二)、土建工程设计年限及安全等级</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杆菌肽类产品项目的土建工程设计中，我们将精准设定设计年限，结合杆菌肽类产品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杆菌肽类产品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20" w:name="_Toc16385"/>
      <w:r>
        <w:rPr>
          <w:rFonts w:ascii="仿宋" w:eastAsia="仿宋" w:hAnsi="仿宋" w:cs="仿宋" w:hint="eastAsia"/>
          <w:sz w:val="28"/>
          <w:lang w:eastAsia="zh-CN"/>
        </w:rPr>
        <w:t>(三)、建筑工程设计总体要求</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该杆菌肽类产品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杆菌肽类产品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https://d.book118.com/066235033042010040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杆菌肽类产品项目规划设计方案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杆菌肽类产品项目规划设计方案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杆菌肽类产品项目规划设计方案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杆菌肽类产品项目规划设计方案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杆菌肽类产品项目规划设计方案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杆菌肽类产品项目规划设计方案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杆菌肽类产品项目规划设计方案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杆菌肽类产品项目规划设计方案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杆菌肽类产品项目规划设计方案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杆菌肽类产品项目规划设计方案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杆菌肽类产品项目规划设计方案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杆菌肽类产品项目规划设计方案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杆菌肽类产品项目规划设计方案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杆菌肽类产品项目规划设计方案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杆菌肽类产品项目规划设计方案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杆菌肽类产品项目规划设计方案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杆菌肽类产品项目规划设计方案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AB71F87"/>
    <w:rsid w:val="4AB71F8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66235033042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2024-01-20T12:46:00Z</dcterms:created>
  <dcterms:modified xsi:type="dcterms:W3CDTF">2024-01-20T12:46:35Z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2E0DC25131D2406890E9C82D238EC7D6_11</vt:lpwstr>
  </property>
  <property fmtid="{D5CDD505-2E9C-101B-9397-08002B2CF9AE}" pid="3" name="KSOProductBuildVer">
    <vt:lpwstr>2052-12.1.0.16120</vt:lpwstr>
  </property>
</Properties>
</file>