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94" w:history="1">
        <w:r>
          <w:rPr>
            <w:rFonts w:ascii="仿宋" w:eastAsia="仿宋" w:hAnsi="仿宋" w:cs="仿宋" w:hint="eastAsia"/>
            <w:lang w:eastAsia="zh-CN"/>
          </w:rPr>
          <w:t>前言</w:t>
        </w:r>
        <w:r>
          <w:tab/>
        </w:r>
        <w:r>
          <w:fldChar w:fldCharType="begin"/>
        </w:r>
        <w:r>
          <w:instrText xml:space="preserve"> PAGEREF _Toc22794 \h </w:instrText>
        </w:r>
        <w:r>
          <w:fldChar w:fldCharType="separate"/>
        </w:r>
        <w:r>
          <w:t>3</w:t>
        </w:r>
        <w:r>
          <w:fldChar w:fldCharType="end"/>
        </w:r>
      </w:hyperlink>
    </w:p>
    <w:p>
      <w:pPr>
        <w:pStyle w:val="TOC1"/>
        <w:tabs>
          <w:tab w:val="right" w:leader="dot" w:pos="8306"/>
        </w:tabs>
      </w:pPr>
      <w:hyperlink w:anchor="_Toc20141" w:history="1">
        <w:r>
          <w:rPr>
            <w:rFonts w:ascii="仿宋" w:eastAsia="仿宋" w:hAnsi="仿宋" w:cs="仿宋" w:hint="eastAsia"/>
            <w:lang w:eastAsia="zh-CN"/>
          </w:rPr>
          <w:t>一、沙发项目建设背景及必要性分析</w:t>
        </w:r>
        <w:r>
          <w:tab/>
        </w:r>
        <w:r>
          <w:fldChar w:fldCharType="begin"/>
        </w:r>
        <w:r>
          <w:instrText xml:space="preserve"> PAGEREF _Toc20141 \h </w:instrText>
        </w:r>
        <w:r>
          <w:fldChar w:fldCharType="separate"/>
        </w:r>
        <w:r>
          <w:t>3</w:t>
        </w:r>
        <w:r>
          <w:fldChar w:fldCharType="end"/>
        </w:r>
      </w:hyperlink>
    </w:p>
    <w:p>
      <w:pPr>
        <w:pStyle w:val="TOC2"/>
        <w:tabs>
          <w:tab w:val="right" w:leader="dot" w:pos="8306"/>
        </w:tabs>
      </w:pPr>
      <w:hyperlink w:anchor="_Toc18436" w:history="1">
        <w:r>
          <w:rPr>
            <w:rFonts w:ascii="仿宋" w:eastAsia="仿宋" w:hAnsi="仿宋" w:cs="仿宋" w:hint="eastAsia"/>
            <w:lang w:eastAsia="zh-CN"/>
          </w:rPr>
          <w:t>(一)、沙发项目背景分析</w:t>
        </w:r>
        <w:r>
          <w:tab/>
        </w:r>
        <w:r>
          <w:fldChar w:fldCharType="begin"/>
        </w:r>
        <w:r>
          <w:instrText xml:space="preserve"> PAGEREF _Toc18436 \h </w:instrText>
        </w:r>
        <w:r>
          <w:fldChar w:fldCharType="separate"/>
        </w:r>
        <w:r>
          <w:t>3</w:t>
        </w:r>
        <w:r>
          <w:fldChar w:fldCharType="end"/>
        </w:r>
      </w:hyperlink>
    </w:p>
    <w:p>
      <w:pPr>
        <w:pStyle w:val="TOC2"/>
        <w:tabs>
          <w:tab w:val="right" w:leader="dot" w:pos="8306"/>
        </w:tabs>
      </w:pPr>
      <w:hyperlink w:anchor="_Toc11756" w:history="1">
        <w:r>
          <w:rPr>
            <w:rFonts w:ascii="仿宋" w:eastAsia="仿宋" w:hAnsi="仿宋" w:cs="仿宋" w:hint="eastAsia"/>
            <w:lang w:eastAsia="zh-CN"/>
          </w:rPr>
          <w:t>(二)、沙发项目建设必要性分析</w:t>
        </w:r>
        <w:r>
          <w:tab/>
        </w:r>
        <w:r>
          <w:fldChar w:fldCharType="begin"/>
        </w:r>
        <w:r>
          <w:instrText xml:space="preserve"> PAGEREF _Toc11756 \h </w:instrText>
        </w:r>
        <w:r>
          <w:fldChar w:fldCharType="separate"/>
        </w:r>
        <w:r>
          <w:t>5</w:t>
        </w:r>
        <w:r>
          <w:fldChar w:fldCharType="end"/>
        </w:r>
      </w:hyperlink>
    </w:p>
    <w:p>
      <w:pPr>
        <w:pStyle w:val="TOC1"/>
        <w:tabs>
          <w:tab w:val="right" w:leader="dot" w:pos="8306"/>
        </w:tabs>
      </w:pPr>
      <w:hyperlink w:anchor="_Toc9306" w:history="1">
        <w:r>
          <w:rPr>
            <w:rFonts w:ascii="仿宋" w:eastAsia="仿宋" w:hAnsi="仿宋" w:cs="仿宋" w:hint="eastAsia"/>
            <w:lang w:eastAsia="zh-CN"/>
          </w:rPr>
          <w:t>二、沙发项目建设单位说明</w:t>
        </w:r>
        <w:r>
          <w:tab/>
        </w:r>
        <w:r>
          <w:fldChar w:fldCharType="begin"/>
        </w:r>
        <w:r>
          <w:instrText xml:space="preserve"> PAGEREF _Toc9306 \h </w:instrText>
        </w:r>
        <w:r>
          <w:fldChar w:fldCharType="separate"/>
        </w:r>
        <w:r>
          <w:t>6</w:t>
        </w:r>
        <w:r>
          <w:fldChar w:fldCharType="end"/>
        </w:r>
      </w:hyperlink>
    </w:p>
    <w:p>
      <w:pPr>
        <w:pStyle w:val="TOC2"/>
        <w:tabs>
          <w:tab w:val="right" w:leader="dot" w:pos="8306"/>
        </w:tabs>
      </w:pPr>
      <w:hyperlink w:anchor="_Toc11988" w:history="1">
        <w:r>
          <w:rPr>
            <w:rFonts w:ascii="仿宋" w:eastAsia="仿宋" w:hAnsi="仿宋" w:cs="仿宋" w:hint="eastAsia"/>
            <w:lang w:eastAsia="zh-CN"/>
          </w:rPr>
          <w:t>(一)、沙发项目承办单位基本情况</w:t>
        </w:r>
        <w:r>
          <w:tab/>
        </w:r>
        <w:r>
          <w:fldChar w:fldCharType="begin"/>
        </w:r>
        <w:r>
          <w:instrText xml:space="preserve"> PAGEREF _Toc11988 \h </w:instrText>
        </w:r>
        <w:r>
          <w:fldChar w:fldCharType="separate"/>
        </w:r>
        <w:r>
          <w:t>6</w:t>
        </w:r>
        <w:r>
          <w:fldChar w:fldCharType="end"/>
        </w:r>
      </w:hyperlink>
    </w:p>
    <w:p>
      <w:pPr>
        <w:pStyle w:val="TOC2"/>
        <w:tabs>
          <w:tab w:val="right" w:leader="dot" w:pos="8306"/>
        </w:tabs>
      </w:pPr>
      <w:hyperlink w:anchor="_Toc21383" w:history="1">
        <w:r>
          <w:rPr>
            <w:rFonts w:ascii="仿宋" w:eastAsia="仿宋" w:hAnsi="仿宋" w:cs="仿宋" w:hint="eastAsia"/>
            <w:lang w:eastAsia="zh-CN"/>
          </w:rPr>
          <w:t>(二)、公司经济效益分析</w:t>
        </w:r>
        <w:r>
          <w:tab/>
        </w:r>
        <w:r>
          <w:fldChar w:fldCharType="begin"/>
        </w:r>
        <w:r>
          <w:instrText xml:space="preserve"> PAGEREF _Toc21383 \h </w:instrText>
        </w:r>
        <w:r>
          <w:fldChar w:fldCharType="separate"/>
        </w:r>
        <w:r>
          <w:t>6</w:t>
        </w:r>
        <w:r>
          <w:fldChar w:fldCharType="end"/>
        </w:r>
      </w:hyperlink>
    </w:p>
    <w:p>
      <w:pPr>
        <w:pStyle w:val="TOC1"/>
        <w:tabs>
          <w:tab w:val="right" w:leader="dot" w:pos="8306"/>
        </w:tabs>
      </w:pPr>
      <w:hyperlink w:anchor="_Toc12472" w:history="1">
        <w:r>
          <w:rPr>
            <w:rFonts w:ascii="仿宋" w:eastAsia="仿宋" w:hAnsi="仿宋" w:cs="仿宋" w:hint="eastAsia"/>
            <w:lang w:eastAsia="zh-CN"/>
          </w:rPr>
          <w:t>三、沙发项目文档管理</w:t>
        </w:r>
        <w:r>
          <w:tab/>
        </w:r>
        <w:r>
          <w:fldChar w:fldCharType="begin"/>
        </w:r>
        <w:r>
          <w:instrText xml:space="preserve"> PAGEREF _Toc12472 \h </w:instrText>
        </w:r>
        <w:r>
          <w:fldChar w:fldCharType="separate"/>
        </w:r>
        <w:r>
          <w:t>7</w:t>
        </w:r>
        <w:r>
          <w:fldChar w:fldCharType="end"/>
        </w:r>
      </w:hyperlink>
    </w:p>
    <w:p>
      <w:pPr>
        <w:pStyle w:val="TOC2"/>
        <w:tabs>
          <w:tab w:val="right" w:leader="dot" w:pos="8306"/>
        </w:tabs>
      </w:pPr>
      <w:hyperlink w:anchor="_Toc12345" w:history="1">
        <w:r>
          <w:rPr>
            <w:rFonts w:ascii="仿宋" w:eastAsia="仿宋" w:hAnsi="仿宋" w:cs="仿宋" w:hint="eastAsia"/>
            <w:lang w:eastAsia="zh-CN"/>
          </w:rPr>
          <w:t>(一)、文档编制与审查</w:t>
        </w:r>
        <w:r>
          <w:tab/>
        </w:r>
        <w:r>
          <w:fldChar w:fldCharType="begin"/>
        </w:r>
        <w:r>
          <w:instrText xml:space="preserve"> PAGEREF _Toc12345 \h </w:instrText>
        </w:r>
        <w:r>
          <w:fldChar w:fldCharType="separate"/>
        </w:r>
        <w:r>
          <w:t>7</w:t>
        </w:r>
        <w:r>
          <w:fldChar w:fldCharType="end"/>
        </w:r>
      </w:hyperlink>
    </w:p>
    <w:p>
      <w:pPr>
        <w:pStyle w:val="TOC2"/>
        <w:tabs>
          <w:tab w:val="right" w:leader="dot" w:pos="8306"/>
        </w:tabs>
      </w:pPr>
      <w:hyperlink w:anchor="_Toc16810" w:history="1">
        <w:r>
          <w:rPr>
            <w:rFonts w:ascii="仿宋" w:eastAsia="仿宋" w:hAnsi="仿宋" w:cs="仿宋" w:hint="eastAsia"/>
            <w:lang w:eastAsia="zh-CN"/>
          </w:rPr>
          <w:t>(二)、文档发布与分发</w:t>
        </w:r>
        <w:r>
          <w:tab/>
        </w:r>
        <w:r>
          <w:fldChar w:fldCharType="begin"/>
        </w:r>
        <w:r>
          <w:instrText xml:space="preserve"> PAGEREF _Toc16810 \h </w:instrText>
        </w:r>
        <w:r>
          <w:fldChar w:fldCharType="separate"/>
        </w:r>
        <w:r>
          <w:t>9</w:t>
        </w:r>
        <w:r>
          <w:fldChar w:fldCharType="end"/>
        </w:r>
      </w:hyperlink>
    </w:p>
    <w:p>
      <w:pPr>
        <w:pStyle w:val="TOC2"/>
        <w:tabs>
          <w:tab w:val="right" w:leader="dot" w:pos="8306"/>
        </w:tabs>
      </w:pPr>
      <w:hyperlink w:anchor="_Toc7655" w:history="1">
        <w:r>
          <w:rPr>
            <w:rFonts w:ascii="仿宋" w:eastAsia="仿宋" w:hAnsi="仿宋" w:cs="仿宋" w:hint="eastAsia"/>
            <w:lang w:eastAsia="zh-CN"/>
          </w:rPr>
          <w:t>(三)、文档存档与归档</w:t>
        </w:r>
        <w:r>
          <w:tab/>
        </w:r>
        <w:r>
          <w:fldChar w:fldCharType="begin"/>
        </w:r>
        <w:r>
          <w:instrText xml:space="preserve"> PAGEREF _Toc7655 \h </w:instrText>
        </w:r>
        <w:r>
          <w:fldChar w:fldCharType="separate"/>
        </w:r>
        <w:r>
          <w:t>10</w:t>
        </w:r>
        <w:r>
          <w:fldChar w:fldCharType="end"/>
        </w:r>
      </w:hyperlink>
    </w:p>
    <w:p>
      <w:pPr>
        <w:pStyle w:val="TOC1"/>
        <w:tabs>
          <w:tab w:val="right" w:leader="dot" w:pos="8306"/>
        </w:tabs>
      </w:pPr>
      <w:hyperlink w:anchor="_Toc22066" w:history="1">
        <w:r>
          <w:rPr>
            <w:rFonts w:ascii="仿宋" w:eastAsia="仿宋" w:hAnsi="仿宋" w:cs="仿宋" w:hint="eastAsia"/>
            <w:lang w:eastAsia="zh-CN"/>
          </w:rPr>
          <w:t>四、沙发项目可持续发展</w:t>
        </w:r>
        <w:r>
          <w:tab/>
        </w:r>
        <w:r>
          <w:fldChar w:fldCharType="begin"/>
        </w:r>
        <w:r>
          <w:instrText xml:space="preserve"> PAGEREF _Toc22066 \h </w:instrText>
        </w:r>
        <w:r>
          <w:fldChar w:fldCharType="separate"/>
        </w:r>
        <w:r>
          <w:t>11</w:t>
        </w:r>
        <w:r>
          <w:fldChar w:fldCharType="end"/>
        </w:r>
      </w:hyperlink>
    </w:p>
    <w:p>
      <w:pPr>
        <w:pStyle w:val="TOC2"/>
        <w:tabs>
          <w:tab w:val="right" w:leader="dot" w:pos="8306"/>
        </w:tabs>
      </w:pPr>
      <w:hyperlink w:anchor="_Toc2624" w:history="1">
        <w:r>
          <w:rPr>
            <w:rFonts w:ascii="仿宋" w:eastAsia="仿宋" w:hAnsi="仿宋" w:cs="仿宋" w:hint="eastAsia"/>
            <w:lang w:eastAsia="zh-CN"/>
          </w:rPr>
          <w:t>(一)、可持续战略与实践</w:t>
        </w:r>
        <w:r>
          <w:tab/>
        </w:r>
        <w:r>
          <w:fldChar w:fldCharType="begin"/>
        </w:r>
        <w:r>
          <w:instrText xml:space="preserve"> PAGEREF _Toc2624 \h </w:instrText>
        </w:r>
        <w:r>
          <w:fldChar w:fldCharType="separate"/>
        </w:r>
        <w:r>
          <w:t>11</w:t>
        </w:r>
        <w:r>
          <w:fldChar w:fldCharType="end"/>
        </w:r>
      </w:hyperlink>
    </w:p>
    <w:p>
      <w:pPr>
        <w:pStyle w:val="TOC2"/>
        <w:tabs>
          <w:tab w:val="right" w:leader="dot" w:pos="8306"/>
        </w:tabs>
      </w:pPr>
      <w:hyperlink w:anchor="_Toc19319" w:history="1">
        <w:r>
          <w:rPr>
            <w:rFonts w:ascii="仿宋" w:eastAsia="仿宋" w:hAnsi="仿宋" w:cs="仿宋" w:hint="eastAsia"/>
            <w:lang w:eastAsia="zh-CN"/>
          </w:rPr>
          <w:t>(二)、环保与社会责任</w:t>
        </w:r>
        <w:r>
          <w:tab/>
        </w:r>
        <w:r>
          <w:fldChar w:fldCharType="begin"/>
        </w:r>
        <w:r>
          <w:instrText xml:space="preserve"> PAGEREF _Toc19319 \h </w:instrText>
        </w:r>
        <w:r>
          <w:fldChar w:fldCharType="separate"/>
        </w:r>
        <w:r>
          <w:t>11</w:t>
        </w:r>
        <w:r>
          <w:fldChar w:fldCharType="end"/>
        </w:r>
      </w:hyperlink>
    </w:p>
    <w:p>
      <w:pPr>
        <w:pStyle w:val="TOC1"/>
        <w:tabs>
          <w:tab w:val="right" w:leader="dot" w:pos="8306"/>
        </w:tabs>
      </w:pPr>
      <w:hyperlink w:anchor="_Toc21276" w:history="1">
        <w:r>
          <w:rPr>
            <w:rFonts w:ascii="仿宋" w:eastAsia="仿宋" w:hAnsi="仿宋" w:cs="仿宋" w:hint="eastAsia"/>
            <w:lang w:eastAsia="zh-CN"/>
          </w:rPr>
          <w:t>五、沙发项目土建工程</w:t>
        </w:r>
        <w:r>
          <w:tab/>
        </w:r>
        <w:r>
          <w:fldChar w:fldCharType="begin"/>
        </w:r>
        <w:r>
          <w:instrText xml:space="preserve"> PAGEREF _Toc21276 \h </w:instrText>
        </w:r>
        <w:r>
          <w:fldChar w:fldCharType="separate"/>
        </w:r>
        <w:r>
          <w:t>12</w:t>
        </w:r>
        <w:r>
          <w:fldChar w:fldCharType="end"/>
        </w:r>
      </w:hyperlink>
    </w:p>
    <w:p>
      <w:pPr>
        <w:pStyle w:val="TOC2"/>
        <w:tabs>
          <w:tab w:val="right" w:leader="dot" w:pos="8306"/>
        </w:tabs>
      </w:pPr>
      <w:hyperlink w:anchor="_Toc28673" w:history="1">
        <w:r>
          <w:rPr>
            <w:rFonts w:ascii="仿宋" w:eastAsia="仿宋" w:hAnsi="仿宋" w:cs="仿宋" w:hint="eastAsia"/>
            <w:lang w:eastAsia="zh-CN"/>
          </w:rPr>
          <w:t>(一)、建筑工程设计原则</w:t>
        </w:r>
        <w:r>
          <w:tab/>
        </w:r>
        <w:r>
          <w:fldChar w:fldCharType="begin"/>
        </w:r>
        <w:r>
          <w:instrText xml:space="preserve"> PAGEREF _Toc28673 \h </w:instrText>
        </w:r>
        <w:r>
          <w:fldChar w:fldCharType="separate"/>
        </w:r>
        <w:r>
          <w:t>12</w:t>
        </w:r>
        <w:r>
          <w:fldChar w:fldCharType="end"/>
        </w:r>
      </w:hyperlink>
    </w:p>
    <w:p>
      <w:pPr>
        <w:pStyle w:val="TOC2"/>
        <w:tabs>
          <w:tab w:val="right" w:leader="dot" w:pos="8306"/>
        </w:tabs>
      </w:pPr>
      <w:hyperlink w:anchor="_Toc31944" w:history="1">
        <w:r>
          <w:rPr>
            <w:rFonts w:ascii="仿宋" w:eastAsia="仿宋" w:hAnsi="仿宋" w:cs="仿宋" w:hint="eastAsia"/>
            <w:lang w:eastAsia="zh-CN"/>
          </w:rPr>
          <w:t>(二)、土建工程设计年限及安全等级</w:t>
        </w:r>
        <w:r>
          <w:tab/>
        </w:r>
        <w:r>
          <w:fldChar w:fldCharType="begin"/>
        </w:r>
        <w:r>
          <w:instrText xml:space="preserve"> PAGEREF _Toc31944 \h </w:instrText>
        </w:r>
        <w:r>
          <w:fldChar w:fldCharType="separate"/>
        </w:r>
        <w:r>
          <w:t>13</w:t>
        </w:r>
        <w:r>
          <w:fldChar w:fldCharType="end"/>
        </w:r>
      </w:hyperlink>
    </w:p>
    <w:p>
      <w:pPr>
        <w:pStyle w:val="TOC2"/>
        <w:tabs>
          <w:tab w:val="right" w:leader="dot" w:pos="8306"/>
        </w:tabs>
      </w:pPr>
      <w:hyperlink w:anchor="_Toc28479" w:history="1">
        <w:r>
          <w:rPr>
            <w:rFonts w:ascii="仿宋" w:eastAsia="仿宋" w:hAnsi="仿宋" w:cs="仿宋" w:hint="eastAsia"/>
            <w:lang w:eastAsia="zh-CN"/>
          </w:rPr>
          <w:t>(三)、建筑工程设计总体要求</w:t>
        </w:r>
        <w:r>
          <w:tab/>
        </w:r>
        <w:r>
          <w:fldChar w:fldCharType="begin"/>
        </w:r>
        <w:r>
          <w:instrText xml:space="preserve"> PAGEREF _Toc28479 \h </w:instrText>
        </w:r>
        <w:r>
          <w:fldChar w:fldCharType="separate"/>
        </w:r>
        <w:r>
          <w:t>15</w:t>
        </w:r>
        <w:r>
          <w:fldChar w:fldCharType="end"/>
        </w:r>
      </w:hyperlink>
    </w:p>
    <w:p>
      <w:pPr>
        <w:pStyle w:val="TOC2"/>
        <w:tabs>
          <w:tab w:val="right" w:leader="dot" w:pos="8306"/>
        </w:tabs>
      </w:pPr>
      <w:hyperlink w:anchor="_Toc17385" w:history="1">
        <w:r>
          <w:rPr>
            <w:rFonts w:ascii="仿宋" w:eastAsia="仿宋" w:hAnsi="仿宋" w:cs="仿宋" w:hint="eastAsia"/>
            <w:lang w:eastAsia="zh-CN"/>
          </w:rPr>
          <w:t>(四)、土建工程建设指标</w:t>
        </w:r>
        <w:r>
          <w:tab/>
        </w:r>
        <w:r>
          <w:fldChar w:fldCharType="begin"/>
        </w:r>
        <w:r>
          <w:instrText xml:space="preserve"> PAGEREF _Toc17385 \h </w:instrText>
        </w:r>
        <w:r>
          <w:fldChar w:fldCharType="separate"/>
        </w:r>
        <w:r>
          <w:t>15</w:t>
        </w:r>
        <w:r>
          <w:fldChar w:fldCharType="end"/>
        </w:r>
      </w:hyperlink>
    </w:p>
    <w:p>
      <w:pPr>
        <w:pStyle w:val="TOC1"/>
        <w:tabs>
          <w:tab w:val="right" w:leader="dot" w:pos="8306"/>
        </w:tabs>
      </w:pPr>
      <w:hyperlink w:anchor="_Toc7788" w:history="1">
        <w:r>
          <w:rPr>
            <w:rFonts w:ascii="仿宋" w:eastAsia="仿宋" w:hAnsi="仿宋" w:cs="仿宋" w:hint="eastAsia"/>
            <w:lang w:eastAsia="zh-CN"/>
          </w:rPr>
          <w:t>六、市场分析、调研</w:t>
        </w:r>
        <w:r>
          <w:tab/>
        </w:r>
        <w:r>
          <w:fldChar w:fldCharType="begin"/>
        </w:r>
        <w:r>
          <w:instrText xml:space="preserve"> PAGEREF _Toc7788 \h </w:instrText>
        </w:r>
        <w:r>
          <w:fldChar w:fldCharType="separate"/>
        </w:r>
        <w:r>
          <w:t>15</w:t>
        </w:r>
        <w:r>
          <w:fldChar w:fldCharType="end"/>
        </w:r>
      </w:hyperlink>
    </w:p>
    <w:p>
      <w:pPr>
        <w:pStyle w:val="TOC2"/>
        <w:tabs>
          <w:tab w:val="right" w:leader="dot" w:pos="8306"/>
        </w:tabs>
      </w:pPr>
      <w:hyperlink w:anchor="_Toc12111" w:history="1">
        <w:r>
          <w:rPr>
            <w:rFonts w:ascii="仿宋" w:eastAsia="仿宋" w:hAnsi="仿宋" w:cs="仿宋" w:hint="eastAsia"/>
            <w:lang w:eastAsia="zh-CN"/>
          </w:rPr>
          <w:t>(一)、沙发行业分析</w:t>
        </w:r>
        <w:r>
          <w:tab/>
        </w:r>
        <w:r>
          <w:fldChar w:fldCharType="begin"/>
        </w:r>
        <w:r>
          <w:instrText xml:space="preserve"> PAGEREF _Toc12111 \h </w:instrText>
        </w:r>
        <w:r>
          <w:fldChar w:fldCharType="separate"/>
        </w:r>
        <w:r>
          <w:t>15</w:t>
        </w:r>
        <w:r>
          <w:fldChar w:fldCharType="end"/>
        </w:r>
      </w:hyperlink>
    </w:p>
    <w:p>
      <w:pPr>
        <w:pStyle w:val="TOC2"/>
        <w:tabs>
          <w:tab w:val="right" w:leader="dot" w:pos="8306"/>
        </w:tabs>
      </w:pPr>
      <w:hyperlink w:anchor="_Toc23958" w:history="1">
        <w:r>
          <w:rPr>
            <w:rFonts w:ascii="仿宋" w:eastAsia="仿宋" w:hAnsi="仿宋" w:cs="仿宋" w:hint="eastAsia"/>
            <w:lang w:eastAsia="zh-CN"/>
          </w:rPr>
          <w:t>(二)、沙发市场分析预测</w:t>
        </w:r>
        <w:r>
          <w:tab/>
        </w:r>
        <w:r>
          <w:fldChar w:fldCharType="begin"/>
        </w:r>
        <w:r>
          <w:instrText xml:space="preserve"> PAGEREF _Toc23958 \h </w:instrText>
        </w:r>
        <w:r>
          <w:fldChar w:fldCharType="separate"/>
        </w:r>
        <w:r>
          <w:t>16</w:t>
        </w:r>
        <w:r>
          <w:fldChar w:fldCharType="end"/>
        </w:r>
      </w:hyperlink>
    </w:p>
    <w:p>
      <w:pPr>
        <w:pStyle w:val="TOC1"/>
        <w:tabs>
          <w:tab w:val="right" w:leader="dot" w:pos="8306"/>
        </w:tabs>
      </w:pPr>
      <w:hyperlink w:anchor="_Toc10594" w:history="1">
        <w:r>
          <w:rPr>
            <w:rFonts w:ascii="仿宋" w:eastAsia="仿宋" w:hAnsi="仿宋" w:cs="仿宋" w:hint="eastAsia"/>
            <w:lang w:eastAsia="zh-CN"/>
          </w:rPr>
          <w:t>七、沙发项目计划安排</w:t>
        </w:r>
        <w:r>
          <w:tab/>
        </w:r>
        <w:r>
          <w:fldChar w:fldCharType="begin"/>
        </w:r>
        <w:r>
          <w:instrText xml:space="preserve"> PAGEREF _Toc10594 \h </w:instrText>
        </w:r>
        <w:r>
          <w:fldChar w:fldCharType="separate"/>
        </w:r>
        <w:r>
          <w:t>17</w:t>
        </w:r>
        <w:r>
          <w:fldChar w:fldCharType="end"/>
        </w:r>
      </w:hyperlink>
    </w:p>
    <w:p>
      <w:pPr>
        <w:pStyle w:val="TOC2"/>
        <w:tabs>
          <w:tab w:val="right" w:leader="dot" w:pos="8306"/>
        </w:tabs>
      </w:pPr>
      <w:hyperlink w:anchor="_Toc5578" w:history="1">
        <w:r>
          <w:rPr>
            <w:rFonts w:ascii="仿宋" w:eastAsia="仿宋" w:hAnsi="仿宋" w:cs="仿宋" w:hint="eastAsia"/>
            <w:lang w:eastAsia="zh-CN"/>
          </w:rPr>
          <w:t>(一)、建设周期</w:t>
        </w:r>
        <w:r>
          <w:tab/>
        </w:r>
        <w:r>
          <w:fldChar w:fldCharType="begin"/>
        </w:r>
        <w:r>
          <w:instrText xml:space="preserve"> PAGEREF _Toc5578 \h </w:instrText>
        </w:r>
        <w:r>
          <w:fldChar w:fldCharType="separate"/>
        </w:r>
        <w:r>
          <w:t>17</w:t>
        </w:r>
        <w:r>
          <w:fldChar w:fldCharType="end"/>
        </w:r>
      </w:hyperlink>
    </w:p>
    <w:p>
      <w:pPr>
        <w:pStyle w:val="TOC2"/>
        <w:tabs>
          <w:tab w:val="right" w:leader="dot" w:pos="8306"/>
        </w:tabs>
      </w:pPr>
      <w:hyperlink w:anchor="_Toc9757" w:history="1">
        <w:r>
          <w:rPr>
            <w:rFonts w:ascii="仿宋" w:eastAsia="仿宋" w:hAnsi="仿宋" w:cs="仿宋" w:hint="eastAsia"/>
            <w:lang w:eastAsia="zh-CN"/>
          </w:rPr>
          <w:t>(二)、建设进度</w:t>
        </w:r>
        <w:r>
          <w:tab/>
        </w:r>
        <w:r>
          <w:fldChar w:fldCharType="begin"/>
        </w:r>
        <w:r>
          <w:instrText xml:space="preserve"> PAGEREF _Toc9757 \h </w:instrText>
        </w:r>
        <w:r>
          <w:fldChar w:fldCharType="separate"/>
        </w:r>
        <w:r>
          <w:t>18</w:t>
        </w:r>
        <w:r>
          <w:fldChar w:fldCharType="end"/>
        </w:r>
      </w:hyperlink>
    </w:p>
    <w:p>
      <w:pPr>
        <w:pStyle w:val="TOC2"/>
        <w:tabs>
          <w:tab w:val="right" w:leader="dot" w:pos="8306"/>
        </w:tabs>
      </w:pPr>
      <w:hyperlink w:anchor="_Toc26036" w:history="1">
        <w:r>
          <w:rPr>
            <w:rFonts w:ascii="仿宋" w:eastAsia="仿宋" w:hAnsi="仿宋" w:cs="仿宋" w:hint="eastAsia"/>
            <w:lang w:eastAsia="zh-CN"/>
          </w:rPr>
          <w:t>(三)、进度安排注意事项</w:t>
        </w:r>
        <w:r>
          <w:tab/>
        </w:r>
        <w:r>
          <w:fldChar w:fldCharType="begin"/>
        </w:r>
        <w:r>
          <w:instrText xml:space="preserve"> PAGEREF _Toc26036 \h </w:instrText>
        </w:r>
        <w:r>
          <w:fldChar w:fldCharType="separate"/>
        </w:r>
        <w:r>
          <w:t>19</w:t>
        </w:r>
        <w:r>
          <w:fldChar w:fldCharType="end"/>
        </w:r>
      </w:hyperlink>
    </w:p>
    <w:p>
      <w:pPr>
        <w:pStyle w:val="TOC2"/>
        <w:tabs>
          <w:tab w:val="right" w:leader="dot" w:pos="8306"/>
        </w:tabs>
      </w:pPr>
      <w:hyperlink w:anchor="_Toc16812" w:history="1">
        <w:r>
          <w:rPr>
            <w:rFonts w:ascii="仿宋" w:eastAsia="仿宋" w:hAnsi="仿宋" w:cs="仿宋" w:hint="eastAsia"/>
            <w:lang w:eastAsia="zh-CN"/>
          </w:rPr>
          <w:t>(四)、人力资源配置</w:t>
        </w:r>
        <w:r>
          <w:tab/>
        </w:r>
        <w:r>
          <w:fldChar w:fldCharType="begin"/>
        </w:r>
        <w:r>
          <w:instrText xml:space="preserve"> PAGEREF _Toc16812 \h </w:instrText>
        </w:r>
        <w:r>
          <w:fldChar w:fldCharType="separate"/>
        </w:r>
        <w:r>
          <w:t>20</w:t>
        </w:r>
        <w:r>
          <w:fldChar w:fldCharType="end"/>
        </w:r>
      </w:hyperlink>
    </w:p>
    <w:p>
      <w:pPr>
        <w:pStyle w:val="TOC1"/>
        <w:tabs>
          <w:tab w:val="right" w:leader="dot" w:pos="8306"/>
        </w:tabs>
      </w:pPr>
      <w:hyperlink w:anchor="_Toc22585" w:history="1">
        <w:r>
          <w:rPr>
            <w:rFonts w:ascii="仿宋" w:eastAsia="仿宋" w:hAnsi="仿宋" w:cs="仿宋" w:hint="eastAsia"/>
            <w:lang w:eastAsia="zh-CN"/>
          </w:rPr>
          <w:t>八、沙发项目经营效益</w:t>
        </w:r>
        <w:r>
          <w:tab/>
        </w:r>
        <w:r>
          <w:fldChar w:fldCharType="begin"/>
        </w:r>
        <w:r>
          <w:instrText xml:space="preserve"> PAGEREF _Toc22585 \h </w:instrText>
        </w:r>
        <w:r>
          <w:fldChar w:fldCharType="separate"/>
        </w:r>
        <w:r>
          <w:t>21</w:t>
        </w:r>
        <w:r>
          <w:fldChar w:fldCharType="end"/>
        </w:r>
      </w:hyperlink>
    </w:p>
    <w:p>
      <w:pPr>
        <w:pStyle w:val="TOC2"/>
        <w:tabs>
          <w:tab w:val="right" w:leader="dot" w:pos="8306"/>
        </w:tabs>
      </w:pPr>
      <w:hyperlink w:anchor="_Toc25894" w:history="1">
        <w:r>
          <w:rPr>
            <w:rFonts w:ascii="仿宋" w:eastAsia="仿宋" w:hAnsi="仿宋" w:cs="仿宋" w:hint="eastAsia"/>
            <w:lang w:eastAsia="zh-CN"/>
          </w:rPr>
          <w:t>(一)、经济评价财务测算</w:t>
        </w:r>
        <w:r>
          <w:tab/>
        </w:r>
        <w:r>
          <w:fldChar w:fldCharType="begin"/>
        </w:r>
        <w:r>
          <w:instrText xml:space="preserve"> PAGEREF _Toc25894 \h </w:instrText>
        </w:r>
        <w:r>
          <w:fldChar w:fldCharType="separate"/>
        </w:r>
        <w:r>
          <w:t>21</w:t>
        </w:r>
        <w:r>
          <w:fldChar w:fldCharType="end"/>
        </w:r>
      </w:hyperlink>
    </w:p>
    <w:p>
      <w:pPr>
        <w:pStyle w:val="TOC2"/>
        <w:tabs>
          <w:tab w:val="right" w:leader="dot" w:pos="8306"/>
        </w:tabs>
      </w:pPr>
      <w:hyperlink w:anchor="_Toc7372" w:history="1">
        <w:r>
          <w:rPr>
            <w:rFonts w:ascii="仿宋" w:eastAsia="仿宋" w:hAnsi="仿宋" w:cs="仿宋" w:hint="eastAsia"/>
            <w:lang w:eastAsia="zh-CN"/>
          </w:rPr>
          <w:t>(二)、沙发项目盈利能力分析</w:t>
        </w:r>
        <w:r>
          <w:tab/>
        </w:r>
        <w:r>
          <w:fldChar w:fldCharType="begin"/>
        </w:r>
        <w:r>
          <w:instrText xml:space="preserve"> PAGEREF _Toc7372 \h </w:instrText>
        </w:r>
        <w:r>
          <w:fldChar w:fldCharType="separate"/>
        </w:r>
        <w:r>
          <w:t>22</w:t>
        </w:r>
        <w:r>
          <w:fldChar w:fldCharType="end"/>
        </w:r>
      </w:hyperlink>
    </w:p>
    <w:p>
      <w:pPr>
        <w:pStyle w:val="TOC1"/>
        <w:tabs>
          <w:tab w:val="right" w:leader="dot" w:pos="8306"/>
        </w:tabs>
      </w:pPr>
      <w:hyperlink w:anchor="_Toc10756" w:history="1">
        <w:r>
          <w:rPr>
            <w:rFonts w:ascii="仿宋" w:eastAsia="仿宋" w:hAnsi="仿宋" w:cs="仿宋" w:hint="eastAsia"/>
            <w:lang w:eastAsia="zh-CN"/>
          </w:rPr>
          <w:t>九、沙发项目风险管理</w:t>
        </w:r>
        <w:r>
          <w:tab/>
        </w:r>
        <w:r>
          <w:fldChar w:fldCharType="begin"/>
        </w:r>
        <w:r>
          <w:instrText xml:space="preserve"> PAGEREF _Toc10756 \h </w:instrText>
        </w:r>
        <w:r>
          <w:fldChar w:fldCharType="separate"/>
        </w:r>
        <w:r>
          <w:t>23</w:t>
        </w:r>
        <w:r>
          <w:fldChar w:fldCharType="end"/>
        </w:r>
      </w:hyperlink>
    </w:p>
    <w:p>
      <w:pPr>
        <w:pStyle w:val="TOC2"/>
        <w:tabs>
          <w:tab w:val="right" w:leader="dot" w:pos="8306"/>
        </w:tabs>
      </w:pPr>
      <w:hyperlink w:anchor="_Toc14227" w:history="1">
        <w:r>
          <w:rPr>
            <w:rFonts w:ascii="仿宋" w:eastAsia="仿宋" w:hAnsi="仿宋" w:cs="仿宋" w:hint="eastAsia"/>
            <w:lang w:eastAsia="zh-CN"/>
          </w:rPr>
          <w:t>(一)、风险识别与评估</w:t>
        </w:r>
        <w:r>
          <w:tab/>
        </w:r>
        <w:r>
          <w:fldChar w:fldCharType="begin"/>
        </w:r>
        <w:r>
          <w:instrText xml:space="preserve"> PAGEREF _Toc14227 \h </w:instrText>
        </w:r>
        <w:r>
          <w:fldChar w:fldCharType="separate"/>
        </w:r>
        <w:r>
          <w:t>23</w:t>
        </w:r>
        <w:r>
          <w:fldChar w:fldCharType="end"/>
        </w:r>
      </w:hyperlink>
    </w:p>
    <w:p>
      <w:pPr>
        <w:pStyle w:val="TOC2"/>
        <w:tabs>
          <w:tab w:val="right" w:leader="dot" w:pos="8306"/>
        </w:tabs>
      </w:pPr>
      <w:hyperlink w:anchor="_Toc14899" w:history="1">
        <w:r>
          <w:rPr>
            <w:rFonts w:ascii="仿宋" w:eastAsia="仿宋" w:hAnsi="仿宋" w:cs="仿宋" w:hint="eastAsia"/>
            <w:lang w:eastAsia="zh-CN"/>
          </w:rPr>
          <w:t>(二)、风险应对策略</w:t>
        </w:r>
        <w:r>
          <w:tab/>
        </w:r>
        <w:r>
          <w:fldChar w:fldCharType="begin"/>
        </w:r>
        <w:r>
          <w:instrText xml:space="preserve"> PAGEREF _Toc14899 \h </w:instrText>
        </w:r>
        <w:r>
          <w:fldChar w:fldCharType="separate"/>
        </w:r>
        <w:r>
          <w:t>24</w:t>
        </w:r>
        <w:r>
          <w:fldChar w:fldCharType="end"/>
        </w:r>
      </w:hyperlink>
    </w:p>
    <w:p>
      <w:pPr>
        <w:pStyle w:val="TOC2"/>
        <w:tabs>
          <w:tab w:val="right" w:leader="dot" w:pos="8306"/>
        </w:tabs>
      </w:pPr>
      <w:hyperlink w:anchor="_Toc3994" w:history="1">
        <w:r>
          <w:rPr>
            <w:rFonts w:ascii="仿宋" w:eastAsia="仿宋" w:hAnsi="仿宋" w:cs="仿宋" w:hint="eastAsia"/>
            <w:lang w:eastAsia="zh-CN"/>
          </w:rPr>
          <w:t>(三)、风险监控与控制</w:t>
        </w:r>
        <w:r>
          <w:tab/>
        </w:r>
        <w:r>
          <w:fldChar w:fldCharType="begin"/>
        </w:r>
        <w:r>
          <w:instrText xml:space="preserve"> PAGEREF _Toc3994 \h </w:instrText>
        </w:r>
        <w:r>
          <w:fldChar w:fldCharType="separate"/>
        </w:r>
        <w:r>
          <w:t>26</w:t>
        </w:r>
        <w:r>
          <w:fldChar w:fldCharType="end"/>
        </w:r>
      </w:hyperlink>
    </w:p>
    <w:p>
      <w:pPr>
        <w:pStyle w:val="TOC1"/>
        <w:tabs>
          <w:tab w:val="right" w:leader="dot" w:pos="8306"/>
        </w:tabs>
      </w:pPr>
      <w:hyperlink w:anchor="_Toc6658" w:history="1">
        <w:r>
          <w:rPr>
            <w:rFonts w:ascii="仿宋" w:eastAsia="仿宋" w:hAnsi="仿宋" w:cs="仿宋" w:hint="eastAsia"/>
            <w:lang w:eastAsia="zh-CN"/>
          </w:rPr>
          <w:t>十、沙发项目环境影响分析</w:t>
        </w:r>
        <w:r>
          <w:tab/>
        </w:r>
        <w:r>
          <w:fldChar w:fldCharType="begin"/>
        </w:r>
        <w:r>
          <w:instrText xml:space="preserve"> PAGEREF _Toc6658 \h </w:instrText>
        </w:r>
        <w:r>
          <w:fldChar w:fldCharType="separate"/>
        </w:r>
        <w:r>
          <w:t>27</w:t>
        </w:r>
        <w:r>
          <w:fldChar w:fldCharType="end"/>
        </w:r>
      </w:hyperlink>
    </w:p>
    <w:p>
      <w:pPr>
        <w:pStyle w:val="TOC2"/>
        <w:tabs>
          <w:tab w:val="right" w:leader="dot" w:pos="8306"/>
        </w:tabs>
      </w:pPr>
      <w:hyperlink w:anchor="_Toc13214" w:history="1">
        <w:r>
          <w:rPr>
            <w:rFonts w:ascii="仿宋" w:eastAsia="仿宋" w:hAnsi="仿宋" w:cs="仿宋" w:hint="eastAsia"/>
            <w:lang w:eastAsia="zh-CN"/>
          </w:rPr>
          <w:t>(一)、建设区域环境质量现状</w:t>
        </w:r>
        <w:r>
          <w:tab/>
        </w:r>
        <w:r>
          <w:fldChar w:fldCharType="begin"/>
        </w:r>
        <w:r>
          <w:instrText xml:space="preserve"> PAGEREF _Toc13214 \h </w:instrText>
        </w:r>
        <w:r>
          <w:fldChar w:fldCharType="separate"/>
        </w:r>
        <w:r>
          <w:t>27</w:t>
        </w:r>
        <w:r>
          <w:fldChar w:fldCharType="end"/>
        </w:r>
      </w:hyperlink>
    </w:p>
    <w:p>
      <w:pPr>
        <w:pStyle w:val="TOC2"/>
        <w:tabs>
          <w:tab w:val="right" w:leader="dot" w:pos="8306"/>
        </w:tabs>
      </w:pPr>
      <w:hyperlink w:anchor="_Toc29245" w:history="1">
        <w:r>
          <w:rPr>
            <w:rFonts w:ascii="仿宋" w:eastAsia="仿宋" w:hAnsi="仿宋" w:cs="仿宋" w:hint="eastAsia"/>
            <w:lang w:eastAsia="zh-CN"/>
          </w:rPr>
          <w:t>(二)、建设期环境保护</w:t>
        </w:r>
        <w:r>
          <w:tab/>
        </w:r>
        <w:r>
          <w:fldChar w:fldCharType="begin"/>
        </w:r>
        <w:r>
          <w:instrText xml:space="preserve"> PAGEREF _Toc29245 \h </w:instrText>
        </w:r>
        <w:r>
          <w:fldChar w:fldCharType="separate"/>
        </w:r>
        <w:r>
          <w:t>28</w:t>
        </w:r>
        <w:r>
          <w:fldChar w:fldCharType="end"/>
        </w:r>
      </w:hyperlink>
    </w:p>
    <w:p>
      <w:pPr>
        <w:pStyle w:val="TOC2"/>
        <w:tabs>
          <w:tab w:val="right" w:leader="dot" w:pos="8306"/>
        </w:tabs>
      </w:pPr>
      <w:hyperlink w:anchor="_Toc12860" w:history="1">
        <w:r>
          <w:rPr>
            <w:rFonts w:ascii="仿宋" w:eastAsia="仿宋" w:hAnsi="仿宋" w:cs="仿宋" w:hint="eastAsia"/>
            <w:lang w:eastAsia="zh-CN"/>
          </w:rPr>
          <w:t>(三)、运营期环境保护</w:t>
        </w:r>
        <w:r>
          <w:tab/>
        </w:r>
        <w:r>
          <w:fldChar w:fldCharType="begin"/>
        </w:r>
        <w:r>
          <w:instrText xml:space="preserve"> PAGEREF _Toc12860 \h </w:instrText>
        </w:r>
        <w:r>
          <w:fldChar w:fldCharType="separate"/>
        </w:r>
        <w:r>
          <w:t>30</w:t>
        </w:r>
        <w:r>
          <w:fldChar w:fldCharType="end"/>
        </w:r>
      </w:hyperlink>
    </w:p>
    <w:p>
      <w:pPr>
        <w:pStyle w:val="TOC2"/>
        <w:tabs>
          <w:tab w:val="right" w:leader="dot" w:pos="8306"/>
        </w:tabs>
      </w:pPr>
      <w:hyperlink w:anchor="_Toc25631" w:history="1">
        <w:r>
          <w:rPr>
            <w:rFonts w:ascii="仿宋" w:eastAsia="仿宋" w:hAnsi="仿宋" w:cs="仿宋" w:hint="eastAsia"/>
            <w:lang w:eastAsia="zh-CN"/>
          </w:rPr>
          <w:t>(四)、沙发项目建设对区域经济的影响</w:t>
        </w:r>
        <w:r>
          <w:tab/>
        </w:r>
        <w:r>
          <w:fldChar w:fldCharType="begin"/>
        </w:r>
        <w:r>
          <w:instrText xml:space="preserve"> PAGEREF _Toc25631 \h </w:instrText>
        </w:r>
        <w:r>
          <w:fldChar w:fldCharType="separate"/>
        </w:r>
        <w:r>
          <w:t>31</w:t>
        </w:r>
        <w:r>
          <w:fldChar w:fldCharType="end"/>
        </w:r>
      </w:hyperlink>
    </w:p>
    <w:p>
      <w:pPr>
        <w:pStyle w:val="TOC2"/>
        <w:tabs>
          <w:tab w:val="right" w:leader="dot" w:pos="8306"/>
        </w:tabs>
      </w:pPr>
      <w:hyperlink w:anchor="_Toc2179" w:history="1">
        <w:r>
          <w:rPr>
            <w:rFonts w:ascii="仿宋" w:eastAsia="仿宋" w:hAnsi="仿宋" w:cs="仿宋" w:hint="eastAsia"/>
            <w:lang w:eastAsia="zh-CN"/>
          </w:rPr>
          <w:t>(五)、废弃物处理</w:t>
        </w:r>
        <w:r>
          <w:tab/>
        </w:r>
        <w:r>
          <w:fldChar w:fldCharType="begin"/>
        </w:r>
        <w:r>
          <w:instrText xml:space="preserve"> PAGEREF _Toc2179 \h </w:instrText>
        </w:r>
        <w:r>
          <w:fldChar w:fldCharType="separate"/>
        </w:r>
        <w:r>
          <w:t>33</w:t>
        </w:r>
        <w:r>
          <w:fldChar w:fldCharType="end"/>
        </w:r>
      </w:hyperlink>
    </w:p>
    <w:p>
      <w:pPr>
        <w:pStyle w:val="TOC2"/>
        <w:tabs>
          <w:tab w:val="right" w:leader="dot" w:pos="8306"/>
        </w:tabs>
      </w:pPr>
      <w:hyperlink w:anchor="_Toc32281" w:history="1">
        <w:r>
          <w:rPr>
            <w:rFonts w:ascii="仿宋" w:eastAsia="仿宋" w:hAnsi="仿宋" w:cs="仿宋" w:hint="eastAsia"/>
            <w:lang w:eastAsia="zh-CN"/>
          </w:rPr>
          <w:t>(六)、特殊环境影响分析</w:t>
        </w:r>
        <w:r>
          <w:tab/>
        </w:r>
        <w:r>
          <w:fldChar w:fldCharType="begin"/>
        </w:r>
        <w:r>
          <w:instrText xml:space="preserve"> PAGEREF _Toc32281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8" w:history="1">
        <w:r>
          <w:rPr>
            <w:rFonts w:ascii="仿宋" w:eastAsia="仿宋" w:hAnsi="仿宋" w:cs="仿宋" w:hint="eastAsia"/>
            <w:lang w:eastAsia="zh-CN"/>
          </w:rPr>
          <w:t>(七)、清洁生产</w:t>
        </w:r>
        <w:r>
          <w:tab/>
        </w:r>
        <w:r>
          <w:fldChar w:fldCharType="begin"/>
        </w:r>
        <w:r>
          <w:instrText xml:space="preserve"> PAGEREF _Toc578 \h </w:instrText>
        </w:r>
        <w:r>
          <w:fldChar w:fldCharType="separate"/>
        </w:r>
        <w:r>
          <w:t>35</w:t>
        </w:r>
        <w:r>
          <w:fldChar w:fldCharType="end"/>
        </w:r>
      </w:hyperlink>
    </w:p>
    <w:p>
      <w:pPr>
        <w:pStyle w:val="TOC2"/>
        <w:tabs>
          <w:tab w:val="right" w:leader="dot" w:pos="8306"/>
        </w:tabs>
      </w:pPr>
      <w:hyperlink w:anchor="_Toc24438" w:history="1">
        <w:r>
          <w:rPr>
            <w:rFonts w:ascii="仿宋" w:eastAsia="仿宋" w:hAnsi="仿宋" w:cs="仿宋" w:hint="eastAsia"/>
            <w:lang w:eastAsia="zh-CN"/>
          </w:rPr>
          <w:t>(八)、环境保护综合评价</w:t>
        </w:r>
        <w:r>
          <w:tab/>
        </w:r>
        <w:r>
          <w:fldChar w:fldCharType="begin"/>
        </w:r>
        <w:r>
          <w:instrText xml:space="preserve"> PAGEREF _Toc24438 \h </w:instrText>
        </w:r>
        <w:r>
          <w:fldChar w:fldCharType="separate"/>
        </w:r>
        <w:r>
          <w:t>36</w:t>
        </w:r>
        <w:r>
          <w:fldChar w:fldCharType="end"/>
        </w:r>
      </w:hyperlink>
    </w:p>
    <w:p>
      <w:pPr>
        <w:pStyle w:val="TOC1"/>
        <w:tabs>
          <w:tab w:val="right" w:leader="dot" w:pos="8306"/>
        </w:tabs>
      </w:pPr>
      <w:hyperlink w:anchor="_Toc386" w:history="1">
        <w:r>
          <w:rPr>
            <w:rFonts w:ascii="仿宋" w:eastAsia="仿宋" w:hAnsi="仿宋" w:cs="仿宋" w:hint="eastAsia"/>
            <w:lang w:eastAsia="zh-CN"/>
          </w:rPr>
          <w:t>十一、沙发项目财务管理</w:t>
        </w:r>
        <w:r>
          <w:tab/>
        </w:r>
        <w:r>
          <w:fldChar w:fldCharType="begin"/>
        </w:r>
        <w:r>
          <w:instrText xml:space="preserve"> PAGEREF _Toc386 \h </w:instrText>
        </w:r>
        <w:r>
          <w:fldChar w:fldCharType="separate"/>
        </w:r>
        <w:r>
          <w:t>37</w:t>
        </w:r>
        <w:r>
          <w:fldChar w:fldCharType="end"/>
        </w:r>
      </w:hyperlink>
    </w:p>
    <w:p>
      <w:pPr>
        <w:pStyle w:val="TOC2"/>
        <w:tabs>
          <w:tab w:val="right" w:leader="dot" w:pos="8306"/>
        </w:tabs>
      </w:pPr>
      <w:hyperlink w:anchor="_Toc19035" w:history="1">
        <w:r>
          <w:rPr>
            <w:rFonts w:ascii="仿宋" w:eastAsia="仿宋" w:hAnsi="仿宋" w:cs="仿宋" w:hint="eastAsia"/>
            <w:lang w:eastAsia="zh-CN"/>
          </w:rPr>
          <w:t>(一)、资金需求大</w:t>
        </w:r>
        <w:r>
          <w:tab/>
        </w:r>
        <w:r>
          <w:fldChar w:fldCharType="begin"/>
        </w:r>
        <w:r>
          <w:instrText xml:space="preserve"> PAGEREF _Toc19035 \h </w:instrText>
        </w:r>
        <w:r>
          <w:fldChar w:fldCharType="separate"/>
        </w:r>
        <w:r>
          <w:t>37</w:t>
        </w:r>
        <w:r>
          <w:fldChar w:fldCharType="end"/>
        </w:r>
      </w:hyperlink>
    </w:p>
    <w:p>
      <w:pPr>
        <w:pStyle w:val="TOC2"/>
        <w:tabs>
          <w:tab w:val="right" w:leader="dot" w:pos="8306"/>
        </w:tabs>
      </w:pPr>
      <w:hyperlink w:anchor="_Toc3848" w:history="1">
        <w:r>
          <w:rPr>
            <w:rFonts w:ascii="仿宋" w:eastAsia="仿宋" w:hAnsi="仿宋" w:cs="仿宋" w:hint="eastAsia"/>
            <w:lang w:eastAsia="zh-CN"/>
          </w:rPr>
          <w:t>(二)、研发周期长</w:t>
        </w:r>
        <w:r>
          <w:tab/>
        </w:r>
        <w:r>
          <w:fldChar w:fldCharType="begin"/>
        </w:r>
        <w:r>
          <w:instrText xml:space="preserve"> PAGEREF _Toc3848 \h </w:instrText>
        </w:r>
        <w:r>
          <w:fldChar w:fldCharType="separate"/>
        </w:r>
        <w:r>
          <w:t>38</w:t>
        </w:r>
        <w:r>
          <w:fldChar w:fldCharType="end"/>
        </w:r>
      </w:hyperlink>
    </w:p>
    <w:p>
      <w:pPr>
        <w:pStyle w:val="TOC2"/>
        <w:tabs>
          <w:tab w:val="right" w:leader="dot" w:pos="8306"/>
        </w:tabs>
      </w:pPr>
      <w:hyperlink w:anchor="_Toc7879" w:history="1">
        <w:r>
          <w:rPr>
            <w:rFonts w:ascii="仿宋" w:eastAsia="仿宋" w:hAnsi="仿宋" w:cs="仿宋" w:hint="eastAsia"/>
            <w:lang w:eastAsia="zh-CN"/>
          </w:rPr>
          <w:t>(三)、市场风险大</w:t>
        </w:r>
        <w:r>
          <w:tab/>
        </w:r>
        <w:r>
          <w:fldChar w:fldCharType="begin"/>
        </w:r>
        <w:r>
          <w:instrText xml:space="preserve"> PAGEREF _Toc7879 \h </w:instrText>
        </w:r>
        <w:r>
          <w:fldChar w:fldCharType="separate"/>
        </w:r>
        <w:r>
          <w:t>40</w:t>
        </w:r>
        <w:r>
          <w:fldChar w:fldCharType="end"/>
        </w:r>
      </w:hyperlink>
    </w:p>
    <w:p>
      <w:pPr>
        <w:pStyle w:val="TOC2"/>
        <w:tabs>
          <w:tab w:val="right" w:leader="dot" w:pos="8306"/>
        </w:tabs>
      </w:pPr>
      <w:hyperlink w:anchor="_Toc25571" w:history="1">
        <w:r>
          <w:rPr>
            <w:rFonts w:ascii="仿宋" w:eastAsia="仿宋" w:hAnsi="仿宋" w:cs="仿宋" w:hint="eastAsia"/>
            <w:lang w:eastAsia="zh-CN"/>
          </w:rPr>
          <w:t>(四)、利润率高</w:t>
        </w:r>
        <w:r>
          <w:tab/>
        </w:r>
        <w:r>
          <w:fldChar w:fldCharType="begin"/>
        </w:r>
        <w:r>
          <w:instrText xml:space="preserve"> PAGEREF _Toc25571 \h </w:instrText>
        </w:r>
        <w:r>
          <w:fldChar w:fldCharType="separate"/>
        </w:r>
        <w:r>
          <w:t>42</w:t>
        </w:r>
        <w:r>
          <w:fldChar w:fldCharType="end"/>
        </w:r>
      </w:hyperlink>
    </w:p>
    <w:p>
      <w:pPr>
        <w:pStyle w:val="TOC1"/>
        <w:tabs>
          <w:tab w:val="right" w:leader="dot" w:pos="8306"/>
        </w:tabs>
      </w:pPr>
      <w:hyperlink w:anchor="_Toc20084" w:history="1">
        <w:r>
          <w:rPr>
            <w:rFonts w:ascii="仿宋" w:eastAsia="仿宋" w:hAnsi="仿宋" w:cs="仿宋" w:hint="eastAsia"/>
            <w:lang w:eastAsia="zh-CN"/>
          </w:rPr>
          <w:t>十二、沙发项目社会影响</w:t>
        </w:r>
        <w:r>
          <w:tab/>
        </w:r>
        <w:r>
          <w:fldChar w:fldCharType="begin"/>
        </w:r>
        <w:r>
          <w:instrText xml:space="preserve"> PAGEREF _Toc20084 \h </w:instrText>
        </w:r>
        <w:r>
          <w:fldChar w:fldCharType="separate"/>
        </w:r>
        <w:r>
          <w:t>44</w:t>
        </w:r>
        <w:r>
          <w:fldChar w:fldCharType="end"/>
        </w:r>
      </w:hyperlink>
    </w:p>
    <w:p>
      <w:pPr>
        <w:pStyle w:val="TOC2"/>
        <w:tabs>
          <w:tab w:val="right" w:leader="dot" w:pos="8306"/>
        </w:tabs>
      </w:pPr>
      <w:hyperlink w:anchor="_Toc23620" w:history="1">
        <w:r>
          <w:rPr>
            <w:rFonts w:ascii="仿宋" w:eastAsia="仿宋" w:hAnsi="仿宋" w:cs="仿宋" w:hint="eastAsia"/>
            <w:lang w:eastAsia="zh-CN"/>
          </w:rPr>
          <w:t>(一)、社会责任与义务</w:t>
        </w:r>
        <w:r>
          <w:tab/>
        </w:r>
        <w:r>
          <w:fldChar w:fldCharType="begin"/>
        </w:r>
        <w:r>
          <w:instrText xml:space="preserve"> PAGEREF _Toc23620 \h </w:instrText>
        </w:r>
        <w:r>
          <w:fldChar w:fldCharType="separate"/>
        </w:r>
        <w:r>
          <w:t>44</w:t>
        </w:r>
        <w:r>
          <w:fldChar w:fldCharType="end"/>
        </w:r>
      </w:hyperlink>
    </w:p>
    <w:p>
      <w:pPr>
        <w:pStyle w:val="TOC2"/>
        <w:tabs>
          <w:tab w:val="right" w:leader="dot" w:pos="8306"/>
        </w:tabs>
      </w:pPr>
      <w:hyperlink w:anchor="_Toc6337" w:history="1">
        <w:r>
          <w:rPr>
            <w:rFonts w:ascii="仿宋" w:eastAsia="仿宋" w:hAnsi="仿宋" w:cs="仿宋" w:hint="eastAsia"/>
            <w:lang w:eastAsia="zh-CN"/>
          </w:rPr>
          <w:t>(二)、社会参与与沟通</w:t>
        </w:r>
        <w:r>
          <w:tab/>
        </w:r>
        <w:r>
          <w:fldChar w:fldCharType="begin"/>
        </w:r>
        <w:r>
          <w:instrText xml:space="preserve"> PAGEREF _Toc6337 \h </w:instrText>
        </w:r>
        <w:r>
          <w:fldChar w:fldCharType="separate"/>
        </w:r>
        <w:r>
          <w:t>45</w:t>
        </w:r>
        <w:r>
          <w:fldChar w:fldCharType="end"/>
        </w:r>
      </w:hyperlink>
    </w:p>
    <w:p>
      <w:pPr>
        <w:pStyle w:val="TOC1"/>
        <w:tabs>
          <w:tab w:val="right" w:leader="dot" w:pos="8306"/>
        </w:tabs>
      </w:pPr>
      <w:hyperlink w:anchor="_Toc1584" w:history="1">
        <w:r>
          <w:rPr>
            <w:rFonts w:ascii="仿宋" w:eastAsia="仿宋" w:hAnsi="仿宋" w:cs="仿宋" w:hint="eastAsia"/>
            <w:lang w:eastAsia="zh-CN"/>
          </w:rPr>
          <w:t>十三、营销与推广策略</w:t>
        </w:r>
        <w:r>
          <w:tab/>
        </w:r>
        <w:r>
          <w:fldChar w:fldCharType="begin"/>
        </w:r>
        <w:r>
          <w:instrText xml:space="preserve"> PAGEREF _Toc1584 \h </w:instrText>
        </w:r>
        <w:r>
          <w:fldChar w:fldCharType="separate"/>
        </w:r>
        <w:r>
          <w:t>46</w:t>
        </w:r>
        <w:r>
          <w:fldChar w:fldCharType="end"/>
        </w:r>
      </w:hyperlink>
    </w:p>
    <w:p>
      <w:pPr>
        <w:pStyle w:val="TOC2"/>
        <w:tabs>
          <w:tab w:val="right" w:leader="dot" w:pos="8306"/>
        </w:tabs>
      </w:pPr>
      <w:hyperlink w:anchor="_Toc5917" w:history="1">
        <w:r>
          <w:rPr>
            <w:rFonts w:ascii="仿宋" w:eastAsia="仿宋" w:hAnsi="仿宋" w:cs="仿宋" w:hint="eastAsia"/>
            <w:lang w:eastAsia="zh-CN"/>
          </w:rPr>
          <w:t>(一)、产品/服务定位与特点</w:t>
        </w:r>
        <w:r>
          <w:tab/>
        </w:r>
        <w:r>
          <w:fldChar w:fldCharType="begin"/>
        </w:r>
        <w:r>
          <w:instrText xml:space="preserve"> PAGEREF _Toc5917 \h </w:instrText>
        </w:r>
        <w:r>
          <w:fldChar w:fldCharType="separate"/>
        </w:r>
        <w:r>
          <w:t>46</w:t>
        </w:r>
        <w:r>
          <w:fldChar w:fldCharType="end"/>
        </w:r>
      </w:hyperlink>
    </w:p>
    <w:p>
      <w:pPr>
        <w:pStyle w:val="TOC2"/>
        <w:tabs>
          <w:tab w:val="right" w:leader="dot" w:pos="8306"/>
        </w:tabs>
      </w:pPr>
      <w:hyperlink w:anchor="_Toc21211" w:history="1">
        <w:r>
          <w:rPr>
            <w:rFonts w:ascii="仿宋" w:eastAsia="仿宋" w:hAnsi="仿宋" w:cs="仿宋" w:hint="eastAsia"/>
            <w:lang w:eastAsia="zh-CN"/>
          </w:rPr>
          <w:t>(二)、市场定位与竞争分析</w:t>
        </w:r>
        <w:r>
          <w:tab/>
        </w:r>
        <w:r>
          <w:fldChar w:fldCharType="begin"/>
        </w:r>
        <w:r>
          <w:instrText xml:space="preserve"> PAGEREF _Toc21211 \h </w:instrText>
        </w:r>
        <w:r>
          <w:fldChar w:fldCharType="separate"/>
        </w:r>
        <w:r>
          <w:t>47</w:t>
        </w:r>
        <w:r>
          <w:fldChar w:fldCharType="end"/>
        </w:r>
      </w:hyperlink>
    </w:p>
    <w:p>
      <w:pPr>
        <w:pStyle w:val="TOC2"/>
        <w:tabs>
          <w:tab w:val="right" w:leader="dot" w:pos="8306"/>
        </w:tabs>
      </w:pPr>
      <w:hyperlink w:anchor="_Toc9601" w:history="1">
        <w:r>
          <w:rPr>
            <w:rFonts w:ascii="仿宋" w:eastAsia="仿宋" w:hAnsi="仿宋" w:cs="仿宋" w:hint="eastAsia"/>
            <w:lang w:eastAsia="zh-CN"/>
          </w:rPr>
          <w:t>(三)、营销渠道与策略</w:t>
        </w:r>
        <w:r>
          <w:tab/>
        </w:r>
        <w:r>
          <w:fldChar w:fldCharType="begin"/>
        </w:r>
        <w:r>
          <w:instrText xml:space="preserve"> PAGEREF _Toc9601 \h </w:instrText>
        </w:r>
        <w:r>
          <w:fldChar w:fldCharType="separate"/>
        </w:r>
        <w:r>
          <w:t>49</w:t>
        </w:r>
        <w:r>
          <w:fldChar w:fldCharType="end"/>
        </w:r>
      </w:hyperlink>
    </w:p>
    <w:p>
      <w:pPr>
        <w:pStyle w:val="TOC2"/>
        <w:tabs>
          <w:tab w:val="right" w:leader="dot" w:pos="8306"/>
        </w:tabs>
      </w:pPr>
      <w:hyperlink w:anchor="_Toc26529" w:history="1">
        <w:r>
          <w:rPr>
            <w:rFonts w:ascii="仿宋" w:eastAsia="仿宋" w:hAnsi="仿宋" w:cs="仿宋" w:hint="eastAsia"/>
            <w:lang w:eastAsia="zh-CN"/>
          </w:rPr>
          <w:t>(四)、推广与宣传活动</w:t>
        </w:r>
        <w:r>
          <w:tab/>
        </w:r>
        <w:r>
          <w:fldChar w:fldCharType="begin"/>
        </w:r>
        <w:r>
          <w:instrText xml:space="preserve"> PAGEREF _Toc26529 \h </w:instrText>
        </w:r>
        <w:r>
          <w:fldChar w:fldCharType="separate"/>
        </w:r>
        <w:r>
          <w:t>50</w:t>
        </w:r>
        <w:r>
          <w:fldChar w:fldCharType="end"/>
        </w:r>
      </w:hyperlink>
    </w:p>
    <w:p>
      <w:pPr>
        <w:pStyle w:val="TOC1"/>
        <w:tabs>
          <w:tab w:val="right" w:leader="dot" w:pos="8306"/>
        </w:tabs>
      </w:pPr>
      <w:hyperlink w:anchor="_Toc20473" w:history="1">
        <w:r>
          <w:rPr>
            <w:rFonts w:ascii="仿宋" w:eastAsia="仿宋" w:hAnsi="仿宋" w:cs="仿宋" w:hint="eastAsia"/>
            <w:lang w:eastAsia="zh-CN"/>
          </w:rPr>
          <w:t>十四、沙发项目变更管理</w:t>
        </w:r>
        <w:r>
          <w:tab/>
        </w:r>
        <w:r>
          <w:fldChar w:fldCharType="begin"/>
        </w:r>
        <w:r>
          <w:instrText xml:space="preserve"> PAGEREF _Toc20473 \h </w:instrText>
        </w:r>
        <w:r>
          <w:fldChar w:fldCharType="separate"/>
        </w:r>
        <w:r>
          <w:t>55</w:t>
        </w:r>
        <w:r>
          <w:fldChar w:fldCharType="end"/>
        </w:r>
      </w:hyperlink>
    </w:p>
    <w:p>
      <w:pPr>
        <w:pStyle w:val="TOC2"/>
        <w:tabs>
          <w:tab w:val="right" w:leader="dot" w:pos="8306"/>
        </w:tabs>
      </w:pPr>
      <w:hyperlink w:anchor="_Toc13305" w:history="1">
        <w:r>
          <w:rPr>
            <w:rFonts w:ascii="仿宋" w:eastAsia="仿宋" w:hAnsi="仿宋" w:cs="仿宋" w:hint="eastAsia"/>
            <w:lang w:eastAsia="zh-CN"/>
          </w:rPr>
          <w:t>(一)、变更申请与评估</w:t>
        </w:r>
        <w:r>
          <w:tab/>
        </w:r>
        <w:r>
          <w:fldChar w:fldCharType="begin"/>
        </w:r>
        <w:r>
          <w:instrText xml:space="preserve"> PAGEREF _Toc13305 \h </w:instrText>
        </w:r>
        <w:r>
          <w:fldChar w:fldCharType="separate"/>
        </w:r>
        <w:r>
          <w:t>55</w:t>
        </w:r>
        <w:r>
          <w:fldChar w:fldCharType="end"/>
        </w:r>
      </w:hyperlink>
    </w:p>
    <w:p>
      <w:pPr>
        <w:pStyle w:val="TOC2"/>
        <w:tabs>
          <w:tab w:val="right" w:leader="dot" w:pos="8306"/>
        </w:tabs>
      </w:pPr>
      <w:hyperlink w:anchor="_Toc30038" w:history="1">
        <w:r>
          <w:rPr>
            <w:rFonts w:ascii="仿宋" w:eastAsia="仿宋" w:hAnsi="仿宋" w:cs="仿宋" w:hint="eastAsia"/>
            <w:lang w:eastAsia="zh-CN"/>
          </w:rPr>
          <w:t>(二)、变更实施与控制</w:t>
        </w:r>
        <w:r>
          <w:tab/>
        </w:r>
        <w:r>
          <w:fldChar w:fldCharType="begin"/>
        </w:r>
        <w:r>
          <w:instrText xml:space="preserve"> PAGEREF _Toc30038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41"/>
      <w:r>
        <w:rPr>
          <w:rFonts w:ascii="仿宋" w:eastAsia="仿宋" w:hAnsi="仿宋" w:cs="仿宋" w:hint="eastAsia"/>
          <w:sz w:val="28"/>
          <w:lang w:eastAsia="zh-CN"/>
        </w:rPr>
        <w:t>一、沙发项目建设背景及必要性分析</w:t>
      </w:r>
      <w:bookmarkEnd w:id="2"/>
    </w:p>
    <w:p>
      <w:pPr>
        <w:pStyle w:val="Heading2"/>
        <w:rPr>
          <w:rFonts w:ascii="仿宋" w:eastAsia="仿宋" w:hAnsi="仿宋" w:cs="仿宋" w:hint="eastAsia"/>
          <w:lang w:eastAsia="zh-CN"/>
        </w:rPr>
      </w:pPr>
      <w:bookmarkStart w:id="3" w:name="_Toc18436"/>
      <w:r>
        <w:rPr>
          <w:rFonts w:ascii="仿宋" w:eastAsia="仿宋" w:hAnsi="仿宋" w:cs="仿宋" w:hint="eastAsia"/>
          <w:lang w:eastAsia="zh-CN"/>
        </w:rPr>
        <w:t>(一)、沙发项目背景分析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我们的背景分析将深入挖掘当前行业的发展趋势，通过对竞争态势的全面审视，找到沙发项目在这个潮流中的定位。同时，我们将关注行业内涌现的新兴机遇，以便沙发项目更好地融入行业发展的潮流中。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发项目提供了强大的发展动力。我们将聚焦于行业内最新的技术发展趋势，包括但不限于人工智能、大数据分析、物联网等领域。通过深度的技术研究，我们将确保沙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发项目发展的源泉。我们将投入更多的精力对市场需求进行深入剖析，超越表面的需求，深入挖掘潜在的市场痛点和机遇。通过对市场需求的细致了解，沙发项目将更有针对性地设计解决方案，满足市场的多样化需求，从而更好地促进沙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发项目战略至关重要。我们将对竞争态势进行更为深入的分析，包括但不限于市场份额、产品特点、客户满意度等多个维度。通过深度的竞争分析，沙发项目将能够更准确地把握市场脉搏，制定具有竞争力的沙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沙发项目的发展具有直接的影响。我们将进行更为全面的法规和政策分析，了解行业发展中的潜在法律风险和合规挑战。通过充分了解和遵守相关法规，沙发项目将确保在法律框架内合法合规运营，为沙发项目的稳健发展提供有力支持。</w:t>
      </w:r>
    </w:p>
    <w:p>
      <w:pPr>
        <w:pStyle w:val="Heading2"/>
        <w:ind w:firstLine="560" w:firstLineChars="200"/>
        <w:rPr>
          <w:rFonts w:ascii="仿宋" w:eastAsia="仿宋" w:hAnsi="仿宋" w:cs="仿宋" w:hint="eastAsia"/>
          <w:sz w:val="28"/>
          <w:lang w:eastAsia="zh-CN"/>
        </w:rPr>
      </w:pPr>
      <w:bookmarkStart w:id="4" w:name="_Toc11756"/>
      <w:r>
        <w:rPr>
          <w:rFonts w:ascii="仿宋" w:eastAsia="仿宋" w:hAnsi="仿宋" w:cs="仿宋" w:hint="eastAsia"/>
          <w:sz w:val="28"/>
          <w:lang w:eastAsia="zh-CN"/>
        </w:rPr>
        <w:t>(二)、沙发项目建设必要性分析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建设的迫切性源于对行业发展趋势的深刻洞察。我们正处于一个行业变革的时代，科技创新、数字化转型成为企业发展的关键动力。沙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建设不仅仅是为了跟上潮流，更是为了通过技术创新推动企业的持续发展。通过引入先进的技术和解决方案，沙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沙发项目的建设成为必然选择，通过提高产品质量、拓展服务领域，从而在竞争中获得更多的机会。沙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沙发项目建设的必要性体现在对客户需求更精准的满足。通过沙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建设的背后是对企业持续创新的追求。只有通过不断创新，企业才能在竞争中立于不败之地。沙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306"/>
      <w:r>
        <w:rPr>
          <w:rFonts w:ascii="仿宋" w:eastAsia="仿宋" w:hAnsi="仿宋" w:cs="仿宋" w:hint="eastAsia"/>
          <w:sz w:val="28"/>
          <w:lang w:eastAsia="zh-CN"/>
        </w:rPr>
        <w:t>二、沙发项目建设单位说明</w:t>
      </w:r>
      <w:bookmarkEnd w:id="5"/>
    </w:p>
    <w:p>
      <w:pPr>
        <w:pStyle w:val="Heading2"/>
        <w:rPr>
          <w:rFonts w:ascii="仿宋" w:eastAsia="仿宋" w:hAnsi="仿宋" w:cs="仿宋" w:hint="eastAsia"/>
          <w:lang w:eastAsia="zh-CN"/>
        </w:rPr>
      </w:pPr>
      <w:bookmarkStart w:id="6" w:name="_Toc11988"/>
      <w:r>
        <w:rPr>
          <w:rFonts w:ascii="仿宋" w:eastAsia="仿宋" w:hAnsi="仿宋" w:cs="仿宋" w:hint="eastAsia"/>
          <w:lang w:eastAsia="zh-CN"/>
        </w:rPr>
        <w:t>(一)、沙发项目承办单位基本情况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38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发项目承办单位的XXXX，我们着眼于实现可持续的经济效益。通过技术创新和解决方案的提供，公司预计在沙发项目执行期间将获得可观的收入增长。这一收入来源主要包括沙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同时，我们注重成本控制和效率提升，以确保沙发项目的可持续盈利。透过精细的管理和资源优化，公司期望实现沙发项目利润最大化。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发项目实施进行全面的投资评估，包括沙发项目启动阶段的资金投入和后续运营成本。通过对沙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为确保公司在沙发项目实施过程中具备足够的资金流动性，公司将进行详尽的现金流分析。这包括资金需求的合理预测、沙发项目周期内的资金峰谷分析以及灵活的财务管理策略，以应对各种潜在的经济变动。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472"/>
      <w:r>
        <w:rPr>
          <w:rFonts w:ascii="仿宋" w:eastAsia="仿宋" w:hAnsi="仿宋" w:cs="仿宋" w:hint="eastAsia"/>
          <w:sz w:val="28"/>
          <w:lang w:eastAsia="zh-CN"/>
        </w:rPr>
        <w:t>三、沙发项目文档管理</w:t>
      </w:r>
      <w:bookmarkEnd w:id="8"/>
    </w:p>
    <w:p>
      <w:pPr>
        <w:pStyle w:val="Heading2"/>
        <w:rPr>
          <w:rFonts w:ascii="仿宋" w:eastAsia="仿宋" w:hAnsi="仿宋" w:cs="仿宋" w:hint="eastAsia"/>
          <w:lang w:eastAsia="zh-CN"/>
        </w:rPr>
      </w:pPr>
      <w:bookmarkStart w:id="9" w:name="_Toc1234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沙发项目高度重视文档的质量和准确性，以支持沙发项目的各项活动和决策。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文档的编制始于沙发项目计划的初期，我们制定了详细的文档编制计划，明确了每个文档的内容、格式和编写责任人。在沙发项目启动阶段，我们首先编制了沙发项目章程，明确定义了沙发项目的目标、范围、风险等关键要素。随后，沙发项目团队根据计划陆续编制了需求文档、设计文档、测试文档等各类文档，确保沙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沙发项目管理中的重要环节，旨在确保沙发项目文档符合质量标准和沙发项目需求。在沙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除了内部审查，我们还进行了外部审查，邀请沙发项目相关利益方和专业领域的专家对文档进行独立审查。这有助于获取更全面、客观的反馈，确保沙发项目文档不仅符合内部标准，也满足外部需求。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沙发项目在文档编制与审查方面建立了严格的管理机制，通过规范的流程和多维度的审查，确保沙发项目文档的质量、准确性和可靠性，为沙发项目的顺利推进提供了有力支持。</w:t>
      </w:r>
    </w:p>
    <w:p>
      <w:pPr>
        <w:pStyle w:val="Heading2"/>
        <w:ind w:firstLine="560" w:firstLineChars="200"/>
        <w:rPr>
          <w:rFonts w:ascii="仿宋" w:eastAsia="仿宋" w:hAnsi="仿宋" w:cs="仿宋" w:hint="eastAsia"/>
          <w:sz w:val="28"/>
          <w:lang w:eastAsia="zh-CN"/>
        </w:rPr>
      </w:pPr>
      <w:bookmarkStart w:id="10" w:name="_Toc1681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在沙发项目中，我们致力于优化文档发布与分发过程，以确保信息的高效传递和团队间协作的顺畅进行。以下是我们采取的关键优化策略：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我们通过多渠道发布文档，包括电子邮件、沙发项目管理平台、内部网站等，以满足不同团队成员的偏好和需求。多渠道发布确保了信息的全面覆盖。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我们采用了精细的权限控制，确保只有授权人员可以访问敏感信息。这种安全措施保护了沙发项目文档的机密性，防止了未经授权的信息泄露。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65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文档存档与归档是沙发项目生命周期中一个至关重要的环节，直接关系到沙发项目信息的长期保存和历史记录的完整性。在沙发项目中，我们实施了一系列有效的文档存档与归档管理策略：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066"/>
      <w:r>
        <w:rPr>
          <w:rFonts w:ascii="仿宋" w:eastAsia="仿宋" w:hAnsi="仿宋" w:cs="仿宋" w:hint="eastAsia"/>
          <w:sz w:val="28"/>
          <w:lang w:eastAsia="zh-CN"/>
        </w:rPr>
        <w:t>四、沙发项目可持续发展</w:t>
      </w:r>
      <w:bookmarkEnd w:id="12"/>
    </w:p>
    <w:p>
      <w:pPr>
        <w:pStyle w:val="Heading2"/>
        <w:rPr>
          <w:rFonts w:ascii="仿宋" w:eastAsia="仿宋" w:hAnsi="仿宋" w:cs="仿宋" w:hint="eastAsia"/>
          <w:lang w:eastAsia="zh-CN"/>
        </w:rPr>
      </w:pPr>
      <w:bookmarkStart w:id="13" w:name="_Toc262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项目中，沙发项目团队着眼于未来，明确了可持续发展的战略方向。制定的具体可持续发展目标包括降低资源使用、采用环保技术、最大化社会效益等。这一步骤不仅有助于沙发项目在环保和社会责任方面达到最高标准，也为未来提供了明确的指引，确保沙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沙发项目管理周期。从沙发项目规划开始，沙发项目团队就考虑了环境和社会的因素。在执行阶段，沙发项目团队积极推动绿色技术的应用，优化资源利用。此外，关注员工的社会责任，通过培训和沟通活动提高员工对可持续发展的认知，使他们能够在日常工作中践行可持续实践。这些举措不仅为沙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31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扎根于沙发项目的可持续发展理念，我们深信环保与社会责任是沙发项目成功的关键支柱。在沙发项目的每一步，我们都致力于通过创新和实践，履行对环境和社会的坚定责任。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团队通过引入先进的环保技术、建立高效的废物处理系统以及推动能源节约措施，积极履行环保责任。定期的环保监测和评估确保沙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不仅致力于自身可持续发展，还注重对社会的回馈。通过支持社区沙发项目、参与慈善事业、提供培训机会等方式，沙发项目积极履行社会责任。与当地社区建立积极互动，关注员工的工作与生活平衡，以及员工的身心健康，是沙发项目在社会责任层面的关键举措。这样的实践不仅增强了沙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1276"/>
      <w:r>
        <w:rPr>
          <w:rFonts w:ascii="仿宋" w:eastAsia="仿宋" w:hAnsi="仿宋" w:cs="仿宋" w:hint="eastAsia"/>
          <w:sz w:val="28"/>
          <w:lang w:eastAsia="zh-CN"/>
        </w:rPr>
        <w:t>五、沙发项目土建工程</w:t>
      </w:r>
      <w:bookmarkEnd w:id="15"/>
    </w:p>
    <w:p>
      <w:pPr>
        <w:pStyle w:val="Heading2"/>
        <w:rPr>
          <w:rFonts w:ascii="仿宋" w:eastAsia="仿宋" w:hAnsi="仿宋" w:cs="仿宋" w:hint="eastAsia"/>
          <w:lang w:eastAsia="zh-CN"/>
        </w:rPr>
      </w:pPr>
      <w:bookmarkStart w:id="16" w:name="_Toc2867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在沙发项目的建筑工程设计中，我们将秉承一系列重要的设计原则，以确保沙发项目建筑在功能、美观、可持续性等方面达到最佳效果。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首要原则是确保建筑的功能性得到最大化的发挥。我们将充分理解沙发项目的实际需求，合理布局各个功能区域，保证建筑在满足业务需求的同时，提供高效的工作环境。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在建筑设计中，我们将综合考虑建设和运营成本。通过精细的经济效益分析，确保设计方案在高效利用资源的同时，对沙发项目的长期盈利能力有积极的贡献。</w:t>
      </w:r>
    </w:p>
    <w:p>
      <w:pPr>
        <w:pStyle w:val="Heading2"/>
        <w:ind w:firstLine="560" w:firstLineChars="200"/>
        <w:rPr>
          <w:rFonts w:ascii="仿宋" w:eastAsia="仿宋" w:hAnsi="仿宋" w:cs="仿宋" w:hint="eastAsia"/>
          <w:sz w:val="28"/>
          <w:lang w:eastAsia="zh-CN"/>
        </w:rPr>
      </w:pPr>
      <w:bookmarkStart w:id="17" w:name="_Toc3194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项目的土建工程设计中，我们将精准设定设计年限，结合沙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沙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47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沙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沙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沙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738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本期工程沙发项目预计总建筑面积XXX平方米，其中：计容建筑面积XXX平方米，计划建筑工程投资XX万元，占沙发项目总投资的XX%。</w:t>
      </w:r>
    </w:p>
    <w:p>
      <w:pPr>
        <w:pStyle w:val="Heading1"/>
        <w:ind w:firstLine="560" w:firstLineChars="200"/>
        <w:rPr>
          <w:rFonts w:ascii="仿宋" w:eastAsia="仿宋" w:hAnsi="仿宋" w:cs="仿宋" w:hint="eastAsia"/>
          <w:sz w:val="28"/>
          <w:lang w:eastAsia="zh-CN"/>
        </w:rPr>
      </w:pPr>
      <w:bookmarkStart w:id="20" w:name="_Toc7788"/>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2111"/>
      <w:r>
        <w:rPr>
          <w:rFonts w:ascii="仿宋" w:eastAsia="仿宋" w:hAnsi="仿宋" w:cs="仿宋" w:hint="eastAsia"/>
          <w:lang w:eastAsia="zh-CN"/>
        </w:rPr>
        <w:t>(一)、沙发行业分析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行业一直以来都是市场的关注焦点。行业内的发展趋势、竞争态势以及潜在机会都对沙发项目的推进产生深远的影响。通过深入研究行业的整体概貌，我们将更好地理解行业的核心特征，为沙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发行业，技术一直是推动创新和发展的关键因素。我们将对当前技术趋势进行详尽分析，包括但不限于人工智能、大数据应用、先进制造技术等。这有助于沙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沙发项目成功的基础。我们将对主要竞争对手进行深入研究，包括其市场份额、产品特点、市场定位等。通过全面了解竞争对手的优势和劣势，沙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3958"/>
      <w:r>
        <w:rPr>
          <w:rFonts w:ascii="仿宋" w:eastAsia="仿宋" w:hAnsi="仿宋" w:cs="仿宋" w:hint="eastAsia"/>
          <w:sz w:val="28"/>
          <w:lang w:eastAsia="zh-CN"/>
        </w:rPr>
        <w:t>(二)、沙发市场分析预测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通过对市场规模的深入调研，我们将预测沙发市场未来的增长趋势。这包括市场的整体规模、各细分领域的发展趋势等。沙发项目可以根据市场的扩张速度和潜在机会，制定更符合市场需求的发展策略。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https://d.book118.com/067001014130006024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9D45DA"/>
    <w:rsid w:val="499D4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0101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2023-12-30T21:31:00Z</dcterms:created>
  <dcterms:modified xsi:type="dcterms:W3CDTF">2023-12-30T21:31:23Z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1395E5D4894C4844B163137E2F1CA90B_11</vt:lpwstr>
  </property>
  <property fmtid="{D5CDD505-2E9C-101B-9397-08002B2CF9AE}" pid="3" name="KSOProductBuildVer">
    <vt:lpwstr>2052-12.1.0.16120</vt:lpwstr>
  </property>
</Properties>
</file>