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无机颜料：碳黑项目规划设计蓝图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440" w:history="1">
        <w:r>
          <w:rPr>
            <w:rFonts w:ascii="仿宋" w:eastAsia="仿宋" w:hAnsi="仿宋" w:cs="仿宋" w:hint="eastAsia"/>
            <w:lang w:eastAsia="zh-CN"/>
          </w:rPr>
          <w:t>前言</w:t>
        </w:r>
        <w:r>
          <w:tab/>
        </w:r>
        <w:r>
          <w:fldChar w:fldCharType="begin"/>
        </w:r>
        <w:r>
          <w:instrText xml:space="preserve"> PAGEREF _Toc14440 \h </w:instrText>
        </w:r>
        <w:r>
          <w:fldChar w:fldCharType="separate"/>
        </w:r>
        <w:r>
          <w:t>3</w:t>
        </w:r>
        <w:r>
          <w:fldChar w:fldCharType="end"/>
        </w:r>
      </w:hyperlink>
    </w:p>
    <w:p>
      <w:pPr>
        <w:pStyle w:val="TOC1"/>
        <w:tabs>
          <w:tab w:val="right" w:leader="dot" w:pos="8306"/>
        </w:tabs>
      </w:pPr>
      <w:hyperlink w:anchor="_Toc24182" w:history="1">
        <w:r>
          <w:rPr>
            <w:rFonts w:ascii="仿宋" w:eastAsia="仿宋" w:hAnsi="仿宋" w:cs="仿宋" w:hint="eastAsia"/>
            <w:lang w:eastAsia="zh-CN"/>
          </w:rPr>
          <w:t>一、无机颜料：碳黑项目文档管理</w:t>
        </w:r>
        <w:r>
          <w:tab/>
        </w:r>
        <w:r>
          <w:fldChar w:fldCharType="begin"/>
        </w:r>
        <w:r>
          <w:instrText xml:space="preserve"> PAGEREF _Toc24182 \h </w:instrText>
        </w:r>
        <w:r>
          <w:fldChar w:fldCharType="separate"/>
        </w:r>
        <w:r>
          <w:t>3</w:t>
        </w:r>
        <w:r>
          <w:fldChar w:fldCharType="end"/>
        </w:r>
      </w:hyperlink>
    </w:p>
    <w:p>
      <w:pPr>
        <w:pStyle w:val="TOC2"/>
        <w:tabs>
          <w:tab w:val="right" w:leader="dot" w:pos="8306"/>
        </w:tabs>
      </w:pPr>
      <w:hyperlink w:anchor="_Toc26665" w:history="1">
        <w:r>
          <w:rPr>
            <w:rFonts w:ascii="仿宋" w:eastAsia="仿宋" w:hAnsi="仿宋" w:cs="仿宋" w:hint="eastAsia"/>
            <w:lang w:eastAsia="zh-CN"/>
          </w:rPr>
          <w:t>(一)、文档编制与审查</w:t>
        </w:r>
        <w:r>
          <w:tab/>
        </w:r>
        <w:r>
          <w:fldChar w:fldCharType="begin"/>
        </w:r>
        <w:r>
          <w:instrText xml:space="preserve"> PAGEREF _Toc26665 \h </w:instrText>
        </w:r>
        <w:r>
          <w:fldChar w:fldCharType="separate"/>
        </w:r>
        <w:r>
          <w:t>3</w:t>
        </w:r>
        <w:r>
          <w:fldChar w:fldCharType="end"/>
        </w:r>
      </w:hyperlink>
    </w:p>
    <w:p>
      <w:pPr>
        <w:pStyle w:val="TOC2"/>
        <w:tabs>
          <w:tab w:val="right" w:leader="dot" w:pos="8306"/>
        </w:tabs>
      </w:pPr>
      <w:hyperlink w:anchor="_Toc4967" w:history="1">
        <w:r>
          <w:rPr>
            <w:rFonts w:ascii="仿宋" w:eastAsia="仿宋" w:hAnsi="仿宋" w:cs="仿宋" w:hint="eastAsia"/>
            <w:lang w:eastAsia="zh-CN"/>
          </w:rPr>
          <w:t>(二)、文档发布与分发</w:t>
        </w:r>
        <w:r>
          <w:tab/>
        </w:r>
        <w:r>
          <w:fldChar w:fldCharType="begin"/>
        </w:r>
        <w:r>
          <w:instrText xml:space="preserve"> PAGEREF _Toc4967 \h </w:instrText>
        </w:r>
        <w:r>
          <w:fldChar w:fldCharType="separate"/>
        </w:r>
        <w:r>
          <w:t>4</w:t>
        </w:r>
        <w:r>
          <w:fldChar w:fldCharType="end"/>
        </w:r>
      </w:hyperlink>
    </w:p>
    <w:p>
      <w:pPr>
        <w:pStyle w:val="TOC2"/>
        <w:tabs>
          <w:tab w:val="right" w:leader="dot" w:pos="8306"/>
        </w:tabs>
      </w:pPr>
      <w:hyperlink w:anchor="_Toc17630" w:history="1">
        <w:r>
          <w:rPr>
            <w:rFonts w:ascii="仿宋" w:eastAsia="仿宋" w:hAnsi="仿宋" w:cs="仿宋" w:hint="eastAsia"/>
            <w:lang w:eastAsia="zh-CN"/>
          </w:rPr>
          <w:t>(三)、文档存档与归档</w:t>
        </w:r>
        <w:r>
          <w:tab/>
        </w:r>
        <w:r>
          <w:fldChar w:fldCharType="begin"/>
        </w:r>
        <w:r>
          <w:instrText xml:space="preserve"> PAGEREF _Toc17630 \h </w:instrText>
        </w:r>
        <w:r>
          <w:fldChar w:fldCharType="separate"/>
        </w:r>
        <w:r>
          <w:t>5</w:t>
        </w:r>
        <w:r>
          <w:fldChar w:fldCharType="end"/>
        </w:r>
      </w:hyperlink>
    </w:p>
    <w:p>
      <w:pPr>
        <w:pStyle w:val="TOC1"/>
        <w:tabs>
          <w:tab w:val="right" w:leader="dot" w:pos="8306"/>
        </w:tabs>
      </w:pPr>
      <w:hyperlink w:anchor="_Toc12887" w:history="1">
        <w:r>
          <w:rPr>
            <w:rFonts w:ascii="仿宋" w:eastAsia="仿宋" w:hAnsi="仿宋" w:cs="仿宋" w:hint="eastAsia"/>
            <w:lang w:eastAsia="zh-CN"/>
          </w:rPr>
          <w:t>二、无机颜料：碳黑项目选址可行性分析</w:t>
        </w:r>
        <w:r>
          <w:tab/>
        </w:r>
        <w:r>
          <w:fldChar w:fldCharType="begin"/>
        </w:r>
        <w:r>
          <w:instrText xml:space="preserve"> PAGEREF _Toc12887 \h </w:instrText>
        </w:r>
        <w:r>
          <w:fldChar w:fldCharType="separate"/>
        </w:r>
        <w:r>
          <w:t>6</w:t>
        </w:r>
        <w:r>
          <w:fldChar w:fldCharType="end"/>
        </w:r>
      </w:hyperlink>
    </w:p>
    <w:p>
      <w:pPr>
        <w:pStyle w:val="TOC2"/>
        <w:tabs>
          <w:tab w:val="right" w:leader="dot" w:pos="8306"/>
        </w:tabs>
      </w:pPr>
      <w:hyperlink w:anchor="_Toc20990" w:history="1">
        <w:r>
          <w:rPr>
            <w:rFonts w:ascii="仿宋" w:eastAsia="仿宋" w:hAnsi="仿宋" w:cs="仿宋" w:hint="eastAsia"/>
            <w:lang w:eastAsia="zh-CN"/>
          </w:rPr>
          <w:t>(一)、无机颜料：碳黑项目选址</w:t>
        </w:r>
        <w:r>
          <w:tab/>
        </w:r>
        <w:r>
          <w:fldChar w:fldCharType="begin"/>
        </w:r>
        <w:r>
          <w:instrText xml:space="preserve"> PAGEREF _Toc20990 \h </w:instrText>
        </w:r>
        <w:r>
          <w:fldChar w:fldCharType="separate"/>
        </w:r>
        <w:r>
          <w:t>6</w:t>
        </w:r>
        <w:r>
          <w:fldChar w:fldCharType="end"/>
        </w:r>
      </w:hyperlink>
    </w:p>
    <w:p>
      <w:pPr>
        <w:pStyle w:val="TOC2"/>
        <w:tabs>
          <w:tab w:val="right" w:leader="dot" w:pos="8306"/>
        </w:tabs>
      </w:pPr>
      <w:hyperlink w:anchor="_Toc12741" w:history="1">
        <w:r>
          <w:rPr>
            <w:rFonts w:ascii="仿宋" w:eastAsia="仿宋" w:hAnsi="仿宋" w:cs="仿宋" w:hint="eastAsia"/>
            <w:lang w:eastAsia="zh-CN"/>
          </w:rPr>
          <w:t>(二)、用地控制指标</w:t>
        </w:r>
        <w:r>
          <w:tab/>
        </w:r>
        <w:r>
          <w:fldChar w:fldCharType="begin"/>
        </w:r>
        <w:r>
          <w:instrText xml:space="preserve"> PAGEREF _Toc12741 \h </w:instrText>
        </w:r>
        <w:r>
          <w:fldChar w:fldCharType="separate"/>
        </w:r>
        <w:r>
          <w:t>7</w:t>
        </w:r>
        <w:r>
          <w:fldChar w:fldCharType="end"/>
        </w:r>
      </w:hyperlink>
    </w:p>
    <w:p>
      <w:pPr>
        <w:pStyle w:val="TOC2"/>
        <w:tabs>
          <w:tab w:val="right" w:leader="dot" w:pos="8306"/>
        </w:tabs>
      </w:pPr>
      <w:hyperlink w:anchor="_Toc12651" w:history="1">
        <w:r>
          <w:rPr>
            <w:rFonts w:ascii="仿宋" w:eastAsia="仿宋" w:hAnsi="仿宋" w:cs="仿宋" w:hint="eastAsia"/>
            <w:lang w:eastAsia="zh-CN"/>
          </w:rPr>
          <w:t>(三)、节约用地措施</w:t>
        </w:r>
        <w:r>
          <w:tab/>
        </w:r>
        <w:r>
          <w:fldChar w:fldCharType="begin"/>
        </w:r>
        <w:r>
          <w:instrText xml:space="preserve"> PAGEREF _Toc12651 \h </w:instrText>
        </w:r>
        <w:r>
          <w:fldChar w:fldCharType="separate"/>
        </w:r>
        <w:r>
          <w:t>9</w:t>
        </w:r>
        <w:r>
          <w:fldChar w:fldCharType="end"/>
        </w:r>
      </w:hyperlink>
    </w:p>
    <w:p>
      <w:pPr>
        <w:pStyle w:val="TOC2"/>
        <w:tabs>
          <w:tab w:val="right" w:leader="dot" w:pos="8306"/>
        </w:tabs>
      </w:pPr>
      <w:hyperlink w:anchor="_Toc1022" w:history="1">
        <w:r>
          <w:rPr>
            <w:rFonts w:ascii="仿宋" w:eastAsia="仿宋" w:hAnsi="仿宋" w:cs="仿宋" w:hint="eastAsia"/>
            <w:lang w:eastAsia="zh-CN"/>
          </w:rPr>
          <w:t>(四)、总图布置方案</w:t>
        </w:r>
        <w:r>
          <w:tab/>
        </w:r>
        <w:r>
          <w:fldChar w:fldCharType="begin"/>
        </w:r>
        <w:r>
          <w:instrText xml:space="preserve"> PAGEREF _Toc1022 \h </w:instrText>
        </w:r>
        <w:r>
          <w:fldChar w:fldCharType="separate"/>
        </w:r>
        <w:r>
          <w:t>10</w:t>
        </w:r>
        <w:r>
          <w:fldChar w:fldCharType="end"/>
        </w:r>
      </w:hyperlink>
    </w:p>
    <w:p>
      <w:pPr>
        <w:pStyle w:val="TOC2"/>
        <w:tabs>
          <w:tab w:val="right" w:leader="dot" w:pos="8306"/>
        </w:tabs>
      </w:pPr>
      <w:hyperlink w:anchor="_Toc19555" w:history="1">
        <w:r>
          <w:rPr>
            <w:rFonts w:ascii="仿宋" w:eastAsia="仿宋" w:hAnsi="仿宋" w:cs="仿宋" w:hint="eastAsia"/>
            <w:lang w:eastAsia="zh-CN"/>
          </w:rPr>
          <w:t>(五)、选址综合评价</w:t>
        </w:r>
        <w:r>
          <w:tab/>
        </w:r>
        <w:r>
          <w:fldChar w:fldCharType="begin"/>
        </w:r>
        <w:r>
          <w:instrText xml:space="preserve"> PAGEREF _Toc19555 \h </w:instrText>
        </w:r>
        <w:r>
          <w:fldChar w:fldCharType="separate"/>
        </w:r>
        <w:r>
          <w:t>11</w:t>
        </w:r>
        <w:r>
          <w:fldChar w:fldCharType="end"/>
        </w:r>
      </w:hyperlink>
    </w:p>
    <w:p>
      <w:pPr>
        <w:pStyle w:val="TOC1"/>
        <w:tabs>
          <w:tab w:val="right" w:leader="dot" w:pos="8306"/>
        </w:tabs>
      </w:pPr>
      <w:hyperlink w:anchor="_Toc21702" w:history="1">
        <w:r>
          <w:rPr>
            <w:rFonts w:ascii="仿宋" w:eastAsia="仿宋" w:hAnsi="仿宋" w:cs="仿宋" w:hint="eastAsia"/>
            <w:lang w:eastAsia="zh-CN"/>
          </w:rPr>
          <w:t>三、市场分析、调研</w:t>
        </w:r>
        <w:r>
          <w:tab/>
        </w:r>
        <w:r>
          <w:fldChar w:fldCharType="begin"/>
        </w:r>
        <w:r>
          <w:instrText xml:space="preserve"> PAGEREF _Toc21702 \h </w:instrText>
        </w:r>
        <w:r>
          <w:fldChar w:fldCharType="separate"/>
        </w:r>
        <w:r>
          <w:t>12</w:t>
        </w:r>
        <w:r>
          <w:fldChar w:fldCharType="end"/>
        </w:r>
      </w:hyperlink>
    </w:p>
    <w:p>
      <w:pPr>
        <w:pStyle w:val="TOC2"/>
        <w:tabs>
          <w:tab w:val="right" w:leader="dot" w:pos="8306"/>
        </w:tabs>
      </w:pPr>
      <w:hyperlink w:anchor="_Toc28955" w:history="1">
        <w:r>
          <w:rPr>
            <w:rFonts w:ascii="仿宋" w:eastAsia="仿宋" w:hAnsi="仿宋" w:cs="仿宋" w:hint="eastAsia"/>
            <w:lang w:eastAsia="zh-CN"/>
          </w:rPr>
          <w:t>(一)、无机颜料：碳黑行业分析</w:t>
        </w:r>
        <w:r>
          <w:tab/>
        </w:r>
        <w:r>
          <w:fldChar w:fldCharType="begin"/>
        </w:r>
        <w:r>
          <w:instrText xml:space="preserve"> PAGEREF _Toc28955 \h </w:instrText>
        </w:r>
        <w:r>
          <w:fldChar w:fldCharType="separate"/>
        </w:r>
        <w:r>
          <w:t>12</w:t>
        </w:r>
        <w:r>
          <w:fldChar w:fldCharType="end"/>
        </w:r>
      </w:hyperlink>
    </w:p>
    <w:p>
      <w:pPr>
        <w:pStyle w:val="TOC2"/>
        <w:tabs>
          <w:tab w:val="right" w:leader="dot" w:pos="8306"/>
        </w:tabs>
      </w:pPr>
      <w:hyperlink w:anchor="_Toc11538" w:history="1">
        <w:r>
          <w:rPr>
            <w:rFonts w:ascii="仿宋" w:eastAsia="仿宋" w:hAnsi="仿宋" w:cs="仿宋" w:hint="eastAsia"/>
            <w:lang w:eastAsia="zh-CN"/>
          </w:rPr>
          <w:t>(二)、无机颜料：碳黑市场分析预测</w:t>
        </w:r>
        <w:r>
          <w:tab/>
        </w:r>
        <w:r>
          <w:fldChar w:fldCharType="begin"/>
        </w:r>
        <w:r>
          <w:instrText xml:space="preserve"> PAGEREF _Toc11538 \h </w:instrText>
        </w:r>
        <w:r>
          <w:fldChar w:fldCharType="separate"/>
        </w:r>
        <w:r>
          <w:t>13</w:t>
        </w:r>
        <w:r>
          <w:fldChar w:fldCharType="end"/>
        </w:r>
      </w:hyperlink>
    </w:p>
    <w:p>
      <w:pPr>
        <w:pStyle w:val="TOC1"/>
        <w:tabs>
          <w:tab w:val="right" w:leader="dot" w:pos="8306"/>
        </w:tabs>
      </w:pPr>
      <w:hyperlink w:anchor="_Toc29177" w:history="1">
        <w:r>
          <w:rPr>
            <w:rFonts w:ascii="仿宋" w:eastAsia="仿宋" w:hAnsi="仿宋" w:cs="仿宋" w:hint="eastAsia"/>
            <w:lang w:eastAsia="zh-CN"/>
          </w:rPr>
          <w:t>四、无机颜料：碳黑项目危机管理</w:t>
        </w:r>
        <w:r>
          <w:tab/>
        </w:r>
        <w:r>
          <w:fldChar w:fldCharType="begin"/>
        </w:r>
        <w:r>
          <w:instrText xml:space="preserve"> PAGEREF _Toc29177 \h </w:instrText>
        </w:r>
        <w:r>
          <w:fldChar w:fldCharType="separate"/>
        </w:r>
        <w:r>
          <w:t>14</w:t>
        </w:r>
        <w:r>
          <w:fldChar w:fldCharType="end"/>
        </w:r>
      </w:hyperlink>
    </w:p>
    <w:p>
      <w:pPr>
        <w:pStyle w:val="TOC2"/>
        <w:tabs>
          <w:tab w:val="right" w:leader="dot" w:pos="8306"/>
        </w:tabs>
      </w:pPr>
      <w:hyperlink w:anchor="_Toc30163" w:history="1">
        <w:r>
          <w:rPr>
            <w:rFonts w:ascii="仿宋" w:eastAsia="仿宋" w:hAnsi="仿宋" w:cs="仿宋" w:hint="eastAsia"/>
            <w:lang w:eastAsia="zh-CN"/>
          </w:rPr>
          <w:t>(一)、危机预警与识别</w:t>
        </w:r>
        <w:r>
          <w:tab/>
        </w:r>
        <w:r>
          <w:fldChar w:fldCharType="begin"/>
        </w:r>
        <w:r>
          <w:instrText xml:space="preserve"> PAGEREF _Toc30163 \h </w:instrText>
        </w:r>
        <w:r>
          <w:fldChar w:fldCharType="separate"/>
        </w:r>
        <w:r>
          <w:t>14</w:t>
        </w:r>
        <w:r>
          <w:fldChar w:fldCharType="end"/>
        </w:r>
      </w:hyperlink>
    </w:p>
    <w:p>
      <w:pPr>
        <w:pStyle w:val="TOC2"/>
        <w:tabs>
          <w:tab w:val="right" w:leader="dot" w:pos="8306"/>
        </w:tabs>
      </w:pPr>
      <w:hyperlink w:anchor="_Toc31683" w:history="1">
        <w:r>
          <w:rPr>
            <w:rFonts w:ascii="仿宋" w:eastAsia="仿宋" w:hAnsi="仿宋" w:cs="仿宋" w:hint="eastAsia"/>
            <w:lang w:eastAsia="zh-CN"/>
          </w:rPr>
          <w:t>(二)、危机应对与恢复</w:t>
        </w:r>
        <w:r>
          <w:tab/>
        </w:r>
        <w:r>
          <w:fldChar w:fldCharType="begin"/>
        </w:r>
        <w:r>
          <w:instrText xml:space="preserve"> PAGEREF _Toc31683 \h </w:instrText>
        </w:r>
        <w:r>
          <w:fldChar w:fldCharType="separate"/>
        </w:r>
        <w:r>
          <w:t>15</w:t>
        </w:r>
        <w:r>
          <w:fldChar w:fldCharType="end"/>
        </w:r>
      </w:hyperlink>
    </w:p>
    <w:p>
      <w:pPr>
        <w:pStyle w:val="TOC1"/>
        <w:tabs>
          <w:tab w:val="right" w:leader="dot" w:pos="8306"/>
        </w:tabs>
      </w:pPr>
      <w:hyperlink w:anchor="_Toc23017" w:history="1">
        <w:r>
          <w:rPr>
            <w:rFonts w:ascii="仿宋" w:eastAsia="仿宋" w:hAnsi="仿宋" w:cs="仿宋" w:hint="eastAsia"/>
            <w:lang w:eastAsia="zh-CN"/>
          </w:rPr>
          <w:t>五、无机颜料：碳黑项目可持续发展</w:t>
        </w:r>
        <w:r>
          <w:tab/>
        </w:r>
        <w:r>
          <w:fldChar w:fldCharType="begin"/>
        </w:r>
        <w:r>
          <w:instrText xml:space="preserve"> PAGEREF _Toc23017 \h </w:instrText>
        </w:r>
        <w:r>
          <w:fldChar w:fldCharType="separate"/>
        </w:r>
        <w:r>
          <w:t>16</w:t>
        </w:r>
        <w:r>
          <w:fldChar w:fldCharType="end"/>
        </w:r>
      </w:hyperlink>
    </w:p>
    <w:p>
      <w:pPr>
        <w:pStyle w:val="TOC2"/>
        <w:tabs>
          <w:tab w:val="right" w:leader="dot" w:pos="8306"/>
        </w:tabs>
      </w:pPr>
      <w:hyperlink w:anchor="_Toc16969" w:history="1">
        <w:r>
          <w:rPr>
            <w:rFonts w:ascii="仿宋" w:eastAsia="仿宋" w:hAnsi="仿宋" w:cs="仿宋" w:hint="eastAsia"/>
            <w:lang w:eastAsia="zh-CN"/>
          </w:rPr>
          <w:t>(一)、可持续战略与实践</w:t>
        </w:r>
        <w:r>
          <w:tab/>
        </w:r>
        <w:r>
          <w:fldChar w:fldCharType="begin"/>
        </w:r>
        <w:r>
          <w:instrText xml:space="preserve"> PAGEREF _Toc16969 \h </w:instrText>
        </w:r>
        <w:r>
          <w:fldChar w:fldCharType="separate"/>
        </w:r>
        <w:r>
          <w:t>16</w:t>
        </w:r>
        <w:r>
          <w:fldChar w:fldCharType="end"/>
        </w:r>
      </w:hyperlink>
    </w:p>
    <w:p>
      <w:pPr>
        <w:pStyle w:val="TOC2"/>
        <w:tabs>
          <w:tab w:val="right" w:leader="dot" w:pos="8306"/>
        </w:tabs>
      </w:pPr>
      <w:hyperlink w:anchor="_Toc18596" w:history="1">
        <w:r>
          <w:rPr>
            <w:rFonts w:ascii="仿宋" w:eastAsia="仿宋" w:hAnsi="仿宋" w:cs="仿宋" w:hint="eastAsia"/>
            <w:lang w:eastAsia="zh-CN"/>
          </w:rPr>
          <w:t>(二)、环保与社会责任</w:t>
        </w:r>
        <w:r>
          <w:tab/>
        </w:r>
        <w:r>
          <w:fldChar w:fldCharType="begin"/>
        </w:r>
        <w:r>
          <w:instrText xml:space="preserve"> PAGEREF _Toc18596 \h </w:instrText>
        </w:r>
        <w:r>
          <w:fldChar w:fldCharType="separate"/>
        </w:r>
        <w:r>
          <w:t>17</w:t>
        </w:r>
        <w:r>
          <w:fldChar w:fldCharType="end"/>
        </w:r>
      </w:hyperlink>
    </w:p>
    <w:p>
      <w:pPr>
        <w:pStyle w:val="TOC1"/>
        <w:tabs>
          <w:tab w:val="right" w:leader="dot" w:pos="8306"/>
        </w:tabs>
      </w:pPr>
      <w:hyperlink w:anchor="_Toc24397" w:history="1">
        <w:r>
          <w:rPr>
            <w:rFonts w:ascii="仿宋" w:eastAsia="仿宋" w:hAnsi="仿宋" w:cs="仿宋" w:hint="eastAsia"/>
            <w:lang w:eastAsia="zh-CN"/>
          </w:rPr>
          <w:t>六、产品规划分析</w:t>
        </w:r>
        <w:r>
          <w:tab/>
        </w:r>
        <w:r>
          <w:fldChar w:fldCharType="begin"/>
        </w:r>
        <w:r>
          <w:instrText xml:space="preserve"> PAGEREF _Toc24397 \h </w:instrText>
        </w:r>
        <w:r>
          <w:fldChar w:fldCharType="separate"/>
        </w:r>
        <w:r>
          <w:t>18</w:t>
        </w:r>
        <w:r>
          <w:fldChar w:fldCharType="end"/>
        </w:r>
      </w:hyperlink>
    </w:p>
    <w:p>
      <w:pPr>
        <w:pStyle w:val="TOC2"/>
        <w:tabs>
          <w:tab w:val="right" w:leader="dot" w:pos="8306"/>
        </w:tabs>
      </w:pPr>
      <w:hyperlink w:anchor="_Toc9619" w:history="1">
        <w:r>
          <w:rPr>
            <w:rFonts w:ascii="仿宋" w:eastAsia="仿宋" w:hAnsi="仿宋" w:cs="仿宋" w:hint="eastAsia"/>
            <w:lang w:eastAsia="zh-CN"/>
          </w:rPr>
          <w:t>(一)、产品规划</w:t>
        </w:r>
        <w:r>
          <w:tab/>
        </w:r>
        <w:r>
          <w:fldChar w:fldCharType="begin"/>
        </w:r>
        <w:r>
          <w:instrText xml:space="preserve"> PAGEREF _Toc9619 \h </w:instrText>
        </w:r>
        <w:r>
          <w:fldChar w:fldCharType="separate"/>
        </w:r>
        <w:r>
          <w:t>18</w:t>
        </w:r>
        <w:r>
          <w:fldChar w:fldCharType="end"/>
        </w:r>
      </w:hyperlink>
    </w:p>
    <w:p>
      <w:pPr>
        <w:pStyle w:val="TOC2"/>
        <w:tabs>
          <w:tab w:val="right" w:leader="dot" w:pos="8306"/>
        </w:tabs>
      </w:pPr>
      <w:hyperlink w:anchor="_Toc23989" w:history="1">
        <w:r>
          <w:rPr>
            <w:rFonts w:ascii="仿宋" w:eastAsia="仿宋" w:hAnsi="仿宋" w:cs="仿宋" w:hint="eastAsia"/>
            <w:lang w:eastAsia="zh-CN"/>
          </w:rPr>
          <w:t>(二)、建设规模</w:t>
        </w:r>
        <w:r>
          <w:tab/>
        </w:r>
        <w:r>
          <w:fldChar w:fldCharType="begin"/>
        </w:r>
        <w:r>
          <w:instrText xml:space="preserve"> PAGEREF _Toc23989 \h </w:instrText>
        </w:r>
        <w:r>
          <w:fldChar w:fldCharType="separate"/>
        </w:r>
        <w:r>
          <w:t>19</w:t>
        </w:r>
        <w:r>
          <w:fldChar w:fldCharType="end"/>
        </w:r>
      </w:hyperlink>
    </w:p>
    <w:p>
      <w:pPr>
        <w:pStyle w:val="TOC1"/>
        <w:tabs>
          <w:tab w:val="right" w:leader="dot" w:pos="8306"/>
        </w:tabs>
      </w:pPr>
      <w:hyperlink w:anchor="_Toc22370" w:history="1">
        <w:r>
          <w:rPr>
            <w:rFonts w:ascii="仿宋" w:eastAsia="仿宋" w:hAnsi="仿宋" w:cs="仿宋" w:hint="eastAsia"/>
            <w:lang w:eastAsia="zh-CN"/>
          </w:rPr>
          <w:t>七、无机颜料：碳黑项目技术管理</w:t>
        </w:r>
        <w:r>
          <w:tab/>
        </w:r>
        <w:r>
          <w:fldChar w:fldCharType="begin"/>
        </w:r>
        <w:r>
          <w:instrText xml:space="preserve"> PAGEREF _Toc22370 \h </w:instrText>
        </w:r>
        <w:r>
          <w:fldChar w:fldCharType="separate"/>
        </w:r>
        <w:r>
          <w:t>20</w:t>
        </w:r>
        <w:r>
          <w:fldChar w:fldCharType="end"/>
        </w:r>
      </w:hyperlink>
    </w:p>
    <w:p>
      <w:pPr>
        <w:pStyle w:val="TOC2"/>
        <w:tabs>
          <w:tab w:val="right" w:leader="dot" w:pos="8306"/>
        </w:tabs>
      </w:pPr>
      <w:hyperlink w:anchor="_Toc31568" w:history="1">
        <w:r>
          <w:rPr>
            <w:rFonts w:ascii="仿宋" w:eastAsia="仿宋" w:hAnsi="仿宋" w:cs="仿宋" w:hint="eastAsia"/>
            <w:lang w:eastAsia="zh-CN"/>
          </w:rPr>
          <w:t>(一)、技术方案选用方向</w:t>
        </w:r>
        <w:r>
          <w:tab/>
        </w:r>
        <w:r>
          <w:fldChar w:fldCharType="begin"/>
        </w:r>
        <w:r>
          <w:instrText xml:space="preserve"> PAGEREF _Toc31568 \h </w:instrText>
        </w:r>
        <w:r>
          <w:fldChar w:fldCharType="separate"/>
        </w:r>
        <w:r>
          <w:t>20</w:t>
        </w:r>
        <w:r>
          <w:fldChar w:fldCharType="end"/>
        </w:r>
      </w:hyperlink>
    </w:p>
    <w:p>
      <w:pPr>
        <w:pStyle w:val="TOC2"/>
        <w:tabs>
          <w:tab w:val="right" w:leader="dot" w:pos="8306"/>
        </w:tabs>
      </w:pPr>
      <w:hyperlink w:anchor="_Toc14106" w:history="1">
        <w:r>
          <w:rPr>
            <w:rFonts w:ascii="仿宋" w:eastAsia="仿宋" w:hAnsi="仿宋" w:cs="仿宋" w:hint="eastAsia"/>
            <w:lang w:eastAsia="zh-CN"/>
          </w:rPr>
          <w:t>(二)、工艺技术方案选用原则</w:t>
        </w:r>
        <w:r>
          <w:tab/>
        </w:r>
        <w:r>
          <w:fldChar w:fldCharType="begin"/>
        </w:r>
        <w:r>
          <w:instrText xml:space="preserve"> PAGEREF _Toc14106 \h </w:instrText>
        </w:r>
        <w:r>
          <w:fldChar w:fldCharType="separate"/>
        </w:r>
        <w:r>
          <w:t>22</w:t>
        </w:r>
        <w:r>
          <w:fldChar w:fldCharType="end"/>
        </w:r>
      </w:hyperlink>
    </w:p>
    <w:p>
      <w:pPr>
        <w:pStyle w:val="TOC2"/>
        <w:tabs>
          <w:tab w:val="right" w:leader="dot" w:pos="8306"/>
        </w:tabs>
      </w:pPr>
      <w:hyperlink w:anchor="_Toc15790" w:history="1">
        <w:r>
          <w:rPr>
            <w:rFonts w:ascii="仿宋" w:eastAsia="仿宋" w:hAnsi="仿宋" w:cs="仿宋" w:hint="eastAsia"/>
            <w:lang w:eastAsia="zh-CN"/>
          </w:rPr>
          <w:t>(三)、工艺技术方案要求</w:t>
        </w:r>
        <w:r>
          <w:tab/>
        </w:r>
        <w:r>
          <w:fldChar w:fldCharType="begin"/>
        </w:r>
        <w:r>
          <w:instrText xml:space="preserve"> PAGEREF _Toc15790 \h </w:instrText>
        </w:r>
        <w:r>
          <w:fldChar w:fldCharType="separate"/>
        </w:r>
        <w:r>
          <w:t>24</w:t>
        </w:r>
        <w:r>
          <w:fldChar w:fldCharType="end"/>
        </w:r>
      </w:hyperlink>
    </w:p>
    <w:p>
      <w:pPr>
        <w:pStyle w:val="TOC1"/>
        <w:tabs>
          <w:tab w:val="right" w:leader="dot" w:pos="8306"/>
        </w:tabs>
      </w:pPr>
      <w:hyperlink w:anchor="_Toc10760" w:history="1">
        <w:r>
          <w:rPr>
            <w:rFonts w:ascii="仿宋" w:eastAsia="仿宋" w:hAnsi="仿宋" w:cs="仿宋" w:hint="eastAsia"/>
            <w:lang w:eastAsia="zh-CN"/>
          </w:rPr>
          <w:t>八、无机颜料：碳黑项目风险管理</w:t>
        </w:r>
        <w:r>
          <w:tab/>
        </w:r>
        <w:r>
          <w:fldChar w:fldCharType="begin"/>
        </w:r>
        <w:r>
          <w:instrText xml:space="preserve"> PAGEREF _Toc10760 \h </w:instrText>
        </w:r>
        <w:r>
          <w:fldChar w:fldCharType="separate"/>
        </w:r>
        <w:r>
          <w:t>26</w:t>
        </w:r>
        <w:r>
          <w:fldChar w:fldCharType="end"/>
        </w:r>
      </w:hyperlink>
    </w:p>
    <w:p>
      <w:pPr>
        <w:pStyle w:val="TOC2"/>
        <w:tabs>
          <w:tab w:val="right" w:leader="dot" w:pos="8306"/>
        </w:tabs>
      </w:pPr>
      <w:hyperlink w:anchor="_Toc6884" w:history="1">
        <w:r>
          <w:rPr>
            <w:rFonts w:ascii="仿宋" w:eastAsia="仿宋" w:hAnsi="仿宋" w:cs="仿宋" w:hint="eastAsia"/>
            <w:lang w:eastAsia="zh-CN"/>
          </w:rPr>
          <w:t>(一)、风险识别与评估</w:t>
        </w:r>
        <w:r>
          <w:tab/>
        </w:r>
        <w:r>
          <w:fldChar w:fldCharType="begin"/>
        </w:r>
        <w:r>
          <w:instrText xml:space="preserve"> PAGEREF _Toc6884 \h </w:instrText>
        </w:r>
        <w:r>
          <w:fldChar w:fldCharType="separate"/>
        </w:r>
        <w:r>
          <w:t>26</w:t>
        </w:r>
        <w:r>
          <w:fldChar w:fldCharType="end"/>
        </w:r>
      </w:hyperlink>
    </w:p>
    <w:p>
      <w:pPr>
        <w:pStyle w:val="TOC2"/>
        <w:tabs>
          <w:tab w:val="right" w:leader="dot" w:pos="8306"/>
        </w:tabs>
      </w:pPr>
      <w:hyperlink w:anchor="_Toc17416" w:history="1">
        <w:r>
          <w:rPr>
            <w:rFonts w:ascii="仿宋" w:eastAsia="仿宋" w:hAnsi="仿宋" w:cs="仿宋" w:hint="eastAsia"/>
            <w:lang w:eastAsia="zh-CN"/>
          </w:rPr>
          <w:t>(二)、风险应对策略</w:t>
        </w:r>
        <w:r>
          <w:tab/>
        </w:r>
        <w:r>
          <w:fldChar w:fldCharType="begin"/>
        </w:r>
        <w:r>
          <w:instrText xml:space="preserve"> PAGEREF _Toc17416 \h </w:instrText>
        </w:r>
        <w:r>
          <w:fldChar w:fldCharType="separate"/>
        </w:r>
        <w:r>
          <w:t>27</w:t>
        </w:r>
        <w:r>
          <w:fldChar w:fldCharType="end"/>
        </w:r>
      </w:hyperlink>
    </w:p>
    <w:p>
      <w:pPr>
        <w:pStyle w:val="TOC2"/>
        <w:tabs>
          <w:tab w:val="right" w:leader="dot" w:pos="8306"/>
        </w:tabs>
      </w:pPr>
      <w:hyperlink w:anchor="_Toc15656" w:history="1">
        <w:r>
          <w:rPr>
            <w:rFonts w:ascii="仿宋" w:eastAsia="仿宋" w:hAnsi="仿宋" w:cs="仿宋" w:hint="eastAsia"/>
            <w:lang w:eastAsia="zh-CN"/>
          </w:rPr>
          <w:t>(三)、风险监控与控制</w:t>
        </w:r>
        <w:r>
          <w:tab/>
        </w:r>
        <w:r>
          <w:fldChar w:fldCharType="begin"/>
        </w:r>
        <w:r>
          <w:instrText xml:space="preserve"> PAGEREF _Toc15656 \h </w:instrText>
        </w:r>
        <w:r>
          <w:fldChar w:fldCharType="separate"/>
        </w:r>
        <w:r>
          <w:t>29</w:t>
        </w:r>
        <w:r>
          <w:fldChar w:fldCharType="end"/>
        </w:r>
      </w:hyperlink>
    </w:p>
    <w:p>
      <w:pPr>
        <w:pStyle w:val="TOC1"/>
        <w:tabs>
          <w:tab w:val="right" w:leader="dot" w:pos="8306"/>
        </w:tabs>
      </w:pPr>
      <w:hyperlink w:anchor="_Toc32015" w:history="1">
        <w:r>
          <w:rPr>
            <w:rFonts w:ascii="仿宋" w:eastAsia="仿宋" w:hAnsi="仿宋" w:cs="仿宋" w:hint="eastAsia"/>
            <w:lang w:eastAsia="zh-CN"/>
          </w:rPr>
          <w:t>九、无机颜料：碳黑项目环境影响分析</w:t>
        </w:r>
        <w:r>
          <w:tab/>
        </w:r>
        <w:r>
          <w:fldChar w:fldCharType="begin"/>
        </w:r>
        <w:r>
          <w:instrText xml:space="preserve"> PAGEREF _Toc32015 \h </w:instrText>
        </w:r>
        <w:r>
          <w:fldChar w:fldCharType="separate"/>
        </w:r>
        <w:r>
          <w:t>30</w:t>
        </w:r>
        <w:r>
          <w:fldChar w:fldCharType="end"/>
        </w:r>
      </w:hyperlink>
    </w:p>
    <w:p>
      <w:pPr>
        <w:pStyle w:val="TOC2"/>
        <w:tabs>
          <w:tab w:val="right" w:leader="dot" w:pos="8306"/>
        </w:tabs>
      </w:pPr>
      <w:hyperlink w:anchor="_Toc24756" w:history="1">
        <w:r>
          <w:rPr>
            <w:rFonts w:ascii="仿宋" w:eastAsia="仿宋" w:hAnsi="仿宋" w:cs="仿宋" w:hint="eastAsia"/>
            <w:lang w:eastAsia="zh-CN"/>
          </w:rPr>
          <w:t>(一)、建设区域环境质量现状</w:t>
        </w:r>
        <w:r>
          <w:tab/>
        </w:r>
        <w:r>
          <w:fldChar w:fldCharType="begin"/>
        </w:r>
        <w:r>
          <w:instrText xml:space="preserve"> PAGEREF _Toc24756 \h </w:instrText>
        </w:r>
        <w:r>
          <w:fldChar w:fldCharType="separate"/>
        </w:r>
        <w:r>
          <w:t>30</w:t>
        </w:r>
        <w:r>
          <w:fldChar w:fldCharType="end"/>
        </w:r>
      </w:hyperlink>
    </w:p>
    <w:p>
      <w:pPr>
        <w:pStyle w:val="TOC2"/>
        <w:tabs>
          <w:tab w:val="right" w:leader="dot" w:pos="8306"/>
        </w:tabs>
      </w:pPr>
      <w:hyperlink w:anchor="_Toc7210" w:history="1">
        <w:r>
          <w:rPr>
            <w:rFonts w:ascii="仿宋" w:eastAsia="仿宋" w:hAnsi="仿宋" w:cs="仿宋" w:hint="eastAsia"/>
            <w:lang w:eastAsia="zh-CN"/>
          </w:rPr>
          <w:t>(二)、建设期环境保护</w:t>
        </w:r>
        <w:r>
          <w:tab/>
        </w:r>
        <w:r>
          <w:fldChar w:fldCharType="begin"/>
        </w:r>
        <w:r>
          <w:instrText xml:space="preserve"> PAGEREF _Toc7210 \h </w:instrText>
        </w:r>
        <w:r>
          <w:fldChar w:fldCharType="separate"/>
        </w:r>
        <w:r>
          <w:t>32</w:t>
        </w:r>
        <w:r>
          <w:fldChar w:fldCharType="end"/>
        </w:r>
      </w:hyperlink>
    </w:p>
    <w:p>
      <w:pPr>
        <w:pStyle w:val="TOC2"/>
        <w:tabs>
          <w:tab w:val="right" w:leader="dot" w:pos="8306"/>
        </w:tabs>
      </w:pPr>
      <w:hyperlink w:anchor="_Toc1355" w:history="1">
        <w:r>
          <w:rPr>
            <w:rFonts w:ascii="仿宋" w:eastAsia="仿宋" w:hAnsi="仿宋" w:cs="仿宋" w:hint="eastAsia"/>
            <w:lang w:eastAsia="zh-CN"/>
          </w:rPr>
          <w:t>(三)、运营期环境保护</w:t>
        </w:r>
        <w:r>
          <w:tab/>
        </w:r>
        <w:r>
          <w:fldChar w:fldCharType="begin"/>
        </w:r>
        <w:r>
          <w:instrText xml:space="preserve"> PAGEREF _Toc1355 \h </w:instrText>
        </w:r>
        <w:r>
          <w:fldChar w:fldCharType="separate"/>
        </w:r>
        <w:r>
          <w:t>33</w:t>
        </w:r>
        <w:r>
          <w:fldChar w:fldCharType="end"/>
        </w:r>
      </w:hyperlink>
    </w:p>
    <w:p>
      <w:pPr>
        <w:pStyle w:val="TOC2"/>
        <w:tabs>
          <w:tab w:val="right" w:leader="dot" w:pos="8306"/>
        </w:tabs>
      </w:pPr>
      <w:hyperlink w:anchor="_Toc19274" w:history="1">
        <w:r>
          <w:rPr>
            <w:rFonts w:ascii="仿宋" w:eastAsia="仿宋" w:hAnsi="仿宋" w:cs="仿宋" w:hint="eastAsia"/>
            <w:lang w:eastAsia="zh-CN"/>
          </w:rPr>
          <w:t>(四)、无机颜料：碳黑项目建设对区域经济的影响</w:t>
        </w:r>
        <w:r>
          <w:tab/>
        </w:r>
        <w:r>
          <w:fldChar w:fldCharType="begin"/>
        </w:r>
        <w:r>
          <w:instrText xml:space="preserve"> PAGEREF _Toc19274 \h </w:instrText>
        </w:r>
        <w:r>
          <w:fldChar w:fldCharType="separate"/>
        </w:r>
        <w:r>
          <w:t>34</w:t>
        </w:r>
        <w:r>
          <w:fldChar w:fldCharType="end"/>
        </w:r>
      </w:hyperlink>
    </w:p>
    <w:p>
      <w:pPr>
        <w:pStyle w:val="TOC2"/>
        <w:tabs>
          <w:tab w:val="right" w:leader="dot" w:pos="8306"/>
        </w:tabs>
      </w:pPr>
      <w:hyperlink w:anchor="_Toc14676" w:history="1">
        <w:r>
          <w:rPr>
            <w:rFonts w:ascii="仿宋" w:eastAsia="仿宋" w:hAnsi="仿宋" w:cs="仿宋" w:hint="eastAsia"/>
            <w:lang w:eastAsia="zh-CN"/>
          </w:rPr>
          <w:t>(五)、废弃物处理</w:t>
        </w:r>
        <w:r>
          <w:tab/>
        </w:r>
        <w:r>
          <w:fldChar w:fldCharType="begin"/>
        </w:r>
        <w:r>
          <w:instrText xml:space="preserve"> PAGEREF _Toc14676 \h </w:instrText>
        </w:r>
        <w:r>
          <w:fldChar w:fldCharType="separate"/>
        </w:r>
        <w:r>
          <w:t>36</w:t>
        </w:r>
        <w:r>
          <w:fldChar w:fldCharType="end"/>
        </w:r>
      </w:hyperlink>
    </w:p>
    <w:p>
      <w:pPr>
        <w:pStyle w:val="TOC2"/>
        <w:tabs>
          <w:tab w:val="right" w:leader="dot" w:pos="8306"/>
        </w:tabs>
      </w:pPr>
      <w:hyperlink w:anchor="_Toc8852" w:history="1">
        <w:r>
          <w:rPr>
            <w:rFonts w:ascii="仿宋" w:eastAsia="仿宋" w:hAnsi="仿宋" w:cs="仿宋" w:hint="eastAsia"/>
            <w:lang w:eastAsia="zh-CN"/>
          </w:rPr>
          <w:t>(六)、特殊环境影响分析</w:t>
        </w:r>
        <w:r>
          <w:tab/>
        </w:r>
        <w:r>
          <w:fldChar w:fldCharType="begin"/>
        </w:r>
        <w:r>
          <w:instrText xml:space="preserve"> PAGEREF _Toc8852 \h </w:instrText>
        </w:r>
        <w:r>
          <w:fldChar w:fldCharType="separate"/>
        </w:r>
        <w:r>
          <w:t>37</w:t>
        </w:r>
        <w:r>
          <w:fldChar w:fldCharType="end"/>
        </w:r>
      </w:hyperlink>
    </w:p>
    <w:p>
      <w:pPr>
        <w:pStyle w:val="TOC2"/>
        <w:tabs>
          <w:tab w:val="right" w:leader="dot" w:pos="8306"/>
        </w:tabs>
      </w:pPr>
      <w:hyperlink w:anchor="_Toc12908" w:history="1">
        <w:r>
          <w:rPr>
            <w:rFonts w:ascii="仿宋" w:eastAsia="仿宋" w:hAnsi="仿宋" w:cs="仿宋" w:hint="eastAsia"/>
            <w:lang w:eastAsia="zh-CN"/>
          </w:rPr>
          <w:t>(七)、清洁生产</w:t>
        </w:r>
        <w:r>
          <w:tab/>
        </w:r>
        <w:r>
          <w:fldChar w:fldCharType="begin"/>
        </w:r>
        <w:r>
          <w:instrText xml:space="preserve"> PAGEREF _Toc12908 \h </w:instrText>
        </w:r>
        <w:r>
          <w:fldChar w:fldCharType="separate"/>
        </w:r>
        <w:r>
          <w:t>39</w:t>
        </w:r>
        <w:r>
          <w:fldChar w:fldCharType="end"/>
        </w:r>
      </w:hyperlink>
    </w:p>
    <w:p>
      <w:pPr>
        <w:pStyle w:val="TOC2"/>
        <w:tabs>
          <w:tab w:val="right" w:leader="dot" w:pos="8306"/>
        </w:tabs>
      </w:pPr>
      <w:hyperlink w:anchor="_Toc12047" w:history="1">
        <w:r>
          <w:rPr>
            <w:rFonts w:ascii="仿宋" w:eastAsia="仿宋" w:hAnsi="仿宋" w:cs="仿宋" w:hint="eastAsia"/>
            <w:lang w:eastAsia="zh-CN"/>
          </w:rPr>
          <w:t>(八)、环境保护综合评价</w:t>
        </w:r>
        <w:r>
          <w:tab/>
        </w:r>
        <w:r>
          <w:fldChar w:fldCharType="begin"/>
        </w:r>
        <w:r>
          <w:instrText xml:space="preserve"> PAGEREF _Toc12047 \h </w:instrText>
        </w:r>
        <w:r>
          <w:fldChar w:fldCharType="separate"/>
        </w:r>
        <w:r>
          <w:t>40</w:t>
        </w:r>
        <w:r>
          <w:fldChar w:fldCharType="end"/>
        </w:r>
      </w:hyperlink>
    </w:p>
    <w:p>
      <w:pPr>
        <w:pStyle w:val="TOC1"/>
        <w:tabs>
          <w:tab w:val="right" w:leader="dot" w:pos="8306"/>
        </w:tabs>
      </w:pPr>
      <w:hyperlink w:anchor="_Toc18389" w:history="1">
        <w:r>
          <w:rPr>
            <w:rFonts w:ascii="仿宋" w:eastAsia="仿宋" w:hAnsi="仿宋" w:cs="仿宋" w:hint="eastAsia"/>
            <w:lang w:eastAsia="zh-CN"/>
          </w:rPr>
          <w:t>十、无机颜料：碳黑项目经营效益</w:t>
        </w:r>
        <w:r>
          <w:tab/>
        </w:r>
        <w:r>
          <w:fldChar w:fldCharType="begin"/>
        </w:r>
        <w:r>
          <w:instrText xml:space="preserve"> PAGEREF _Toc18389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501" w:history="1">
        <w:r>
          <w:rPr>
            <w:rFonts w:ascii="仿宋" w:eastAsia="仿宋" w:hAnsi="仿宋" w:cs="仿宋" w:hint="eastAsia"/>
            <w:lang w:eastAsia="zh-CN"/>
          </w:rPr>
          <w:t>(一)、经济评价财务测算</w:t>
        </w:r>
        <w:r>
          <w:tab/>
        </w:r>
        <w:r>
          <w:fldChar w:fldCharType="begin"/>
        </w:r>
        <w:r>
          <w:instrText xml:space="preserve"> PAGEREF _Toc22501 \h </w:instrText>
        </w:r>
        <w:r>
          <w:fldChar w:fldCharType="separate"/>
        </w:r>
        <w:r>
          <w:t>41</w:t>
        </w:r>
        <w:r>
          <w:fldChar w:fldCharType="end"/>
        </w:r>
      </w:hyperlink>
    </w:p>
    <w:p>
      <w:pPr>
        <w:pStyle w:val="TOC2"/>
        <w:tabs>
          <w:tab w:val="right" w:leader="dot" w:pos="8306"/>
        </w:tabs>
      </w:pPr>
      <w:hyperlink w:anchor="_Toc17723" w:history="1">
        <w:r>
          <w:rPr>
            <w:rFonts w:ascii="仿宋" w:eastAsia="仿宋" w:hAnsi="仿宋" w:cs="仿宋" w:hint="eastAsia"/>
            <w:lang w:eastAsia="zh-CN"/>
          </w:rPr>
          <w:t>(二)、无机颜料：碳黑项目盈利能力分析</w:t>
        </w:r>
        <w:r>
          <w:tab/>
        </w:r>
        <w:r>
          <w:fldChar w:fldCharType="begin"/>
        </w:r>
        <w:r>
          <w:instrText xml:space="preserve"> PAGEREF _Toc17723 \h </w:instrText>
        </w:r>
        <w:r>
          <w:fldChar w:fldCharType="separate"/>
        </w:r>
        <w:r>
          <w:t>42</w:t>
        </w:r>
        <w:r>
          <w:fldChar w:fldCharType="end"/>
        </w:r>
      </w:hyperlink>
    </w:p>
    <w:p>
      <w:pPr>
        <w:pStyle w:val="TOC1"/>
        <w:tabs>
          <w:tab w:val="right" w:leader="dot" w:pos="8306"/>
        </w:tabs>
      </w:pPr>
      <w:hyperlink w:anchor="_Toc24215" w:history="1">
        <w:r>
          <w:rPr>
            <w:rFonts w:ascii="仿宋" w:eastAsia="仿宋" w:hAnsi="仿宋" w:cs="仿宋" w:hint="eastAsia"/>
            <w:lang w:eastAsia="zh-CN"/>
          </w:rPr>
          <w:t>十一、无机颜料：碳黑项目财务管理</w:t>
        </w:r>
        <w:r>
          <w:tab/>
        </w:r>
        <w:r>
          <w:fldChar w:fldCharType="begin"/>
        </w:r>
        <w:r>
          <w:instrText xml:space="preserve"> PAGEREF _Toc24215 \h </w:instrText>
        </w:r>
        <w:r>
          <w:fldChar w:fldCharType="separate"/>
        </w:r>
        <w:r>
          <w:t>43</w:t>
        </w:r>
        <w:r>
          <w:fldChar w:fldCharType="end"/>
        </w:r>
      </w:hyperlink>
    </w:p>
    <w:p>
      <w:pPr>
        <w:pStyle w:val="TOC2"/>
        <w:tabs>
          <w:tab w:val="right" w:leader="dot" w:pos="8306"/>
        </w:tabs>
      </w:pPr>
      <w:hyperlink w:anchor="_Toc151" w:history="1">
        <w:r>
          <w:rPr>
            <w:rFonts w:ascii="仿宋" w:eastAsia="仿宋" w:hAnsi="仿宋" w:cs="仿宋" w:hint="eastAsia"/>
            <w:lang w:eastAsia="zh-CN"/>
          </w:rPr>
          <w:t>(一)、资金需求大</w:t>
        </w:r>
        <w:r>
          <w:tab/>
        </w:r>
        <w:r>
          <w:fldChar w:fldCharType="begin"/>
        </w:r>
        <w:r>
          <w:instrText xml:space="preserve"> PAGEREF _Toc151 \h </w:instrText>
        </w:r>
        <w:r>
          <w:fldChar w:fldCharType="separate"/>
        </w:r>
        <w:r>
          <w:t>43</w:t>
        </w:r>
        <w:r>
          <w:fldChar w:fldCharType="end"/>
        </w:r>
      </w:hyperlink>
    </w:p>
    <w:p>
      <w:pPr>
        <w:pStyle w:val="TOC2"/>
        <w:tabs>
          <w:tab w:val="right" w:leader="dot" w:pos="8306"/>
        </w:tabs>
      </w:pPr>
      <w:hyperlink w:anchor="_Toc22988" w:history="1">
        <w:r>
          <w:rPr>
            <w:rFonts w:ascii="仿宋" w:eastAsia="仿宋" w:hAnsi="仿宋" w:cs="仿宋" w:hint="eastAsia"/>
            <w:lang w:eastAsia="zh-CN"/>
          </w:rPr>
          <w:t>(二)、研发周期长</w:t>
        </w:r>
        <w:r>
          <w:tab/>
        </w:r>
        <w:r>
          <w:fldChar w:fldCharType="begin"/>
        </w:r>
        <w:r>
          <w:instrText xml:space="preserve"> PAGEREF _Toc22988 \h </w:instrText>
        </w:r>
        <w:r>
          <w:fldChar w:fldCharType="separate"/>
        </w:r>
        <w:r>
          <w:t>44</w:t>
        </w:r>
        <w:r>
          <w:fldChar w:fldCharType="end"/>
        </w:r>
      </w:hyperlink>
    </w:p>
    <w:p>
      <w:pPr>
        <w:pStyle w:val="TOC2"/>
        <w:tabs>
          <w:tab w:val="right" w:leader="dot" w:pos="8306"/>
        </w:tabs>
      </w:pPr>
      <w:hyperlink w:anchor="_Toc13374" w:history="1">
        <w:r>
          <w:rPr>
            <w:rFonts w:ascii="仿宋" w:eastAsia="仿宋" w:hAnsi="仿宋" w:cs="仿宋" w:hint="eastAsia"/>
            <w:lang w:eastAsia="zh-CN"/>
          </w:rPr>
          <w:t>(三)、市场风险大</w:t>
        </w:r>
        <w:r>
          <w:tab/>
        </w:r>
        <w:r>
          <w:fldChar w:fldCharType="begin"/>
        </w:r>
        <w:r>
          <w:instrText xml:space="preserve"> PAGEREF _Toc13374 \h </w:instrText>
        </w:r>
        <w:r>
          <w:fldChar w:fldCharType="separate"/>
        </w:r>
        <w:r>
          <w:t>46</w:t>
        </w:r>
        <w:r>
          <w:fldChar w:fldCharType="end"/>
        </w:r>
      </w:hyperlink>
    </w:p>
    <w:p>
      <w:pPr>
        <w:pStyle w:val="TOC2"/>
        <w:tabs>
          <w:tab w:val="right" w:leader="dot" w:pos="8306"/>
        </w:tabs>
      </w:pPr>
      <w:hyperlink w:anchor="_Toc18343" w:history="1">
        <w:r>
          <w:rPr>
            <w:rFonts w:ascii="仿宋" w:eastAsia="仿宋" w:hAnsi="仿宋" w:cs="仿宋" w:hint="eastAsia"/>
            <w:lang w:eastAsia="zh-CN"/>
          </w:rPr>
          <w:t>(四)、利润率高</w:t>
        </w:r>
        <w:r>
          <w:tab/>
        </w:r>
        <w:r>
          <w:fldChar w:fldCharType="begin"/>
        </w:r>
        <w:r>
          <w:instrText xml:space="preserve"> PAGEREF _Toc18343 \h </w:instrText>
        </w:r>
        <w:r>
          <w:fldChar w:fldCharType="separate"/>
        </w:r>
        <w:r>
          <w:t>48</w:t>
        </w:r>
        <w:r>
          <w:fldChar w:fldCharType="end"/>
        </w:r>
      </w:hyperlink>
    </w:p>
    <w:p>
      <w:pPr>
        <w:pStyle w:val="TOC1"/>
        <w:tabs>
          <w:tab w:val="right" w:leader="dot" w:pos="8306"/>
        </w:tabs>
      </w:pPr>
      <w:hyperlink w:anchor="_Toc26207" w:history="1">
        <w:r>
          <w:rPr>
            <w:rFonts w:ascii="仿宋" w:eastAsia="仿宋" w:hAnsi="仿宋" w:cs="仿宋" w:hint="eastAsia"/>
            <w:lang w:eastAsia="zh-CN"/>
          </w:rPr>
          <w:t>十二、生产安全保护</w:t>
        </w:r>
        <w:r>
          <w:tab/>
        </w:r>
        <w:r>
          <w:fldChar w:fldCharType="begin"/>
        </w:r>
        <w:r>
          <w:instrText xml:space="preserve"> PAGEREF _Toc26207 \h </w:instrText>
        </w:r>
        <w:r>
          <w:fldChar w:fldCharType="separate"/>
        </w:r>
        <w:r>
          <w:t>50</w:t>
        </w:r>
        <w:r>
          <w:fldChar w:fldCharType="end"/>
        </w:r>
      </w:hyperlink>
    </w:p>
    <w:p>
      <w:pPr>
        <w:pStyle w:val="TOC2"/>
        <w:tabs>
          <w:tab w:val="right" w:leader="dot" w:pos="8306"/>
        </w:tabs>
      </w:pPr>
      <w:hyperlink w:anchor="_Toc31691" w:history="1">
        <w:r>
          <w:rPr>
            <w:rFonts w:ascii="仿宋" w:eastAsia="仿宋" w:hAnsi="仿宋" w:cs="仿宋" w:hint="eastAsia"/>
            <w:lang w:eastAsia="zh-CN"/>
          </w:rPr>
          <w:t>(一)、消防安全</w:t>
        </w:r>
        <w:r>
          <w:tab/>
        </w:r>
        <w:r>
          <w:fldChar w:fldCharType="begin"/>
        </w:r>
        <w:r>
          <w:instrText xml:space="preserve"> PAGEREF _Toc31691 \h </w:instrText>
        </w:r>
        <w:r>
          <w:fldChar w:fldCharType="separate"/>
        </w:r>
        <w:r>
          <w:t>50</w:t>
        </w:r>
        <w:r>
          <w:fldChar w:fldCharType="end"/>
        </w:r>
      </w:hyperlink>
    </w:p>
    <w:p>
      <w:pPr>
        <w:pStyle w:val="TOC2"/>
        <w:tabs>
          <w:tab w:val="right" w:leader="dot" w:pos="8306"/>
        </w:tabs>
      </w:pPr>
      <w:hyperlink w:anchor="_Toc12670" w:history="1">
        <w:r>
          <w:rPr>
            <w:rFonts w:ascii="仿宋" w:eastAsia="仿宋" w:hAnsi="仿宋" w:cs="仿宋" w:hint="eastAsia"/>
            <w:lang w:eastAsia="zh-CN"/>
          </w:rPr>
          <w:t>(二)、防火防爆总图布置措施</w:t>
        </w:r>
        <w:r>
          <w:tab/>
        </w:r>
        <w:r>
          <w:fldChar w:fldCharType="begin"/>
        </w:r>
        <w:r>
          <w:instrText xml:space="preserve"> PAGEREF _Toc12670 \h </w:instrText>
        </w:r>
        <w:r>
          <w:fldChar w:fldCharType="separate"/>
        </w:r>
        <w:r>
          <w:t>52</w:t>
        </w:r>
        <w:r>
          <w:fldChar w:fldCharType="end"/>
        </w:r>
      </w:hyperlink>
    </w:p>
    <w:p>
      <w:pPr>
        <w:pStyle w:val="TOC2"/>
        <w:tabs>
          <w:tab w:val="right" w:leader="dot" w:pos="8306"/>
        </w:tabs>
      </w:pPr>
      <w:hyperlink w:anchor="_Toc3696" w:history="1">
        <w:r>
          <w:rPr>
            <w:rFonts w:ascii="仿宋" w:eastAsia="仿宋" w:hAnsi="仿宋" w:cs="仿宋" w:hint="eastAsia"/>
            <w:lang w:eastAsia="zh-CN"/>
          </w:rPr>
          <w:t>(三)、自然灾害防范措施</w:t>
        </w:r>
        <w:r>
          <w:tab/>
        </w:r>
        <w:r>
          <w:fldChar w:fldCharType="begin"/>
        </w:r>
        <w:r>
          <w:instrText xml:space="preserve"> PAGEREF _Toc3696 \h </w:instrText>
        </w:r>
        <w:r>
          <w:fldChar w:fldCharType="separate"/>
        </w:r>
        <w:r>
          <w:t>53</w:t>
        </w:r>
        <w:r>
          <w:fldChar w:fldCharType="end"/>
        </w:r>
      </w:hyperlink>
    </w:p>
    <w:p>
      <w:pPr>
        <w:pStyle w:val="TOC2"/>
        <w:tabs>
          <w:tab w:val="right" w:leader="dot" w:pos="8306"/>
        </w:tabs>
      </w:pPr>
      <w:hyperlink w:anchor="_Toc7593" w:history="1">
        <w:r>
          <w:rPr>
            <w:rFonts w:ascii="仿宋" w:eastAsia="仿宋" w:hAnsi="仿宋" w:cs="仿宋" w:hint="eastAsia"/>
            <w:lang w:eastAsia="zh-CN"/>
          </w:rPr>
          <w:t>(四)、安全色及安全标志使用要求</w:t>
        </w:r>
        <w:r>
          <w:tab/>
        </w:r>
        <w:r>
          <w:fldChar w:fldCharType="begin"/>
        </w:r>
        <w:r>
          <w:instrText xml:space="preserve"> PAGEREF _Toc7593 \h </w:instrText>
        </w:r>
        <w:r>
          <w:fldChar w:fldCharType="separate"/>
        </w:r>
        <w:r>
          <w:t>54</w:t>
        </w:r>
        <w:r>
          <w:fldChar w:fldCharType="end"/>
        </w:r>
      </w:hyperlink>
    </w:p>
    <w:p>
      <w:pPr>
        <w:pStyle w:val="TOC2"/>
        <w:tabs>
          <w:tab w:val="right" w:leader="dot" w:pos="8306"/>
        </w:tabs>
      </w:pPr>
      <w:hyperlink w:anchor="_Toc23867" w:history="1">
        <w:r>
          <w:rPr>
            <w:rFonts w:ascii="仿宋" w:eastAsia="仿宋" w:hAnsi="仿宋" w:cs="仿宋" w:hint="eastAsia"/>
            <w:lang w:eastAsia="zh-CN"/>
          </w:rPr>
          <w:t>(五)、防尘防毒措施</w:t>
        </w:r>
        <w:r>
          <w:tab/>
        </w:r>
        <w:r>
          <w:fldChar w:fldCharType="begin"/>
        </w:r>
        <w:r>
          <w:instrText xml:space="preserve"> PAGEREF _Toc23867 \h </w:instrText>
        </w:r>
        <w:r>
          <w:fldChar w:fldCharType="separate"/>
        </w:r>
        <w:r>
          <w:t>55</w:t>
        </w:r>
        <w:r>
          <w:fldChar w:fldCharType="end"/>
        </w:r>
      </w:hyperlink>
    </w:p>
    <w:p>
      <w:pPr>
        <w:pStyle w:val="TOC2"/>
        <w:tabs>
          <w:tab w:val="right" w:leader="dot" w:pos="8306"/>
        </w:tabs>
      </w:pPr>
      <w:hyperlink w:anchor="_Toc30848" w:history="1">
        <w:r>
          <w:rPr>
            <w:rFonts w:ascii="仿宋" w:eastAsia="仿宋" w:hAnsi="仿宋" w:cs="仿宋" w:hint="eastAsia"/>
            <w:lang w:eastAsia="zh-CN"/>
          </w:rPr>
          <w:t>(六)、防静电、触电防护及防雷措施</w:t>
        </w:r>
        <w:r>
          <w:tab/>
        </w:r>
        <w:r>
          <w:fldChar w:fldCharType="begin"/>
        </w:r>
        <w:r>
          <w:instrText xml:space="preserve"> PAGEREF _Toc30848 \h </w:instrText>
        </w:r>
        <w:r>
          <w:fldChar w:fldCharType="separate"/>
        </w:r>
        <w:r>
          <w:t>56</w:t>
        </w:r>
        <w:r>
          <w:fldChar w:fldCharType="end"/>
        </w:r>
      </w:hyperlink>
    </w:p>
    <w:p>
      <w:pPr>
        <w:pStyle w:val="TOC2"/>
        <w:tabs>
          <w:tab w:val="right" w:leader="dot" w:pos="8306"/>
        </w:tabs>
      </w:pPr>
      <w:hyperlink w:anchor="_Toc29621" w:history="1">
        <w:r>
          <w:rPr>
            <w:rFonts w:ascii="仿宋" w:eastAsia="仿宋" w:hAnsi="仿宋" w:cs="仿宋" w:hint="eastAsia"/>
            <w:lang w:eastAsia="zh-CN"/>
          </w:rPr>
          <w:t>(七)、机械设备安全保障措施</w:t>
        </w:r>
        <w:r>
          <w:tab/>
        </w:r>
        <w:r>
          <w:fldChar w:fldCharType="begin"/>
        </w:r>
        <w:r>
          <w:instrText xml:space="preserve"> PAGEREF _Toc29621 \h </w:instrText>
        </w:r>
        <w:r>
          <w:fldChar w:fldCharType="separate"/>
        </w:r>
        <w:r>
          <w:t>57</w:t>
        </w:r>
        <w:r>
          <w:fldChar w:fldCharType="end"/>
        </w:r>
      </w:hyperlink>
    </w:p>
    <w:p>
      <w:pPr>
        <w:pStyle w:val="TOC1"/>
        <w:tabs>
          <w:tab w:val="right" w:leader="dot" w:pos="8306"/>
        </w:tabs>
      </w:pPr>
      <w:hyperlink w:anchor="_Toc19008" w:history="1">
        <w:r>
          <w:rPr>
            <w:rFonts w:ascii="仿宋" w:eastAsia="仿宋" w:hAnsi="仿宋" w:cs="仿宋" w:hint="eastAsia"/>
            <w:lang w:eastAsia="zh-CN"/>
          </w:rPr>
          <w:t>十三、无机颜料：碳黑项目治理与监督</w:t>
        </w:r>
        <w:r>
          <w:tab/>
        </w:r>
        <w:r>
          <w:fldChar w:fldCharType="begin"/>
        </w:r>
        <w:r>
          <w:instrText xml:space="preserve"> PAGEREF _Toc19008 \h </w:instrText>
        </w:r>
        <w:r>
          <w:fldChar w:fldCharType="separate"/>
        </w:r>
        <w:r>
          <w:t>59</w:t>
        </w:r>
        <w:r>
          <w:fldChar w:fldCharType="end"/>
        </w:r>
      </w:hyperlink>
    </w:p>
    <w:p>
      <w:pPr>
        <w:pStyle w:val="TOC2"/>
        <w:tabs>
          <w:tab w:val="right" w:leader="dot" w:pos="8306"/>
        </w:tabs>
      </w:pPr>
      <w:hyperlink w:anchor="_Toc8337" w:history="1">
        <w:r>
          <w:rPr>
            <w:rFonts w:ascii="仿宋" w:eastAsia="仿宋" w:hAnsi="仿宋" w:cs="仿宋" w:hint="eastAsia"/>
            <w:lang w:eastAsia="zh-CN"/>
          </w:rPr>
          <w:t>(一)、无机颜料：碳黑项目治理结构</w:t>
        </w:r>
        <w:r>
          <w:tab/>
        </w:r>
        <w:r>
          <w:fldChar w:fldCharType="begin"/>
        </w:r>
        <w:r>
          <w:instrText xml:space="preserve"> PAGEREF _Toc8337 \h </w:instrText>
        </w:r>
        <w:r>
          <w:fldChar w:fldCharType="separate"/>
        </w:r>
        <w:r>
          <w:t>59</w:t>
        </w:r>
        <w:r>
          <w:fldChar w:fldCharType="end"/>
        </w:r>
      </w:hyperlink>
    </w:p>
    <w:p>
      <w:pPr>
        <w:pStyle w:val="TOC2"/>
        <w:tabs>
          <w:tab w:val="right" w:leader="dot" w:pos="8306"/>
        </w:tabs>
      </w:pPr>
      <w:hyperlink w:anchor="_Toc14454" w:history="1">
        <w:r>
          <w:rPr>
            <w:rFonts w:ascii="仿宋" w:eastAsia="仿宋" w:hAnsi="仿宋" w:cs="仿宋" w:hint="eastAsia"/>
            <w:lang w:eastAsia="zh-CN"/>
          </w:rPr>
          <w:t>(二)、监督与审计</w:t>
        </w:r>
        <w:r>
          <w:tab/>
        </w:r>
        <w:r>
          <w:fldChar w:fldCharType="begin"/>
        </w:r>
        <w:r>
          <w:instrText xml:space="preserve"> PAGEREF _Toc14454 \h </w:instrText>
        </w:r>
        <w:r>
          <w:fldChar w:fldCharType="separate"/>
        </w:r>
        <w:r>
          <w:t>60</w:t>
        </w:r>
        <w:r>
          <w:fldChar w:fldCharType="end"/>
        </w:r>
      </w:hyperlink>
    </w:p>
    <w:p>
      <w:pPr>
        <w:pStyle w:val="TOC1"/>
        <w:tabs>
          <w:tab w:val="right" w:leader="dot" w:pos="8306"/>
        </w:tabs>
      </w:pPr>
      <w:hyperlink w:anchor="_Toc26155" w:history="1">
        <w:r>
          <w:rPr>
            <w:rFonts w:ascii="仿宋" w:eastAsia="仿宋" w:hAnsi="仿宋" w:cs="仿宋" w:hint="eastAsia"/>
            <w:lang w:eastAsia="zh-CN"/>
          </w:rPr>
          <w:t>十四、无机颜料：碳黑项目实施保障措施</w:t>
        </w:r>
        <w:r>
          <w:tab/>
        </w:r>
        <w:r>
          <w:fldChar w:fldCharType="begin"/>
        </w:r>
        <w:r>
          <w:instrText xml:space="preserve"> PAGEREF _Toc26155 \h </w:instrText>
        </w:r>
        <w:r>
          <w:fldChar w:fldCharType="separate"/>
        </w:r>
        <w:r>
          <w:t>62</w:t>
        </w:r>
        <w:r>
          <w:fldChar w:fldCharType="end"/>
        </w:r>
      </w:hyperlink>
    </w:p>
    <w:p>
      <w:pPr>
        <w:pStyle w:val="TOC2"/>
        <w:tabs>
          <w:tab w:val="right" w:leader="dot" w:pos="8306"/>
        </w:tabs>
      </w:pPr>
      <w:hyperlink w:anchor="_Toc27403" w:history="1">
        <w:r>
          <w:rPr>
            <w:rFonts w:ascii="仿宋" w:eastAsia="仿宋" w:hAnsi="仿宋" w:cs="仿宋" w:hint="eastAsia"/>
            <w:lang w:eastAsia="zh-CN"/>
          </w:rPr>
          <w:t>(一)、无机颜料：碳黑项目实施保障机制</w:t>
        </w:r>
        <w:r>
          <w:tab/>
        </w:r>
        <w:r>
          <w:fldChar w:fldCharType="begin"/>
        </w:r>
        <w:r>
          <w:instrText xml:space="preserve"> PAGEREF _Toc27403 \h </w:instrText>
        </w:r>
        <w:r>
          <w:fldChar w:fldCharType="separate"/>
        </w:r>
        <w:r>
          <w:t>62</w:t>
        </w:r>
        <w:r>
          <w:fldChar w:fldCharType="end"/>
        </w:r>
      </w:hyperlink>
    </w:p>
    <w:p>
      <w:pPr>
        <w:pStyle w:val="TOC2"/>
        <w:tabs>
          <w:tab w:val="right" w:leader="dot" w:pos="8306"/>
        </w:tabs>
      </w:pPr>
      <w:hyperlink w:anchor="_Toc10207" w:history="1">
        <w:r>
          <w:rPr>
            <w:rFonts w:ascii="仿宋" w:eastAsia="仿宋" w:hAnsi="仿宋" w:cs="仿宋" w:hint="eastAsia"/>
            <w:lang w:eastAsia="zh-CN"/>
          </w:rPr>
          <w:t>(二)、无机颜料：碳黑项目法律合规要求</w:t>
        </w:r>
        <w:r>
          <w:tab/>
        </w:r>
        <w:r>
          <w:fldChar w:fldCharType="begin"/>
        </w:r>
        <w:r>
          <w:instrText xml:space="preserve"> PAGEREF _Toc10207 \h </w:instrText>
        </w:r>
        <w:r>
          <w:fldChar w:fldCharType="separate"/>
        </w:r>
        <w:r>
          <w:t>65</w:t>
        </w:r>
        <w:r>
          <w:fldChar w:fldCharType="end"/>
        </w:r>
      </w:hyperlink>
    </w:p>
    <w:p>
      <w:pPr>
        <w:pStyle w:val="TOC2"/>
        <w:tabs>
          <w:tab w:val="right" w:leader="dot" w:pos="8306"/>
        </w:tabs>
      </w:pPr>
      <w:hyperlink w:anchor="_Toc28343" w:history="1">
        <w:r>
          <w:rPr>
            <w:rFonts w:ascii="仿宋" w:eastAsia="仿宋" w:hAnsi="仿宋" w:cs="仿宋" w:hint="eastAsia"/>
            <w:lang w:eastAsia="zh-CN"/>
          </w:rPr>
          <w:t>(三)、无机颜料：碳黑项目合同管理与法律事务</w:t>
        </w:r>
        <w:r>
          <w:tab/>
        </w:r>
        <w:r>
          <w:fldChar w:fldCharType="begin"/>
        </w:r>
        <w:r>
          <w:instrText xml:space="preserve"> PAGEREF _Toc28343 \h </w:instrText>
        </w:r>
        <w:r>
          <w:fldChar w:fldCharType="separate"/>
        </w:r>
        <w:r>
          <w:t>70</w:t>
        </w:r>
        <w:r>
          <w:fldChar w:fldCharType="end"/>
        </w:r>
      </w:hyperlink>
    </w:p>
    <w:p>
      <w:pPr>
        <w:pStyle w:val="TOC2"/>
        <w:tabs>
          <w:tab w:val="right" w:leader="dot" w:pos="8306"/>
        </w:tabs>
      </w:pPr>
      <w:hyperlink w:anchor="_Toc17189" w:history="1">
        <w:r>
          <w:rPr>
            <w:rFonts w:ascii="仿宋" w:eastAsia="仿宋" w:hAnsi="仿宋" w:cs="仿宋" w:hint="eastAsia"/>
            <w:lang w:eastAsia="zh-CN"/>
          </w:rPr>
          <w:t>(四)、无机颜料：碳黑项目知识产权保护策略</w:t>
        </w:r>
        <w:r>
          <w:tab/>
        </w:r>
        <w:r>
          <w:fldChar w:fldCharType="begin"/>
        </w:r>
        <w:r>
          <w:instrText xml:space="preserve"> PAGEREF _Toc17189 \h </w:instrText>
        </w:r>
        <w:r>
          <w:fldChar w:fldCharType="separate"/>
        </w:r>
        <w:r>
          <w:t>76</w:t>
        </w:r>
        <w:r>
          <w:fldChar w:fldCharType="end"/>
        </w:r>
      </w:hyperlink>
    </w:p>
    <w:p>
      <w:pPr>
        <w:pStyle w:val="TOC1"/>
        <w:tabs>
          <w:tab w:val="right" w:leader="dot" w:pos="8306"/>
        </w:tabs>
      </w:pPr>
      <w:hyperlink w:anchor="_Toc10282" w:history="1">
        <w:r>
          <w:rPr>
            <w:rFonts w:ascii="仿宋" w:eastAsia="仿宋" w:hAnsi="仿宋" w:cs="仿宋" w:hint="eastAsia"/>
            <w:lang w:eastAsia="zh-CN"/>
          </w:rPr>
          <w:t>十五、利益相关者分析与沟通计划</w:t>
        </w:r>
        <w:r>
          <w:tab/>
        </w:r>
        <w:r>
          <w:fldChar w:fldCharType="begin"/>
        </w:r>
        <w:r>
          <w:instrText xml:space="preserve"> PAGEREF _Toc10282 \h </w:instrText>
        </w:r>
        <w:r>
          <w:fldChar w:fldCharType="separate"/>
        </w:r>
        <w:r>
          <w:t>79</w:t>
        </w:r>
        <w:r>
          <w:fldChar w:fldCharType="end"/>
        </w:r>
      </w:hyperlink>
    </w:p>
    <w:p>
      <w:pPr>
        <w:pStyle w:val="TOC2"/>
        <w:tabs>
          <w:tab w:val="right" w:leader="dot" w:pos="8306"/>
        </w:tabs>
      </w:pPr>
      <w:hyperlink w:anchor="_Toc31390" w:history="1">
        <w:r>
          <w:rPr>
            <w:rFonts w:ascii="仿宋" w:eastAsia="仿宋" w:hAnsi="仿宋" w:cs="仿宋" w:hint="eastAsia"/>
            <w:lang w:eastAsia="zh-CN"/>
          </w:rPr>
          <w:t>(一)、利益相关者分析</w:t>
        </w:r>
        <w:r>
          <w:tab/>
        </w:r>
        <w:r>
          <w:fldChar w:fldCharType="begin"/>
        </w:r>
        <w:r>
          <w:instrText xml:space="preserve"> PAGEREF _Toc31390 \h </w:instrText>
        </w:r>
        <w:r>
          <w:fldChar w:fldCharType="separate"/>
        </w:r>
        <w:r>
          <w:t>79</w:t>
        </w:r>
        <w:r>
          <w:fldChar w:fldCharType="end"/>
        </w:r>
      </w:hyperlink>
    </w:p>
    <w:p>
      <w:pPr>
        <w:pStyle w:val="TOC2"/>
        <w:tabs>
          <w:tab w:val="right" w:leader="dot" w:pos="8306"/>
        </w:tabs>
      </w:pPr>
      <w:hyperlink w:anchor="_Toc17773" w:history="1">
        <w:r>
          <w:rPr>
            <w:rFonts w:ascii="仿宋" w:eastAsia="仿宋" w:hAnsi="仿宋" w:cs="仿宋" w:hint="eastAsia"/>
            <w:lang w:eastAsia="zh-CN"/>
          </w:rPr>
          <w:t>(二)、沟通计划</w:t>
        </w:r>
        <w:r>
          <w:tab/>
        </w:r>
        <w:r>
          <w:fldChar w:fldCharType="begin"/>
        </w:r>
        <w:r>
          <w:instrText xml:space="preserve"> PAGEREF _Toc17773 \h </w:instrText>
        </w:r>
        <w:r>
          <w:fldChar w:fldCharType="separate"/>
        </w:r>
        <w:r>
          <w:t>80</w:t>
        </w:r>
        <w:r>
          <w:fldChar w:fldCharType="end"/>
        </w:r>
      </w:hyperlink>
    </w:p>
    <w:p>
      <w:pPr>
        <w:pStyle w:val="TOC1"/>
        <w:tabs>
          <w:tab w:val="right" w:leader="dot" w:pos="8306"/>
        </w:tabs>
      </w:pPr>
      <w:hyperlink w:anchor="_Toc2672" w:history="1">
        <w:r>
          <w:rPr>
            <w:rFonts w:ascii="仿宋" w:eastAsia="仿宋" w:hAnsi="仿宋" w:cs="仿宋" w:hint="eastAsia"/>
            <w:lang w:eastAsia="zh-CN"/>
          </w:rPr>
          <w:t>十六、无机颜料：碳黑项目实施时间节点</w:t>
        </w:r>
        <w:r>
          <w:tab/>
        </w:r>
        <w:r>
          <w:fldChar w:fldCharType="begin"/>
        </w:r>
        <w:r>
          <w:instrText xml:space="preserve"> PAGEREF _Toc2672 \h </w:instrText>
        </w:r>
        <w:r>
          <w:fldChar w:fldCharType="separate"/>
        </w:r>
        <w:r>
          <w:t>81</w:t>
        </w:r>
        <w:r>
          <w:fldChar w:fldCharType="end"/>
        </w:r>
      </w:hyperlink>
    </w:p>
    <w:p>
      <w:pPr>
        <w:pStyle w:val="TOC2"/>
        <w:tabs>
          <w:tab w:val="right" w:leader="dot" w:pos="8306"/>
        </w:tabs>
      </w:pPr>
      <w:hyperlink w:anchor="_Toc18242" w:history="1">
        <w:r>
          <w:rPr>
            <w:rFonts w:ascii="仿宋" w:eastAsia="仿宋" w:hAnsi="仿宋" w:cs="仿宋" w:hint="eastAsia"/>
            <w:lang w:eastAsia="zh-CN"/>
          </w:rPr>
          <w:t>(一)、无机颜料：碳黑项目启动阶段时间节点</w:t>
        </w:r>
        <w:r>
          <w:tab/>
        </w:r>
        <w:r>
          <w:fldChar w:fldCharType="begin"/>
        </w:r>
        <w:r>
          <w:instrText xml:space="preserve"> PAGEREF _Toc18242 \h </w:instrText>
        </w:r>
        <w:r>
          <w:fldChar w:fldCharType="separate"/>
        </w:r>
        <w:r>
          <w:t>81</w:t>
        </w:r>
        <w:r>
          <w:fldChar w:fldCharType="end"/>
        </w:r>
      </w:hyperlink>
    </w:p>
    <w:p>
      <w:pPr>
        <w:pStyle w:val="TOC2"/>
        <w:tabs>
          <w:tab w:val="right" w:leader="dot" w:pos="8306"/>
        </w:tabs>
      </w:pPr>
      <w:hyperlink w:anchor="_Toc14506" w:history="1">
        <w:r>
          <w:rPr>
            <w:rFonts w:ascii="仿宋" w:eastAsia="仿宋" w:hAnsi="仿宋" w:cs="仿宋" w:hint="eastAsia"/>
            <w:lang w:eastAsia="zh-CN"/>
          </w:rPr>
          <w:t>(二)、无机颜料：碳黑项目执行阶段时间节点</w:t>
        </w:r>
        <w:r>
          <w:tab/>
        </w:r>
        <w:r>
          <w:fldChar w:fldCharType="begin"/>
        </w:r>
        <w:r>
          <w:instrText xml:space="preserve"> PAGEREF _Toc14506 \h </w:instrText>
        </w:r>
        <w:r>
          <w:fldChar w:fldCharType="separate"/>
        </w:r>
        <w:r>
          <w:t>82</w:t>
        </w:r>
        <w:r>
          <w:fldChar w:fldCharType="end"/>
        </w:r>
      </w:hyperlink>
    </w:p>
    <w:p>
      <w:pPr>
        <w:pStyle w:val="TOC2"/>
        <w:tabs>
          <w:tab w:val="right" w:leader="dot" w:pos="8306"/>
        </w:tabs>
      </w:pPr>
      <w:hyperlink w:anchor="_Toc19085" w:history="1">
        <w:r>
          <w:rPr>
            <w:rFonts w:ascii="仿宋" w:eastAsia="仿宋" w:hAnsi="仿宋" w:cs="仿宋" w:hint="eastAsia"/>
            <w:lang w:eastAsia="zh-CN"/>
          </w:rPr>
          <w:t>(三)、无机颜料：碳黑项目完成阶段时间节点</w:t>
        </w:r>
        <w:r>
          <w:tab/>
        </w:r>
        <w:r>
          <w:fldChar w:fldCharType="begin"/>
        </w:r>
        <w:r>
          <w:instrText xml:space="preserve"> PAGEREF _Toc19085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44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182"/>
      <w:r>
        <w:rPr>
          <w:rFonts w:ascii="仿宋" w:eastAsia="仿宋" w:hAnsi="仿宋" w:cs="仿宋" w:hint="eastAsia"/>
          <w:sz w:val="28"/>
          <w:lang w:eastAsia="zh-CN"/>
        </w:rPr>
        <w:t>一、无机颜料：碳黑项目文档管理</w:t>
      </w:r>
      <w:bookmarkEnd w:id="2"/>
    </w:p>
    <w:p>
      <w:pPr>
        <w:pStyle w:val="Heading2"/>
        <w:rPr>
          <w:rFonts w:ascii="仿宋" w:eastAsia="仿宋" w:hAnsi="仿宋" w:cs="仿宋" w:hint="eastAsia"/>
          <w:lang w:eastAsia="zh-CN"/>
        </w:rPr>
      </w:pPr>
      <w:bookmarkStart w:id="3" w:name="_Toc2666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无机颜料：碳黑项目高度重视文档的质量和准确性，以支持无机颜料：碳黑项目的各项活动和决策。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颜料：碳黑项目文档的编制始于无机颜料：碳黑项目计划的初期，我们制定了详细的文档编制计划，明确了每个文档的内容、格式和编写责任人。在无机颜料：碳黑项目启动阶段，我们首先编制了无机颜料：碳黑项目章程，明确定义了无机颜料：碳黑项目的目标、范围、风险等关键要素。随后，无机颜料：碳黑项目团队根据计划陆续编制了需求文档、设计文档、测试文档等各类文档，确保无机颜料：碳黑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无机颜料：碳黑项目管理中的重要环节，旨在确保无机颜料：碳黑项目文档符合质量标准和无机颜料：碳黑项目需求。在无机颜料：碳黑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无机颜料：碳黑项目相关利益方和专业领域的专家对文档进行独立审查。这有助于获取更全面、客观的反馈，确保无机颜料：碳黑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无机颜料：碳黑项目在文档编制与审查方面建立了严格的管理机制，通过规范的流程和多维度的审查，确保无机颜料：碳黑项目文档的质量、准确性和可靠性，为无机颜料：碳黑项目的顺利推进提供了有力支持。</w:t>
      </w:r>
    </w:p>
    <w:p>
      <w:pPr>
        <w:pStyle w:val="Heading2"/>
        <w:ind w:firstLine="560" w:firstLineChars="200"/>
        <w:rPr>
          <w:rFonts w:ascii="仿宋" w:eastAsia="仿宋" w:hAnsi="仿宋" w:cs="仿宋" w:hint="eastAsia"/>
          <w:sz w:val="28"/>
          <w:lang w:eastAsia="zh-CN"/>
        </w:rPr>
      </w:pPr>
      <w:bookmarkStart w:id="4" w:name="_Toc496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在无机颜料：碳黑项目中，我们致力于优化文档发布与分发过程，以确保信息的高效传递和团队间协作的顺畅进行。以下是我们采取的关键优化策略：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我们通过多渠道发布文档，包括电子邮件、无机颜料：碳黑项目管理平台、内部网站等，以满足不同团队成员的偏好和需求。多渠道发布确保了信息的全面覆盖。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我们采用了精细的权限控制，确保只有授权人员可以访问敏感信息。这种安全措施保护了无机颜料：碳黑项目文档的机密性，防止了未经授权的信息泄露。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763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无机颜料：碳黑项目生命周期中一个至关重要的环节，直接关系到无机颜料：碳黑项目信息的长期保存和历史记录的完整性。在无机颜料：碳黑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2887"/>
      <w:r>
        <w:rPr>
          <w:rFonts w:ascii="仿宋" w:eastAsia="仿宋" w:hAnsi="仿宋" w:cs="仿宋" w:hint="eastAsia"/>
          <w:sz w:val="28"/>
          <w:lang w:eastAsia="zh-CN"/>
        </w:rPr>
        <w:t>二、无机颜料：碳黑项目选址可行性分析</w:t>
      </w:r>
      <w:bookmarkEnd w:id="6"/>
    </w:p>
    <w:p>
      <w:pPr>
        <w:pStyle w:val="Heading2"/>
        <w:rPr>
          <w:rFonts w:ascii="仿宋" w:eastAsia="仿宋" w:hAnsi="仿宋" w:cs="仿宋" w:hint="eastAsia"/>
          <w:lang w:eastAsia="zh-CN"/>
        </w:rPr>
      </w:pPr>
      <w:bookmarkStart w:id="7" w:name="_Toc20990"/>
      <w:r>
        <w:rPr>
          <w:rFonts w:ascii="仿宋" w:eastAsia="仿宋" w:hAnsi="仿宋" w:cs="仿宋" w:hint="eastAsia"/>
          <w:lang w:eastAsia="zh-CN"/>
        </w:rPr>
        <w:t>(一)、无机颜料：碳黑项目选址</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该无机颜料：碳黑项目选址位于XX省XX市XX区XXX街道</w:t>
      </w:r>
    </w:p>
    <w:p>
      <w:pPr>
        <w:pStyle w:val="Heading2"/>
        <w:ind w:firstLine="560" w:firstLineChars="200"/>
        <w:rPr>
          <w:rFonts w:ascii="仿宋" w:eastAsia="仿宋" w:hAnsi="仿宋" w:cs="仿宋" w:hint="eastAsia"/>
          <w:sz w:val="28"/>
          <w:lang w:eastAsia="zh-CN"/>
        </w:rPr>
      </w:pPr>
      <w:bookmarkStart w:id="8" w:name="_Toc12741"/>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无机颜料：碳黑项目的征地面积将根据无机颜料：碳黑项目的实际规模和需求进行精确规划。具体面积XXX平方米，旨在确保无机颜料：碳黑项目不仅能够满足当前的发展需求，还能够预留空间以适应未来的扩展。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净用地面积是在征地面积基础上去除不可利用面积后的实际可开发用地。具体面积XXX平方米，考虑到环保、交通、安全等多方面因素，以确保无机颜料：碳黑项目在整体利用效率上达到最优。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无机颜料：碳黑项目计划建设的建筑总规模具体面积XXX平方米。这一规模的确定综合考虑了无机颜料：碳黑项目的性质、规模，以及城市规划的相关要求，确保建筑布局与周边环境协调一致。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绿地率是无机颜料：碳黑项目用地中被规划为绿地的比例。具体面积XXX平方米，旨在通过合理规划绿地，改善无机颜料：碳黑项目周边环境，提升居民生活质量，并符合城市整体绿化规划。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容积率是用地上可以建设的建筑总体积与用地面积之比。具体面积XXX，通过合理的容积率规划，确保无机颜料：碳黑项目建筑规模与周边环境和谐共生。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无机颜料：碳黑项目选址与当地城市规划相一致，具体面积XXX平方米。通过与城市规划部门深入沟通，确保无机颜料：碳黑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无机颜料：碳黑项目选址符合当地产业政策，具体面积XXX平方米。这包括无机颜料：碳黑项目对当地经济的促进作用，以及对相关产业的带动效应，确保无机颜料：碳黑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用地总体要求必须符合环保和可持续发展的原则，具体面积XXX平方米。通过采用绿色建筑设计、节能减排等措施，确保无机颜料：碳黑项目在建设和运营过程中对环境的影响最小化，达到可持续发展的要求。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确保无机颜料：碳黑项目选址具备必要的公共设施配套，具体面积XXX平方米。这包括交通便利性、教育、医疗等基础设施，以提高居民生活品质，使得无机颜料：碳黑项目选址更具吸引力。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考虑用地总体要求对当地社会稳定性的影响，具体面积XXX平方米。通过深入了解当地社区反馈，确保无机颜料：碳黑项目的选址和建设过程对当地社会和谐稳定产生积极作用。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无机颜料：碳黑项目选址不仅符合法规和规划，还在实际操作中具有可行性。这一全面规划将为无机颜料：碳黑项目的成功实施提供坚实的基础，确保无机颜料：碳黑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2651"/>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机颜料：碳黑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无机颜料：碳黑项目的设备规划和空间设计中，我们将采取灵活设备布局的措施。设备布局将根据实际需求进行灵活设计，避免不必要的浪费。通过合理规划设备摆放位置，我们将提高设备的利用率，减少设备间距，以确保无机颜料：碳黑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无机颜料：碳黑项目内部引入共享设施的概念，例如共享会议室、办公区等。通过这种方式，我们可以减少对资源的重复建设，提高资源共享效率，从而减小无机颜料：碳黑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022"/>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无机颜料：碳黑项目的总图布置中，我们将不同功能区域进行明确的规划，以最大程度满足无机颜料：碳黑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9555"/>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无机颜料：碳黑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无机颜料：碳黑项目对环境的影响是综合评价的重要因素之一。我们将详细考虑选址周边的自然环境、生态保护区、水源地等情况，确保无机颜料：碳黑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对选址的评价还需充分考虑当地政府的产业政策和法规。我们将详细了解无机颜料：碳黑项目所在地的相关政策，确保无机颜料：碳黑项目的规划和运营与当地法规相符，降低不必要的法律风险。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考虑到社会稳定性对企业运营的重要性，我们将评估选址地区的社会安全情况、劳工关系、社区反馈等方面，以确保无机颜料：碳黑项目的建设和运营不会受到社会稳定性的负面影响。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最后，我们将综合考虑用地成本，包括土地购置费用、土地开发成本等。通过对用地成本的详细评估，我们能够做出更为精确的经济效益分析，为无机颜料：碳黑项目的投资决策提供有力支持。</w:t>
      </w:r>
    </w:p>
    <w:p>
      <w:pPr>
        <w:pStyle w:val="Heading1"/>
        <w:ind w:firstLine="560" w:firstLineChars="200"/>
        <w:rPr>
          <w:rFonts w:ascii="仿宋" w:eastAsia="仿宋" w:hAnsi="仿宋" w:cs="仿宋" w:hint="eastAsia"/>
          <w:sz w:val="28"/>
          <w:lang w:eastAsia="zh-CN"/>
        </w:rPr>
      </w:pPr>
      <w:bookmarkStart w:id="12" w:name="_Toc21702"/>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28955"/>
      <w:r>
        <w:rPr>
          <w:rFonts w:ascii="仿宋" w:eastAsia="仿宋" w:hAnsi="仿宋" w:cs="仿宋" w:hint="eastAsia"/>
          <w:lang w:eastAsia="zh-CN"/>
        </w:rPr>
        <w:t>(一)、无机颜料：碳黑行业分析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无机颜料：碳黑行业一直以来都是市场的关注焦点。行业内的发展趋势、竞争态势以及潜在机会都对无机颜料：碳黑项目的推进产生深远的影响。通过深入研究行业的整体概貌，我们将更好地理解行业的核心特征，为无机颜料：碳黑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机颜料：碳黑行业，技术一直是推动创新和发展的关键因素。我们将对当前技术趋势进行详尽分析，包括但不限于人工智能、大数据应用、先进制造技术等。这有助于无机颜料：碳黑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无机颜料：碳黑项目成功的基础。我们将对主要竞争对手进行深入研究，包括其市场份额、产品特点、市场定位等。通过全面了解竞争对手的优势和劣势，无机颜料：碳黑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1538"/>
      <w:r>
        <w:rPr>
          <w:rFonts w:ascii="仿宋" w:eastAsia="仿宋" w:hAnsi="仿宋" w:cs="仿宋" w:hint="eastAsia"/>
          <w:sz w:val="28"/>
          <w:lang w:eastAsia="zh-CN"/>
        </w:rPr>
        <w:t>(二)、无机颜料：碳黑市场分析预测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无机颜料：碳黑市场未来的增长趋势。这包括市场的整体规模、各细分领域的发展趋势等。无机颜料：碳黑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无机颜料：碳黑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无机颜料：碳黑项目实施过程中需要充分考虑的因素。我们将对市场风险进行全面评估，包括但不限于政策法规风险、市场竞争风险、技术变革风险等。通过对潜在风险的深入分析，无机颜料：碳黑项目可以制定相应的风险缓解策略，降低不确定性对无机颜料：碳黑项目的影响。</w:t>
      </w:r>
    </w:p>
    <w:p>
      <w:pPr>
        <w:pStyle w:val="Heading1"/>
        <w:ind w:firstLine="560" w:firstLineChars="200"/>
        <w:rPr>
          <w:rFonts w:ascii="仿宋" w:eastAsia="仿宋" w:hAnsi="仿宋" w:cs="仿宋" w:hint="eastAsia"/>
          <w:sz w:val="28"/>
          <w:lang w:eastAsia="zh-CN"/>
        </w:rPr>
      </w:pPr>
      <w:bookmarkStart w:id="15" w:name="_Toc29177"/>
      <w:r>
        <w:rPr>
          <w:rFonts w:ascii="仿宋" w:eastAsia="仿宋" w:hAnsi="仿宋" w:cs="仿宋" w:hint="eastAsia"/>
          <w:sz w:val="28"/>
          <w:lang w:eastAsia="zh-CN"/>
        </w:rPr>
        <w:t>四、无机颜料：碳黑项目危机管理</w:t>
      </w:r>
      <w:bookmarkEnd w:id="15"/>
    </w:p>
    <w:p>
      <w:pPr>
        <w:pStyle w:val="Heading2"/>
        <w:rPr>
          <w:rFonts w:ascii="仿宋" w:eastAsia="仿宋" w:hAnsi="仿宋" w:cs="仿宋" w:hint="eastAsia"/>
          <w:lang w:eastAsia="zh-CN"/>
        </w:rPr>
      </w:pPr>
      <w:bookmarkStart w:id="16" w:name="_Toc30163"/>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无机颜料：碳黑项目危机管理中，危机预警与识别是确保无机颜料：碳黑项目稳健运行的核心步骤。通过建立全面的监测机制，无机颜料：碳黑项目团队旨在及时发现和理解潜在的风险和危机因素，以便采取及时的预防和应对措施，确保无机颜料：碳黑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无机颜料：碳黑项目团队全面分析了整个无机颜料：碳黑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无机颜料：碳黑项目团队着重于明确定义无机颜料：碳黑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无机颜料：碳黑项目进展的持续监控，团队能够及时发现潜在问题并作出迅速反应。无机颜料：碳黑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在这一阶段，团队的专业素养和反应速度将发挥至关重要的作用，以确保潜在危机能够在初期得到有效的处理，最大程度地减轻负面影响。通过危机预警与识别，无机颜料：碳黑项目得以更有序、可控地推进。</w:t>
      </w:r>
    </w:p>
    <w:p>
      <w:pPr>
        <w:pStyle w:val="Heading2"/>
        <w:ind w:firstLine="560" w:firstLineChars="200"/>
        <w:rPr>
          <w:rFonts w:ascii="仿宋" w:eastAsia="仿宋" w:hAnsi="仿宋" w:cs="仿宋" w:hint="eastAsia"/>
          <w:sz w:val="28"/>
          <w:lang w:eastAsia="zh-CN"/>
        </w:rPr>
      </w:pPr>
      <w:bookmarkStart w:id="17" w:name="_Toc31683"/>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在危机发生时，无机颜料：碳黑项目团队立即行动，成立了应急小组。该小组的任务是迅速制定并实施紧急应对措施，以最小化潜在损失。以下是采取的主要措施：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暂停无机颜料：碳黑项目进度：为遏制危机蔓延，无机颜料：碳黑项目暂时停止进行，以便全面评估当前状况。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资源重新分配：重新评估无机颜料：碳黑项目资源的分配，确保最大限度地减小损失。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实时沟通：与关键利益相关者建立实时沟通机制，向他们传递无机颜料：碳黑项目危机的实际状况，保障无机颜料：碳黑项目核心利益。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在紧急应对的同时，无机颜料：碳黑项目团队强调了团队协作和有效沟通的重要性。以下是团队协作的关键举措：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信息共享机制：建立了信息共享平台，确保团队成员能够及时获取无机颜料：碳黑项目危机的实时信息。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领导者沟通：无机颜料：碳黑项目领导者通过定期会议和即时沟通工具，指导团队应对危机，保持团队稳定运行。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随着危机得到初步控制，无机颜料：碳黑项目团队转向制定恢复计划，以确保无机颜料：碳黑项目能够从中迅速恢复。主要恢复计划包括：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修复受损的进度计划：重新评估无机颜料：碳黑项目进度，制定修复计划，确保无机颜料：碳黑项目尽快回归正常进程。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重新调整资源分配：优化资源分配，确保无机颜料：碳黑项目在有限资源下高效运转。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风险管理机制加强：对无机颜料：碳黑项目风险进行全面评估，制定更强化的风险管理策略，以预防未来可能的危机。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3017"/>
      <w:r>
        <w:rPr>
          <w:rFonts w:ascii="仿宋" w:eastAsia="仿宋" w:hAnsi="仿宋" w:cs="仿宋" w:hint="eastAsia"/>
          <w:sz w:val="28"/>
          <w:lang w:eastAsia="zh-CN"/>
        </w:rPr>
        <w:t>五、无机颜料：碳黑项目可持续发展</w:t>
      </w:r>
      <w:bookmarkEnd w:id="18"/>
    </w:p>
    <w:p>
      <w:pPr>
        <w:pStyle w:val="Heading2"/>
        <w:rPr>
          <w:rFonts w:ascii="仿宋" w:eastAsia="仿宋" w:hAnsi="仿宋" w:cs="仿宋" w:hint="eastAsia"/>
          <w:lang w:eastAsia="zh-CN"/>
        </w:rPr>
      </w:pPr>
      <w:bookmarkStart w:id="19" w:name="_Toc16969"/>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https://d.book118.com/067014130036006033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无机颜料：碳黑项目规划设计蓝图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无机颜料：碳黑项目规划设计蓝图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无机颜料：碳黑项目规划设计蓝图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无机颜料：碳黑项目规划设计蓝图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无机颜料：碳黑项目规划设计蓝图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无机颜料：碳黑项目规划设计蓝图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无机颜料：碳黑项目规划设计蓝图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无机颜料：碳黑项目规划设计蓝图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无机颜料：碳黑项目规划设计蓝图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无机颜料：碳黑项目规划设计蓝图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无机颜料：碳黑项目规划设计蓝图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无机颜料：碳黑项目规划设计蓝图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无机颜料：碳黑项目规划设计蓝图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无机颜料：碳黑项目规划设计蓝图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无机颜料：碳黑项目规划设计蓝图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无机颜料：碳黑项目规划设计蓝图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无机颜料：碳黑项目规划设计蓝图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0F4D3C"/>
    <w:rsid w:val="340F4D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7014130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2024-01-20T04:35:00Z</dcterms:created>
  <dcterms:modified xsi:type="dcterms:W3CDTF">2024-01-20T04:35:44Z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B3EDBA22E11746A8B1E0C3E2C68DB0AC_11</vt:lpwstr>
  </property>
  <property fmtid="{D5CDD505-2E9C-101B-9397-08002B2CF9AE}" pid="3" name="KSOProductBuildVer">
    <vt:lpwstr>2052-12.1.0.16120</vt:lpwstr>
  </property>
</Properties>
</file>