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hd w:val="clear" w:color="auto" w:fill="FFFFFF"/>
        <w:spacing w:line="360" w:lineRule="auto"/>
        <w:jc w:val="left"/>
        <w:textAlignment w:val="center"/>
        <w:rPr>
          <w:rFonts w:ascii="宋体" w:eastAsia="宋体" w:hAnsi="宋体" w:cs="Times New Roman" w:hint="default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10909300</wp:posOffset>
            </wp:positionV>
            <wp:extent cx="304800" cy="495300"/>
            <wp:wrapNone/>
            <wp:docPr id="10001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 xml:space="preserve">                            </w:t>
      </w:r>
      <w:r>
        <w:rPr>
          <w:rFonts w:ascii="宋体" w:eastAsia="宋体" w:hAnsi="宋体" w:cs="Times New Roman" w:hint="eastAsia"/>
          <w:b/>
          <w:bCs/>
          <w:color w:val="00B050"/>
          <w:sz w:val="28"/>
          <w:szCs w:val="28"/>
        </w:rPr>
        <w:t>文学类文本阅读</w:t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湖北省武汉市2024届高三下学期二月调研考试语文试题</w:t>
      </w:r>
    </w:p>
    <w:p>
      <w:p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（二）现代文阅读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Ⅱ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(本题共4小题，17分)</w:t>
      </w:r>
    </w:p>
    <w:p>
      <w:p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阅读下面的文字，完成6-9题。</w:t>
      </w:r>
    </w:p>
    <w:p>
      <w:pPr>
        <w:spacing w:line="360" w:lineRule="auto"/>
        <w:jc w:val="center"/>
        <w:rPr>
          <w:rFonts w:ascii="宋体" w:eastAsia="宋体" w:hAnsi="宋体" w:cs="宋体" w:hint="eastAsia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 w:val="21"/>
          <w:szCs w:val="21"/>
          <w:lang w:val="en-US" w:eastAsia="zh-CN"/>
        </w:rPr>
        <w:t>林园师傅</w:t>
      </w:r>
    </w:p>
    <w:p>
      <w:pPr>
        <w:spacing w:line="360" w:lineRule="auto"/>
        <w:jc w:val="center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杜卫东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我和妻到一家饭馆就餐。</w:t>
      </w:r>
      <w:r>
        <w:rPr>
          <w:rFonts w:ascii="宋体" w:eastAsia="宋体" w:hAnsi="宋体" w:cs="宋体" w:hint="eastAsia"/>
          <w:sz w:val="21"/>
          <w:szCs w:val="21"/>
          <w:u w:val="wave"/>
        </w:rPr>
        <w:t>①</w:t>
      </w:r>
      <w:r>
        <w:rPr>
          <w:rFonts w:ascii="宋体" w:eastAsia="宋体" w:hAnsi="宋体" w:cs="宋体" w:hint="eastAsia"/>
          <w:sz w:val="21"/>
          <w:szCs w:val="21"/>
          <w:u w:val="wave"/>
        </w:rPr>
        <w:t>一进大堂，见左手的圆桌旁有位客人，身材敦实，留着花白相间的板寸，脑袋不大，形状椭圆，像一个刚刚从土里刨出的大号马铃薯。一扭头，两道眉毛漆黑而浓密，鞋刷一般。</w:t>
      </w:r>
      <w:r>
        <w:rPr>
          <w:rFonts w:ascii="宋体" w:eastAsia="宋体" w:hAnsi="宋体" w:cs="宋体" w:hint="eastAsia"/>
          <w:sz w:val="21"/>
          <w:szCs w:val="21"/>
        </w:rPr>
        <w:t>见我直勾勾地看他，他友善地一笑，露出两颗略显凸起的门牙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——</w:t>
      </w:r>
      <w:r>
        <w:rPr>
          <w:rFonts w:ascii="宋体" w:eastAsia="宋体" w:hAnsi="宋体" w:cs="宋体" w:hint="eastAsia"/>
          <w:sz w:val="21"/>
          <w:szCs w:val="21"/>
        </w:rPr>
        <w:t>哟，这简直就是记忆中的林园师傅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！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瞬间，记忆的闸门被打开，尘封多年的往事像洪水一样呼啸而至。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上个世纪70年代初，我初中毕业分配到北京第一机床厂重型铸造车间当工人，林园师傅是车间副主任。后来，我被车间抽调去搞宣传。印象中，林园师傅总是穿一身半新的劳动布工作服，在车间四处转悠，面孔严肃，双手倒抄在背后，右手的拇指和食指往往夹着一块桃酥，趁人不备，会咬上一口。当然，他完全有资格这样做，他是八级工，月入108元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相当于我们徒工的七倍。他不仅手头宽裕，身上的光环也极为耀眼，作为一名老工匠，林师傅被提拔为统领近千人的车间副主任。因为长期奋战在生产第一线，他落下一身毛病，一有饥饿感胃就难受，所以，不时需要用桃酥垫吧一下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关于林师傅，车间流传着许多他的趣闻。有一次，几个师兄弟恶搞，趁他不在办公室。从他的三屉桌里摸出了一盒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大前门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撕开烟封，将里面的香烟替换成八分钱一盒的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大生产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然后重新粘好烟封，放了回去。第二天上午，工段长以上级别的干部开会、林师傅打开那盒烟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抽出一支点燃，吸了一口，轻轻吐出烟雾，眉峰渐渐蹙起。他用食指和拇指缓缓转动着纸烟，一脸疑惑。当他不经意间看到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大生产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的烟标时，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噗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的一口吐出余烟。表情凝重地拉了一下身旁的车间主任，说：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我还琢磨呢，怎么抽着味儿不对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？</w:t>
      </w:r>
      <w:r>
        <w:rPr>
          <w:rFonts w:ascii="宋体" w:eastAsia="宋体" w:hAnsi="宋体" w:cs="宋体" w:hint="eastAsia"/>
          <w:sz w:val="21"/>
          <w:szCs w:val="21"/>
        </w:rPr>
        <w:t>原来，烟被换了。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他把没抽完的半支烟在鞋底摁灭，一脸严肃地感慨道：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看来，这烟厂的管理水平实在堪忧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！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想了想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又一脸困惑地叨咕：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不对呀，两个烟厂生产的烟，怎么能够调包呢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？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啧啧</w:t>
      </w:r>
      <w:r>
        <w:rPr>
          <w:rFonts w:ascii="宋体" w:eastAsia="宋体" w:hAnsi="宋体" w:cs="宋体" w:hint="eastAsia"/>
          <w:sz w:val="21"/>
          <w:szCs w:val="21"/>
        </w:rPr>
        <w:t>，怪了。</w:t>
      </w:r>
      <w:r>
        <w:rPr>
          <w:rFonts w:ascii="宋体" w:eastAsia="宋体" w:hAnsi="宋体" w:cs="宋体" w:hint="eastAsia"/>
          <w:sz w:val="21"/>
          <w:szCs w:val="21"/>
        </w:rPr>
        <w:t>”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令人忍俊不禁的事儿当然不止这一桩。林师傅没上过学，是新中国成立之初在扫盲班摘的文盲帽子。可巧，那一次车间主任外出开会，由林师傅替代他做年终总结。讲稿是由我执笔的。我的字迹工整，林师傅认我的字问题不大，但千算万算，没想到在另一个细节上出了岔子。为了增强效果，我在讲稿上作了个别提示，比如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此处要加重语气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此处应有掌声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没想到，林师傅照本宣科。当他一本正经地读出这样的提示语时，席地而坐的几百名工友一愣，开始没有缓过神儿，继而，笑声和掌声差点把屋顶掀起来，其效果，为历年年终总结最佳。林师傅也为自己剑走偏锋而取得的意外效果暗自得意，证据是，这之后，他一度把桃酥换成了稻香村的萨其马，价位提升了至少两个档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  <w:u w:val="wave"/>
        </w:rPr>
        <w:sectPr>
          <w:headerReference w:type="default" r:id="rId5"/>
          <w:footerReference w:type="default" r:id="rId6"/>
          <w:headerReference w:type="first" r:id="rId7"/>
          <w:footnotePr>
            <w:numStart w:val="0"/>
          </w:footnotePr>
          <w:endnotePr>
            <w:numFmt w:val="decimal"/>
            <w:numStart w:val="0"/>
          </w:endnotePr>
          <w:pgSz w:w="11906" w:h="16838"/>
          <w:pgMar w:top="1440" w:right="1080" w:bottom="1440" w:left="1080" w:header="0" w:footer="0" w:gutter="0"/>
          <w:cols w:space="708"/>
          <w:docGrid w:linePitch="286"/>
        </w:sectPr>
      </w:pPr>
      <w:r>
        <w:rPr>
          <w:rFonts w:ascii="宋体" w:eastAsia="宋体" w:hAnsi="宋体" w:cs="宋体" w:hint="eastAsia"/>
          <w:sz w:val="21"/>
          <w:szCs w:val="21"/>
        </w:rPr>
        <w:t>后来，机缘巧合，刚刚恢复业务的中国青年出版社要调我去当编辑。于我，这是一次命运的华丽转身，可是车间主任不放。</w:t>
      </w:r>
      <w:r>
        <w:rPr>
          <w:rFonts w:ascii="宋体" w:eastAsia="宋体" w:hAnsi="宋体" w:cs="宋体" w:hint="eastAsia"/>
          <w:sz w:val="21"/>
          <w:szCs w:val="21"/>
          <w:u w:val="wave"/>
        </w:rPr>
        <w:t>②</w:t>
      </w:r>
      <w:r>
        <w:rPr>
          <w:rFonts w:ascii="宋体" w:eastAsia="宋体" w:hAnsi="宋体" w:cs="宋体" w:hint="eastAsia"/>
          <w:sz w:val="21"/>
          <w:szCs w:val="21"/>
          <w:u w:val="wave"/>
        </w:rPr>
        <w:t>那是一个很倔的小老头，大家背后都叫他</w:t>
      </w:r>
      <w:r>
        <w:rPr>
          <w:rFonts w:ascii="宋体" w:eastAsia="宋体" w:hAnsi="宋体" w:cs="宋体" w:hint="eastAsia"/>
          <w:sz w:val="21"/>
          <w:szCs w:val="21"/>
          <w:u w:val="wave"/>
        </w:rPr>
        <w:t>“</w:t>
      </w:r>
      <w:r>
        <w:rPr>
          <w:rFonts w:ascii="宋体" w:eastAsia="宋体" w:hAnsi="宋体" w:cs="宋体" w:hint="eastAsia"/>
          <w:sz w:val="21"/>
          <w:szCs w:val="21"/>
          <w:u w:val="wave"/>
        </w:rPr>
        <w:t>掌柜的</w:t>
      </w:r>
      <w:r>
        <w:rPr>
          <w:rFonts w:ascii="宋体" w:eastAsia="宋体" w:hAnsi="宋体" w:cs="宋体" w:hint="eastAsia"/>
          <w:sz w:val="21"/>
          <w:szCs w:val="21"/>
          <w:u w:val="wave"/>
        </w:rPr>
        <w:t>”</w:t>
      </w:r>
      <w:r>
        <w:rPr>
          <w:rFonts w:ascii="宋体" w:eastAsia="宋体" w:hAnsi="宋体" w:cs="宋体" w:hint="eastAsia"/>
          <w:sz w:val="21"/>
          <w:szCs w:val="21"/>
          <w:u w:val="wave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  <w:u w:val="wave"/>
        </w:rPr>
        <w:t>在车间说话一言九鼎。他不但不同意我的调离申请，还一生气，</w:t>
      </w:r>
      <w:r>
        <w:rPr>
          <w:rFonts w:ascii="宋体" w:eastAsia="宋体" w:hAnsi="宋体" w:cs="宋体" w:hint="eastAsia"/>
          <w:sz w:val="21"/>
          <w:szCs w:val="21"/>
          <w:u w:val="wave"/>
        </w:rPr>
        <w:t>“</w:t>
      </w:r>
      <w:r>
        <w:rPr>
          <w:rFonts w:ascii="宋体" w:eastAsia="宋体" w:hAnsi="宋体" w:cs="宋体" w:hint="eastAsia"/>
          <w:sz w:val="21"/>
          <w:szCs w:val="21"/>
          <w:u w:val="wave"/>
        </w:rPr>
        <w:t>发配</w:t>
      </w:r>
      <w:r>
        <w:rPr>
          <w:rFonts w:ascii="宋体" w:eastAsia="宋体" w:hAnsi="宋体" w:cs="宋体" w:hint="eastAsia"/>
          <w:sz w:val="21"/>
          <w:szCs w:val="21"/>
          <w:u w:val="wave"/>
        </w:rPr>
        <w:t>”</w:t>
      </w:r>
      <w:r>
        <w:rPr>
          <w:rFonts w:ascii="宋体" w:eastAsia="宋体" w:hAnsi="宋体" w:cs="宋体" w:hint="eastAsia"/>
          <w:sz w:val="21"/>
          <w:szCs w:val="21"/>
          <w:u w:val="wave"/>
        </w:rPr>
        <w:t>我到班组当了一名翻砂工。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难忘那个阳光灿烂的上午，车间里吊车轰鸣，铁水迸溅，林师傅倒背着双手走到我身旁。只不过，他没有夹着桃酥或者萨其马，而是手一扬，变出了一张《北京日报》。他指着副刊上的一首诗《老支书的闹表》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问我：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这是你写的吗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？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得到肯定的答复后，林师傅笑了，无数皱纹在他的脸上扩散，像是一朵绽放的秋菊。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杜</w:t>
      </w:r>
      <w:r>
        <w:rPr>
          <w:rFonts w:ascii="宋体" w:eastAsia="宋体" w:hAnsi="宋体" w:cs="宋体" w:hint="eastAsia"/>
          <w:sz w:val="21"/>
          <w:szCs w:val="21"/>
        </w:rPr>
        <w:t>——”</w:t>
      </w:r>
      <w:r>
        <w:rPr>
          <w:rFonts w:ascii="宋体" w:eastAsia="宋体" w:hAnsi="宋体" w:cs="宋体" w:hint="eastAsia"/>
          <w:sz w:val="21"/>
          <w:szCs w:val="21"/>
        </w:rPr>
        <w:t>他不叫我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小杜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而是单音节一个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杜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尾音有点上扬，还略微带点颤音。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啧啧</w:t>
      </w:r>
      <w:r>
        <w:rPr>
          <w:rFonts w:ascii="宋体" w:eastAsia="宋体" w:hAnsi="宋体" w:cs="宋体" w:hint="eastAsia"/>
          <w:sz w:val="21"/>
          <w:szCs w:val="21"/>
        </w:rPr>
        <w:t>，有出息。师傅别的不懂，但有一个道理，师傅心里明镜儿一样：是金子就会发光。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这之后，我在《北京日报》和《工人日报》又发表过几首诗歌，林师傅总是在第一时间把报纸送到正在干活的我手中。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在车间搞宣传时，我曾和林师傅一组，参加了一次干部下车间劳动，任务是把刚从火车上卸下来的一车皮沙子运到车间一角。林师傅干活极不惜力，他脖子上缠着一条蓝毛巾，推起装满沙子的小车，躬身一溜小跑，不时用毛巾擦一擦脑门沁出的热汗，全然没有一位八级老工匠的傲娇。累了，我们两人就躺在铁道旁的沙堆上休息。</w:t>
      </w:r>
      <w:r>
        <w:rPr>
          <w:rFonts w:ascii="宋体" w:eastAsia="宋体" w:hAnsi="宋体" w:cs="宋体" w:hint="eastAsia"/>
          <w:sz w:val="21"/>
          <w:szCs w:val="21"/>
        </w:rPr>
        <w:t>③</w:t>
      </w:r>
      <w:r>
        <w:rPr>
          <w:rFonts w:ascii="宋体" w:eastAsia="宋体" w:hAnsi="宋体" w:cs="宋体" w:hint="eastAsia"/>
          <w:sz w:val="21"/>
          <w:szCs w:val="21"/>
          <w:u w:val="wave"/>
        </w:rPr>
        <w:t>那是一个秋天的夜晚，夜凉如水，有枯叶随风落下。偶尔，铁道旁的草丛里会传出几声秋虫的鸣叫。一轮明月挂在夜空，月辉如银，好像为大地铺了一层白霜。</w:t>
      </w:r>
      <w:r>
        <w:rPr>
          <w:rFonts w:ascii="宋体" w:eastAsia="宋体" w:hAnsi="宋体" w:cs="宋体" w:hint="eastAsia"/>
          <w:sz w:val="21"/>
          <w:szCs w:val="21"/>
        </w:rPr>
        <w:t>他点燃一支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大前门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,悠悠吐出一片烟雾，叫了一声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杜</w:t>
      </w:r>
      <w:r>
        <w:rPr>
          <w:rFonts w:ascii="宋体" w:eastAsia="宋体" w:hAnsi="宋体" w:cs="宋体" w:hint="eastAsia"/>
          <w:sz w:val="21"/>
          <w:szCs w:val="21"/>
        </w:rPr>
        <w:t>——”</w:t>
      </w:r>
      <w:r>
        <w:rPr>
          <w:rFonts w:ascii="宋体" w:eastAsia="宋体" w:hAnsi="宋体" w:cs="宋体" w:hint="eastAsia"/>
          <w:sz w:val="21"/>
          <w:szCs w:val="21"/>
        </w:rPr>
        <w:t>然后问我：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你说，这天得有多大呀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？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我觉得，这个问题从一个老头儿嘴里提出，有点违和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</w:rPr>
        <w:t>便微微一笑，未置可否。林师傅似乎也不期待我回答，自顾自道：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你想过没有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？</w:t>
      </w:r>
      <w:r>
        <w:rPr>
          <w:rFonts w:ascii="宋体" w:eastAsia="宋体" w:hAnsi="宋体" w:cs="宋体" w:hint="eastAsia"/>
          <w:sz w:val="21"/>
          <w:szCs w:val="21"/>
        </w:rPr>
        <w:t>前推一百年，后延一百年，这天还是这天，一点也不会变，可人呢，却换了好几茬。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我没有搭话，暗想，这老头儿是想表达天地无垠、人生短暂的感慨吗?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后来，我终于调动成功，临走前专门去向林师傅告别。</w:t>
      </w:r>
      <w:r>
        <w:rPr>
          <w:rFonts w:ascii="宋体" w:eastAsia="宋体" w:hAnsi="宋体" w:cs="宋体" w:hint="eastAsia"/>
          <w:sz w:val="21"/>
          <w:szCs w:val="21"/>
        </w:rPr>
        <w:t>④</w:t>
      </w:r>
      <w:r>
        <w:rPr>
          <w:rFonts w:ascii="宋体" w:eastAsia="宋体" w:hAnsi="宋体" w:cs="宋体" w:hint="eastAsia"/>
          <w:sz w:val="21"/>
          <w:szCs w:val="21"/>
          <w:u w:val="wave"/>
        </w:rPr>
        <w:t>坐在三屉桌后的林师傅依然一脸严肃，他抽出一支</w:t>
      </w:r>
      <w:r>
        <w:rPr>
          <w:rFonts w:ascii="宋体" w:eastAsia="宋体" w:hAnsi="宋体" w:cs="宋体" w:hint="eastAsia"/>
          <w:sz w:val="21"/>
          <w:szCs w:val="21"/>
          <w:u w:val="wave"/>
        </w:rPr>
        <w:t>“</w:t>
      </w:r>
      <w:r>
        <w:rPr>
          <w:rFonts w:ascii="宋体" w:eastAsia="宋体" w:hAnsi="宋体" w:cs="宋体" w:hint="eastAsia"/>
          <w:sz w:val="21"/>
          <w:szCs w:val="21"/>
          <w:u w:val="wave"/>
        </w:rPr>
        <w:t>大前门</w:t>
      </w:r>
      <w:r>
        <w:rPr>
          <w:rFonts w:ascii="宋体" w:eastAsia="宋体" w:hAnsi="宋体" w:cs="宋体" w:hint="eastAsia"/>
          <w:sz w:val="21"/>
          <w:szCs w:val="21"/>
          <w:u w:val="wave"/>
        </w:rPr>
        <w:t>”</w:t>
      </w:r>
      <w:r>
        <w:rPr>
          <w:rFonts w:ascii="宋体" w:eastAsia="宋体" w:hAnsi="宋体" w:cs="宋体" w:hint="eastAsia"/>
          <w:sz w:val="21"/>
          <w:szCs w:val="21"/>
          <w:u w:val="wave"/>
          <w:lang w:eastAsia="zh-CN"/>
        </w:rPr>
        <w:t>，</w:t>
      </w:r>
      <w:r>
        <w:rPr>
          <w:rFonts w:ascii="宋体" w:eastAsia="宋体" w:hAnsi="宋体" w:cs="宋体" w:hint="eastAsia"/>
          <w:sz w:val="21"/>
          <w:szCs w:val="21"/>
          <w:u w:val="wave"/>
        </w:rPr>
        <w:t>破天荒地让了让我，我说不会，他眉字间露出一缕欣慰说：</w:t>
      </w:r>
      <w:r>
        <w:rPr>
          <w:rFonts w:ascii="宋体" w:eastAsia="宋体" w:hAnsi="宋体" w:cs="宋体" w:hint="eastAsia"/>
          <w:sz w:val="21"/>
          <w:szCs w:val="21"/>
          <w:u w:val="wave"/>
        </w:rPr>
        <w:t>“</w:t>
      </w:r>
      <w:r>
        <w:rPr>
          <w:rFonts w:ascii="宋体" w:eastAsia="宋体" w:hAnsi="宋体" w:cs="宋体" w:hint="eastAsia"/>
          <w:sz w:val="21"/>
          <w:szCs w:val="21"/>
          <w:u w:val="wave"/>
        </w:rPr>
        <w:t>不会，好。坏毛病，别学。</w:t>
      </w:r>
      <w:r>
        <w:rPr>
          <w:rFonts w:ascii="宋体" w:eastAsia="宋体" w:hAnsi="宋体" w:cs="宋体" w:hint="eastAsia"/>
          <w:sz w:val="21"/>
          <w:szCs w:val="21"/>
          <w:u w:val="wave"/>
        </w:rPr>
        <w:t>”</w:t>
      </w:r>
      <w:r>
        <w:rPr>
          <w:rFonts w:ascii="宋体" w:eastAsia="宋体" w:hAnsi="宋体" w:cs="宋体" w:hint="eastAsia"/>
          <w:sz w:val="21"/>
          <w:szCs w:val="21"/>
          <w:u w:val="wave"/>
        </w:rPr>
        <w:t>然后打火点燃，深吸一口，待烟雾消弭于无形，开始鼓励我，言语中，颇有几分预言得以实现的自得。末了，破例送我到车间门口。我走出很远了，他还向我招手，暮色中，他就像一棵虬曲盘结的老树。</w:t>
      </w:r>
      <w:r>
        <w:rPr>
          <w:rFonts w:ascii="宋体" w:eastAsia="宋体" w:hAnsi="宋体" w:cs="宋体" w:hint="eastAsia"/>
          <w:sz w:val="21"/>
          <w:szCs w:val="21"/>
        </w:rPr>
        <w:t>从此，我们天各一方，各自为生活忙碌。原以为，他已淡出我的世界，没想到，他一直占据着我心房的一角，一有契机，便会现身与我相遇。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先生，里边请。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服务员见我站着愣神，走过来招呼。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经过那位老人身边时，我又认真打量了他一番</w:t>
      </w:r>
      <w:r>
        <w:rPr>
          <w:rFonts w:ascii="宋体" w:eastAsia="宋体" w:hAnsi="宋体" w:cs="宋体" w:hint="eastAsia"/>
          <w:sz w:val="21"/>
          <w:szCs w:val="21"/>
        </w:rPr>
        <w:t>——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嘁</w:t>
      </w:r>
      <w:r>
        <w:rPr>
          <w:rFonts w:ascii="宋体" w:eastAsia="宋体" w:hAnsi="宋体" w:cs="宋体" w:hint="eastAsia"/>
          <w:sz w:val="21"/>
          <w:szCs w:val="21"/>
        </w:rPr>
        <w:t>，活脱脱一个林师傅</w:t>
      </w:r>
      <w:r>
        <w:rPr>
          <w:rFonts w:ascii="宋体" w:eastAsia="宋体" w:hAnsi="宋体" w:cs="宋体" w:hint="eastAsia"/>
          <w:sz w:val="21"/>
          <w:szCs w:val="21"/>
          <w:lang w:eastAsia="zh-CN"/>
        </w:rPr>
        <w:t>！</w:t>
      </w:r>
      <w:r>
        <w:rPr>
          <w:rFonts w:ascii="宋体" w:eastAsia="宋体" w:hAnsi="宋体" w:cs="宋体" w:hint="eastAsia"/>
          <w:sz w:val="21"/>
          <w:szCs w:val="21"/>
        </w:rPr>
        <w:t>只是，那时我二十出头，他已年近花甲，而今如果健在，他该是百岁老人了。而眼前的</w:t>
      </w:r>
      <w:r>
        <w:rPr>
          <w:rFonts w:ascii="宋体" w:eastAsia="宋体" w:hAnsi="宋体" w:cs="宋体" w:hint="eastAsia"/>
          <w:sz w:val="21"/>
          <w:szCs w:val="21"/>
        </w:rPr>
        <w:t>“</w:t>
      </w:r>
      <w:r>
        <w:rPr>
          <w:rFonts w:ascii="宋体" w:eastAsia="宋体" w:hAnsi="宋体" w:cs="宋体" w:hint="eastAsia"/>
          <w:sz w:val="21"/>
          <w:szCs w:val="21"/>
        </w:rPr>
        <w:t>林师傅</w:t>
      </w:r>
      <w:r>
        <w:rPr>
          <w:rFonts w:ascii="宋体" w:eastAsia="宋体" w:hAnsi="宋体" w:cs="宋体" w:hint="eastAsia"/>
          <w:sz w:val="21"/>
          <w:szCs w:val="21"/>
        </w:rPr>
        <w:t>”</w:t>
      </w:r>
      <w:r>
        <w:rPr>
          <w:rFonts w:ascii="宋体" w:eastAsia="宋体" w:hAnsi="宋体" w:cs="宋体" w:hint="eastAsia"/>
          <w:sz w:val="21"/>
          <w:szCs w:val="21"/>
        </w:rPr>
        <w:t>精神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矍铄</w:t>
      </w:r>
      <w:r>
        <w:rPr>
          <w:rFonts w:ascii="宋体" w:eastAsia="宋体" w:hAnsi="宋体" w:cs="宋体" w:hint="eastAsia"/>
          <w:sz w:val="21"/>
          <w:szCs w:val="21"/>
        </w:rPr>
        <w:t>，充其量不过六旬。我打电话给工友，确认林师傅已经在十几年前离世，一阵唏嘘，不禁又想起了那个星月交辉的秋夜。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  <w:u w:val="single"/>
          <w:lang w:eastAsia="zh-CN"/>
        </w:rPr>
        <w:t>……</w:t>
      </w:r>
      <w:r>
        <w:rPr>
          <w:rFonts w:ascii="宋体" w:eastAsia="宋体" w:hAnsi="宋体" w:cs="宋体" w:hint="eastAsia"/>
          <w:sz w:val="21"/>
          <w:szCs w:val="21"/>
          <w:u w:val="single"/>
        </w:rPr>
        <w:t>林园师傅，你可认同徒弟迟到的解读</w:t>
      </w:r>
      <w:r>
        <w:rPr>
          <w:rFonts w:ascii="宋体" w:eastAsia="宋体" w:hAnsi="宋体" w:cs="宋体" w:hint="eastAsia"/>
          <w:sz w:val="21"/>
          <w:szCs w:val="21"/>
          <w:u w:val="single"/>
          <w:lang w:eastAsia="zh-CN"/>
        </w:rPr>
        <w:t>？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天道不变，岁月长流。</w:t>
      </w:r>
    </w:p>
    <w:p>
      <w:pPr>
        <w:spacing w:line="360" w:lineRule="auto"/>
        <w:ind w:firstLine="7140" w:firstLineChars="34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（有删改）</w:t>
      </w:r>
    </w:p>
    <w:p>
      <w:pPr>
        <w:numPr>
          <w:ilvl w:val="0"/>
          <w:numId w:val="2"/>
        </w:num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下列对文本相关内容的理解，不正确的一项是（3分）</w:t>
      </w:r>
    </w:p>
    <w:p>
      <w:pPr>
        <w:numPr>
          <w:ilvl w:val="0"/>
          <w:numId w:val="3"/>
        </w:numPr>
        <w:spacing w:line="360" w:lineRule="auto"/>
        <w:ind w:firstLine="210" w:firstLine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偶遇的一位食客的长相，就让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我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打开了记忆的闸门，可见林园师傅在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我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心中</w:t>
      </w:r>
    </w:p>
    <w:p>
      <w:pPr>
        <w:numPr>
          <w:ilvl w:val="0"/>
          <w:numId w:val="0"/>
        </w:num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留下了深刻的印象。</w:t>
      </w:r>
    </w:p>
    <w:p>
      <w:pPr>
        <w:spacing w:line="360" w:lineRule="auto"/>
        <w:ind w:left="420" w:hanging="210" w:leftChars="100" w:hanging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B.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大前门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香烟被调包成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大生产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香烟，林园师傅故作糊涂，不深入追究，只是出于对年轻人的关爱。</w:t>
      </w:r>
    </w:p>
    <w:p>
      <w:pPr>
        <w:spacing w:line="360" w:lineRule="auto"/>
        <w:ind w:left="420" w:hanging="420" w:hangingChars="200"/>
        <w:rPr>
          <w:rFonts w:ascii="宋体" w:eastAsia="宋体" w:hAnsi="宋体" w:cs="宋体" w:hint="eastAsia"/>
          <w:szCs w:val="21"/>
        </w:rPr>
        <w:sectPr>
          <w:headerReference w:type="default" r:id="rId8"/>
          <w:footerReference w:type="default" r:id="rId9"/>
          <w:headerReference w:type="first" r:id="rId10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2"/>
          <w:cols w:space="708"/>
          <w:titlePg w:val="0"/>
          <w:docGrid w:linePitch="286"/>
        </w:sect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C. 林园师傅将桃酥换成更贵的萨其马，是他对自己剑走偏锋、做了被认为是历年最佳年终总结的自我奖赏。</w:t>
      </w:r>
    </w:p>
    <w:p>
      <w:pPr>
        <w:spacing w:line="360" w:lineRule="auto"/>
        <w:ind w:left="420" w:hanging="420" w:hanging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D. 林园师傅赞扬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我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有出息，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总是第一时间把报纸送到正在干活的我手中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，可以看出他对知识的尊重。</w:t>
      </w:r>
    </w:p>
    <w:p>
      <w:p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7.对文中画线句子的分析与鉴赏，不正确的一项是（3分）</w:t>
      </w:r>
    </w:p>
    <w:p>
      <w:pPr>
        <w:spacing w:line="360" w:lineRule="auto"/>
        <w:ind w:firstLine="210" w:firstLine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A.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①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 处写眼前那位不知名的食客，自然引出回忆，结尾再次写食客，首尾呼应，结构圆融。</w:t>
      </w:r>
    </w:p>
    <w:p>
      <w:pPr>
        <w:spacing w:line="360" w:lineRule="auto"/>
        <w:ind w:left="420" w:hanging="210" w:leftChars="100" w:hanging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B.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②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处既有典雅的成语，也有贴近生活的口语，还有幽默的俏皮话，语言生动风趣，亦庄亦谐。</w:t>
      </w:r>
    </w:p>
    <w:p>
      <w:pPr>
        <w:spacing w:line="360" w:lineRule="auto"/>
        <w:ind w:left="420" w:hanging="210" w:leftChars="100" w:hanging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C.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③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处描写了夜色冰凉、枯叶纷飞、秋虫嘶鸣、明月低垂的凄凉哀婉的画面，为后文人物的感慨作铺垫。</w:t>
      </w:r>
    </w:p>
    <w:p>
      <w:pPr>
        <w:spacing w:line="360" w:lineRule="auto"/>
        <w:ind w:firstLine="210" w:firstLineChars="1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 xml:space="preserve">D. 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④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处运用了语言、动作、神态等描写手法，选取典型细节，将林园师傅的形象刻画得</w:t>
      </w:r>
    </w:p>
    <w:p>
      <w:pPr>
        <w:spacing w:line="360" w:lineRule="auto"/>
        <w:ind w:firstLine="420" w:firstLineChars="200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立体丰满。</w:t>
      </w:r>
    </w:p>
    <w:p>
      <w:p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8.为什么林园师傅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一直占据着我心房的一角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？请结合全文作简要概括。（5分）</w:t>
      </w:r>
    </w:p>
    <w:p>
      <w:pPr>
        <w:spacing w:line="360" w:lineRule="auto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9.文章倒数第二段省略号部分，既是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“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我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”</w:t>
      </w:r>
      <w:r>
        <w:rPr>
          <w:rFonts w:ascii="宋体" w:eastAsia="宋体" w:hAnsi="宋体" w:cs="宋体" w:hint="eastAsia"/>
          <w:sz w:val="21"/>
          <w:szCs w:val="21"/>
          <w:lang w:val="en-US" w:eastAsia="zh-CN"/>
        </w:rPr>
        <w:t>对林园师傅秋夜感慨的解读，又是对文章主旨的升华。请结合全文，补充省略号部分的内容要点。(6分)</w:t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湖北省十堰市普通高中联合体2023-2024学年高三下学期2月联考语文试卷</w:t>
      </w:r>
    </w:p>
    <w:p>
      <w:pPr>
        <w:spacing w:line="360" w:lineRule="auto"/>
        <w:jc w:val="left"/>
        <w:textAlignment w:val="center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（二）现代文阅读</w:t>
      </w:r>
      <w:r>
        <w:rPr>
          <w:rFonts w:ascii="新宋体" w:eastAsia="新宋体" w:hAnsi="新宋体" w:cs="新宋体" w:hint="eastAsia"/>
          <w:b/>
          <w:sz w:val="21"/>
          <w:szCs w:val="21"/>
        </w:rPr>
        <w:t>Ⅱ</w:t>
      </w:r>
      <w:r>
        <w:rPr>
          <w:rFonts w:ascii="新宋体" w:eastAsia="新宋体" w:hAnsi="新宋体" w:cs="新宋体" w:hint="eastAsia"/>
          <w:b/>
          <w:sz w:val="21"/>
          <w:szCs w:val="21"/>
        </w:rPr>
        <w:t>（本题共4小题，16分）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阅读下面的文字，完成下面小题。</w:t>
      </w:r>
    </w:p>
    <w:p>
      <w:pPr>
        <w:shd w:val="clear" w:color="auto" w:fill="FFFFFF"/>
        <w:spacing w:line="360" w:lineRule="auto"/>
        <w:jc w:val="center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听秦腔</w:t>
      </w:r>
    </w:p>
    <w:p>
      <w:pPr>
        <w:shd w:val="clear" w:color="auto" w:fill="FFFFFF"/>
        <w:spacing w:line="360" w:lineRule="auto"/>
        <w:jc w:val="center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雷达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我的一大爱好是听秦腔，爱到了入魔的程度。到北京二十五年了，这癖好居然有日甚一日之势。妻子是北京土著，小儿女都在北京长大，我每放播秦腔，便遭到他们的顽强抵抗，小女捂着耳朵跺脚尖叫，小儿涨红了脸摔门而去-</w:t>
      </w:r>
      <w:r>
        <w:rPr>
          <w:rFonts w:ascii="新宋体" w:eastAsia="新宋体" w:hAnsi="新宋体" w:cs="新宋体" w:hint="eastAsia"/>
          <w:sz w:val="21"/>
          <w:szCs w:val="21"/>
        </w:rPr>
        <w:t>—</w:t>
      </w:r>
      <w:r>
        <w:rPr>
          <w:rFonts w:ascii="新宋体" w:eastAsia="新宋体" w:hAnsi="新宋体" w:cs="新宋体" w:hint="eastAsia"/>
          <w:sz w:val="21"/>
          <w:szCs w:val="21"/>
        </w:rPr>
        <w:t>破坏了他们要听流行歌曲的兴头，那一刻他们甚至是仇视我的。然而，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①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我的秦腔癖有如钢筋般坚固，最终还是我征服了他们。</w:t>
      </w:r>
      <w:r>
        <w:rPr>
          <w:rFonts w:ascii="新宋体" w:eastAsia="新宋体" w:hAnsi="新宋体" w:cs="新宋体" w:hint="eastAsia"/>
          <w:sz w:val="21"/>
          <w:szCs w:val="21"/>
        </w:rPr>
        <w:t>于今，妻子和女儿不但默认了秦腔的合法，有时还跟着节拍轻轻附和，只有儿子冥顽不灵，始终对秦腔不屑一顾，或暗暗冷笑。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我积有三十多盘秦腔磁带，北京固然大，无奇不有，但我深信在拥有秦腔上，我必在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首富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之列。这些磁带来之不易，每到西安、兰州，我便广为搜求，有时索性到朋友家里巧取豪夺。在西安，王愚、张素文夫妇是我的兄长辈，为我翻录、选录秦腔废寝忘食。李星和我年纪仿佛，又同好秦腔，对他我就不客气了，进剧场、跑商店、选磁带，每回必得陪同到底。在兰州，我和作家王家达一见面，话题马上就转入秦腔。等到我要检阅一下他装磁带的柜子时，融融乐乐的气氛就突变了。他局促不安，支吾其词。毕竟是远道客来了，最后他还是慷慨解囊，送我一两盘市面已脱销的磁带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有时候，连我自己也觉得奇怪，都八十年代了，我对秦腔的爱好何以始终不渝？而整个西北高原，虽已是影视业发达、迪斯科风靡、西部摇滚盛行，可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古调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秦腔居然还能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独弹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还能存活，真是一大奇观。它的生命力何以如此顽健？贾平凹写过名篇《秦腔》，说是秦川的地理结构与秦腔的旋律非常相像，秦腔又与西凤白酒、长线辣子、大叶卷烟、羊肉泡馍共为秦川人五大生命要素，故而秦腔是秦川的天籁、地籁、人籁。他的说法不无道理，却杂有浓厚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陕西沙文主义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倾向，视野未免狭窄了。其实，陕西而外，青宁甘新，哪里没有高亢激越的秦腔回旋？哪里不是大大小小的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秦剧团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星罗棋布，何独入百里秦川然？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  <w:sectPr>
          <w:headerReference w:type="default" r:id="rId11"/>
          <w:footerReference w:type="default" r:id="rId12"/>
          <w:headerReference w:type="first" r:id="rId13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3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要揭开秦腔的生存之谜，必须站在整个西部的高度，不能光在西安老城墙周围打转。依我之愚见，地理结构重要，历史结构更重要，浑茫的历史感才是秦腔魂魄。说穿了，秦腔迷人，乃在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苍凉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悲慨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二点上。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它善悲剧，不善喜剧；善伦理戏和悲欢离合的苦情戏，不善政治戏和理性戏。看《放饭》，谁不感到命运之飘忽？观《探窑》，谁不赞乱世男女之坚贞？赏《火焰驹》，谁不恨奸佞之陷害忠良？</w:t>
      </w:r>
      <w:r>
        <w:rPr>
          <w:rFonts w:ascii="新宋体" w:eastAsia="新宋体" w:hAnsi="新宋体" w:cs="新宋体" w:hint="eastAsia"/>
          <w:sz w:val="21"/>
          <w:szCs w:val="21"/>
        </w:rPr>
        <w:t>……</w:t>
      </w:r>
      <w:r>
        <w:rPr>
          <w:rFonts w:ascii="新宋体" w:eastAsia="新宋体" w:hAnsi="新宋体" w:cs="新宋体" w:hint="eastAsia"/>
          <w:sz w:val="21"/>
          <w:szCs w:val="21"/>
        </w:rPr>
        <w:t>西部这块地方，留下几多悲欢，唱出了多少慨叹？它是人命危浅之地、苦役流放之所、慷慨悲歌之疆。它的历史和生活本身就具有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苍凉悲慨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的韵味。寻根是人类固有的情结，历史意识是现代人直观自身的表现，秦腔便是满足着这种欲求。可以说，秦腔是西部人的思维方式、情感方式、伦理方式的艺术化、抽象化、程式化，只是人们不自知罢了。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不过，话说回来，一个剧种要在今天站住脚，没有深厚的群众基础可不行。光是一些演员唱，大家不跟着唱，那就会越唱越萎缩，现代西部青年对秦腔厌烦者日多；还有秦腔演员改唱通俗歌曲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走穴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挣外快的，争上电视剧想出名的，也不鲜见。我对秦腔的前途不免担心。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②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直到去年在兰州茶园听了一回秦腔，才算放下心来。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pacing w:val="-8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那天，家达兄约秦腔著名新秀窦凤琴给我们唱几段，却苦于无人伴奏，他便建议我们到茶园去，说那里有现成的乐队。窦凤琴名气很大，磁带销行西北各地，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③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一见面，竟一点架子也没有，话儿不</w:t>
      </w:r>
      <w:r>
        <w:rPr>
          <w:rFonts w:ascii="新宋体" w:eastAsia="新宋体" w:hAnsi="新宋体" w:cs="新宋体" w:hint="eastAsia"/>
          <w:spacing w:val="-8"/>
          <w:sz w:val="21"/>
          <w:szCs w:val="21"/>
          <w:u w:val="single"/>
        </w:rPr>
        <w:t>多，只微微地笑。</w:t>
      </w:r>
      <w:r>
        <w:rPr>
          <w:rFonts w:ascii="新宋体" w:eastAsia="新宋体" w:hAnsi="新宋体" w:cs="新宋体" w:hint="eastAsia"/>
          <w:spacing w:val="-8"/>
          <w:sz w:val="21"/>
          <w:szCs w:val="21"/>
        </w:rPr>
        <w:t>她是由生产队、公社、县城直到省城，一级一级唱出来的，尤其受到家乡农民的追捧。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一进茶园，我和小窦都被眼前的散漫场面吓住了。小窦红着脸，摇头悄声连说：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不唱！不唱！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那场面也确实让胆小的人唱不出口。兰州的茶园历史悠久，风味独具，这我是知道的。但见，半露天的席棚下，密密麻麻全是围桌而坐的茶客。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④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整个茶园人声鼎沸，打麻将的，玩扑克的，看书的，下棋的，好不热闹。</w:t>
      </w:r>
      <w:r>
        <w:rPr>
          <w:rFonts w:ascii="新宋体" w:eastAsia="新宋体" w:hAnsi="新宋体" w:cs="新宋体" w:hint="eastAsia"/>
          <w:sz w:val="21"/>
          <w:szCs w:val="21"/>
        </w:rPr>
        <w:t>在茶园中间，民间秦腔班子吹拉弹唱正在兴酣处。一位七十多岁的尕老汉，正在仰天长啸，唱《辕门斩子》呢。打板的，拉板胡的，弹三弦的，全戴着茶镜，微眯双眼，下巴跟着节奏一伸一缩的，沉醉其中。更可怪的，一位女服务员，在戏唱到需要女角时，放下铁壶，款款走上前去，接唱一段，然后平静如常，又提着壶续水去了。秦腔的流传，与这种民间形式关系密切，仅兰州就有几十家茶园。因属业余，更多保留了秦腔的野味、野趣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在王兄和我的大力怂恿下，窦凤琴有点坐不住了，却又畏惧这阵势。最终小窦还是被王兄硬拽到台前，与乐队小声协商了一下，决定唱《斩秦英》。只听小窦一声高腔出唇，拉板胡的老先生立刻暗暗点头首肯，待唱到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骂一声，小奴才，不死的冤家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全场忽然静得骇人，下棋的、打牌的也全翘首环望，总觉得今天的唱家有些异样。小窦那高、亮、甜、脆，具有透明感的声音在旋舞，那气势昂扬、一波三折的腔调在回荡，那融汇了歌曲发声方法的甜美和流畅在尽情扩张。一曲终了，全场忽如地震，如沸锅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美气！</w:t>
      </w:r>
      <w:r>
        <w:rPr>
          <w:rFonts w:ascii="新宋体" w:eastAsia="新宋体" w:hAnsi="新宋体" w:cs="新宋体" w:hint="eastAsia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sz w:val="21"/>
          <w:szCs w:val="21"/>
        </w:rPr>
        <w:t>好！好！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的粗嗓门满场乱吼。这时，一向不善当众讲话的王兄忽然一脸激动，介绍说：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刚才唱戏的女同志，就是咱省的窦凤琴。</w:t>
      </w:r>
      <w:r>
        <w:rPr>
          <w:rFonts w:ascii="新宋体" w:eastAsia="新宋体" w:hAnsi="新宋体" w:cs="新宋体" w:hint="eastAsia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sz w:val="21"/>
          <w:szCs w:val="21"/>
        </w:rPr>
        <w:t>什么？窦凤琴！到这来了，喷啧。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于是，躺椅乱响，人群骚动，全挤到我们桌前。茶园的个体户乐坏了，捧来大把花生瓜子糖堆满桌面。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要问：秦腔会绝灭吗？我说不会；秦腔会大兴旺吗？颇难；秦腔能打出潼关去吗？答曰：更难。</w:t>
      </w:r>
    </w:p>
    <w:p>
      <w:pPr>
        <w:shd w:val="clear" w:color="auto" w:fill="FFFFFF"/>
        <w:spacing w:line="360" w:lineRule="auto"/>
        <w:ind w:firstLine="420"/>
        <w:jc w:val="righ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（有删改）</w:t>
      </w:r>
    </w:p>
    <w:p>
      <w:pPr>
        <w:spacing w:line="360" w:lineRule="auto"/>
        <w:jc w:val="left"/>
        <w:textAlignment w:val="center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6．下列对文本相关内容的理解，不正确的一项是（</w:t>
      </w:r>
      <w:r>
        <w:rPr>
          <w:rFonts w:ascii="新宋体" w:eastAsia="新宋体" w:hAnsi="新宋体" w:cs="新宋体" w:hint="eastAsia"/>
          <w:kern w:val="0"/>
          <w:sz w:val="21"/>
          <w:szCs w:val="21"/>
        </w:rPr>
        <w:t>   </w:t>
      </w:r>
      <w:r>
        <w:rPr>
          <w:rFonts w:ascii="新宋体" w:eastAsia="新宋体" w:hAnsi="新宋体" w:cs="新宋体" w:hint="eastAsia"/>
          <w:sz w:val="21"/>
          <w:szCs w:val="21"/>
        </w:rPr>
        <w:t>）(3分)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  <w:sectPr>
          <w:headerReference w:type="default" r:id="rId14"/>
          <w:footerReference w:type="default" r:id="rId15"/>
          <w:headerReference w:type="first" r:id="rId16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4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A．文章开篇即点明了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对秦腔的酷爱，然后从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对妻子及女儿的影响和竭力收集秦腔磁带等方面加以体现。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和王家达交谈甚欢，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提出要看他的秦腔磁带时，他就神情、言语有变，这体现了王家达对秦腔的热爱。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C．贾平凹从地理结构角度解释秦腔的生存之谜并不完全准确，只有从历史结构的角度才能更好地揭开秦腔的生存之谜。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D．茶园里的女服务员也能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放下铁壶，款款走上前去，接唱一段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，这说明秦腔深受当地人喜爱，有深厚的群众基础。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7．下列对文中画线句子的分析与鉴赏，不正确的一项是（</w:t>
      </w:r>
      <w:r>
        <w:rPr>
          <w:rFonts w:ascii="新宋体" w:eastAsia="新宋体" w:hAnsi="新宋体" w:cs="新宋体" w:hint="eastAsia"/>
          <w:kern w:val="0"/>
          <w:sz w:val="21"/>
          <w:szCs w:val="21"/>
        </w:rPr>
        <w:t>   </w:t>
      </w:r>
      <w:r>
        <w:rPr>
          <w:rFonts w:ascii="新宋体" w:eastAsia="新宋体" w:hAnsi="新宋体" w:cs="新宋体" w:hint="eastAsia"/>
          <w:sz w:val="21"/>
          <w:szCs w:val="21"/>
        </w:rPr>
        <w:t>）(3分)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A．句</w:t>
      </w:r>
      <w:r>
        <w:rPr>
          <w:rFonts w:ascii="新宋体" w:eastAsia="新宋体" w:hAnsi="新宋体" w:cs="新宋体" w:hint="eastAsia"/>
          <w:sz w:val="21"/>
          <w:szCs w:val="21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用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钢筋般坚固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比喻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我的秦腔癖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，形象地写出了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对秦腔始终不渝的热爱。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B．句</w:t>
      </w:r>
      <w:r>
        <w:rPr>
          <w:rFonts w:ascii="新宋体" w:eastAsia="新宋体" w:hAnsi="新宋体" w:cs="新宋体" w:hint="eastAsia"/>
          <w:sz w:val="21"/>
          <w:szCs w:val="21"/>
        </w:rPr>
        <w:t>②</w:t>
      </w:r>
      <w:r>
        <w:rPr>
          <w:rFonts w:ascii="新宋体" w:eastAsia="新宋体" w:hAnsi="新宋体" w:cs="新宋体" w:hint="eastAsia"/>
          <w:sz w:val="21"/>
          <w:szCs w:val="21"/>
        </w:rPr>
        <w:t>中，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放下心来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既照应前文的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担心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，又写出了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相信秦腔不会绝灭的信心。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C．句</w:t>
      </w:r>
      <w:r>
        <w:rPr>
          <w:rFonts w:ascii="新宋体" w:eastAsia="新宋体" w:hAnsi="新宋体" w:cs="新宋体" w:hint="eastAsia"/>
          <w:sz w:val="21"/>
          <w:szCs w:val="21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中，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竞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表示出乎意料，和前文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名气很大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形成反差，强化了窦凤琴之平凡普通。</w:t>
      </w:r>
    </w:p>
    <w:p>
      <w:pPr>
        <w:shd w:val="clear" w:color="auto" w:fill="FFFFFF"/>
        <w:spacing w:line="360" w:lineRule="auto"/>
        <w:ind w:left="300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D．句</w:t>
      </w:r>
      <w:r>
        <w:rPr>
          <w:rFonts w:ascii="新宋体" w:eastAsia="新宋体" w:hAnsi="新宋体" w:cs="新宋体" w:hint="eastAsia"/>
          <w:sz w:val="21"/>
          <w:szCs w:val="21"/>
        </w:rPr>
        <w:t>④</w:t>
      </w:r>
      <w:r>
        <w:rPr>
          <w:rFonts w:ascii="新宋体" w:eastAsia="新宋体" w:hAnsi="新宋体" w:cs="新宋体" w:hint="eastAsia"/>
          <w:sz w:val="21"/>
          <w:szCs w:val="21"/>
        </w:rPr>
        <w:t>以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人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为重点写出了热闹的情景，以此体现场景的散漫，为窦凤琴演唱秦腔提供环境。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8．文章把窦凤琴在茶园演唱秦腔一事描写得魅力十足，感染力极强，这种艺术效果是如何营造出来的？请结合文章简要赏析。(4分)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9．文章末尾写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秦腔会大兴旺吗？颇难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，作者认为秦腔难以大兴旺的原因是什么？请结合文章简要说明。(6分)</w:t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湖北新高考协作体2024届高三下开学收心考语文试卷</w:t>
      </w:r>
    </w:p>
    <w:p>
      <w:pPr>
        <w:widowControl/>
        <w:spacing w:line="360" w:lineRule="auto"/>
        <w:jc w:val="left"/>
        <w:rPr>
          <w:rFonts w:ascii="宋体" w:hAnsi="宋体" w:cs="宋体" w:hint="eastAsia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(二) 现代文阅读 II(本题共4 小题, 17分)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阅读下面的文字，完成6-9小题。</w:t>
      </w:r>
    </w:p>
    <w:p>
      <w:pPr>
        <w:widowControl/>
        <w:spacing w:line="360" w:lineRule="auto"/>
        <w:jc w:val="left"/>
        <w:rPr>
          <w:rFonts w:ascii="宋体" w:hAnsi="宋体" w:cs="宋体"/>
          <w:kern w:val="0"/>
          <w:sz w:val="22"/>
        </w:rPr>
      </w:pPr>
      <w:r>
        <w:rPr>
          <w:rFonts w:ascii="宋体" w:hAnsi="宋体" w:cs="宋体"/>
          <w:kern w:val="0"/>
          <w:sz w:val="22"/>
        </w:rPr>
        <w:t>               </w:t>
      </w:r>
      <w:r>
        <w:rPr>
          <w:rFonts w:ascii="宋体" w:hAnsi="宋体" w:cs="宋体"/>
          <w:kern w:val="0"/>
          <w:sz w:val="22"/>
          <w:u w:val="single"/>
        </w:rPr>
        <w:t>               </w:t>
      </w:r>
      <w:r>
        <w:rPr>
          <w:rFonts w:ascii="宋体" w:hAnsi="宋体" w:cs="宋体"/>
          <w:kern w:val="0"/>
          <w:sz w:val="22"/>
        </w:rPr>
        <w:br/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  <w:sectPr>
          <w:headerReference w:type="default" r:id="rId17"/>
          <w:footerReference w:type="default" r:id="rId18"/>
          <w:headerReference w:type="first" r:id="rId19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5"/>
          <w:cols w:space="708"/>
          <w:titlePg w:val="0"/>
          <w:docGrid w:linePitch="286"/>
        </w:sectPr>
      </w:pPr>
      <w:r>
        <w:rPr>
          <w:rFonts w:ascii="宋体" w:hAnsi="宋体" w:cs="宋体"/>
          <w:kern w:val="0"/>
          <w:sz w:val="22"/>
        </w:rPr>
        <w:t>再次上路时，父亲决定去一趟野马雪山，听说雪山那边还有至少五十户牧人，他们执意不搬，依然生活在日见退化的草场上。同时他也想看看野马滩的草原和野马雪山的冰雪，在他心里，那里永远是个标尺，衡量着生态也衡量着人。路上，</w:t>
      </w:r>
      <w:r>
        <w:rPr>
          <w:rFonts w:ascii="宋体" w:hAnsi="宋体" w:cs="宋体"/>
          <w:kern w:val="0"/>
          <w:sz w:val="22"/>
        </w:rPr>
        <w:t xml:space="preserve"> 父亲接到丹玛久尼自然保护区管理局副局长萨木丹的电话，丹玛久尼几年前升级为国家级自然保护区后，工作多起来，需要一个副局长，老才让极力推荐了萨木丹，最近老才让感觉心脏有点不舒服，去沁多城住进了医院，这里暂时就由萨木丹负责了。萨木丹说保护区的湿地今年水量很大，</w:t>
      </w:r>
      <w:r>
        <w:rPr>
          <w:rFonts w:ascii="宋体" w:hAnsi="宋体" w:cs="宋体"/>
          <w:kern w:val="0"/>
          <w:sz w:val="22"/>
        </w:rPr>
        <w:t xml:space="preserve"> 沼泽都溢出来啦，他想修一座水库，把水聚起来，再养一些鱼，也许能吸引更多的水鸟来这里。父亲否决了：“沼泽的水是有流向的，关系到下游的水量，聚水会形成断流，对整个草原没有好处。更何况我们已经形成规定：任何关系到环境变化的建设，都要经过专家的科学论证，不能一个人说了算。”萨木丹失望地说：“这么说水库不能修啦？那还有一件事，我想把丹玛久尼的旅游搞起来，</w:t>
      </w:r>
      <w:r>
        <w:rPr>
          <w:rFonts w:ascii="宋体" w:hAnsi="宋体" w:cs="宋体"/>
          <w:kern w:val="0"/>
          <w:sz w:val="22"/>
        </w:rPr>
        <w:t xml:space="preserve"> 需要增加一些设施，你要是同意我立马打报告。”父亲干脆利落地说：“我不同意，那里是野生动物的天堂，人的干扰越少越好。”</w:t>
      </w:r>
      <w:r>
        <w:rPr>
          <w:rFonts w:ascii="宋体" w:hAnsi="宋体" w:cs="宋体"/>
          <w:kern w:val="0"/>
          <w:sz w:val="22"/>
        </w:rPr>
        <w:t xml:space="preserve"> “搞旅游成本低，赚头大，可以增加州上的财政收入。”</w:t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  <w:sectPr>
          <w:headerReference w:type="default" r:id="rId20"/>
          <w:footerReference w:type="default" r:id="rId21"/>
          <w:headerReference w:type="first" r:id="rId22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6"/>
          <w:cols w:space="708"/>
          <w:titlePg w:val="0"/>
          <w:docGrid w:linePitch="286"/>
        </w:sectPr>
      </w:pPr>
      <w:r>
        <w:rPr>
          <w:rFonts w:ascii="宋体" w:hAnsi="宋体" w:cs="宋体"/>
          <w:kern w:val="0"/>
          <w:sz w:val="22"/>
        </w:rPr>
        <w:t xml:space="preserve"> “我也知道它是个来钱的路子，但这里是平均海拔接近雪线的高原，生态的内部结构相当脆弱，一旦对环境造成损害，弥补起来就得花超过旅游收入几十倍几百倍的钱，</w:t>
      </w:r>
      <w:r>
        <w:rPr>
          <w:rFonts w:ascii="宋体" w:hAnsi="宋体" w:cs="宋体"/>
          <w:kern w:val="0"/>
          <w:sz w:val="22"/>
        </w:rPr>
        <w:t xml:space="preserve"> 甚至花了钱都无法挽回。”①</w:t>
      </w:r>
      <w:r>
        <w:rPr>
          <w:rFonts w:ascii="宋体" w:hAnsi="宋体" w:cs="宋体"/>
          <w:kern w:val="0"/>
          <w:sz w:val="22"/>
          <w:u w:val="single"/>
        </w:rPr>
        <w:t>萨木丹沮丧地叹口气说：“我好不容易管点事， 现在看来什么作为也不能有</w:t>
      </w:r>
      <w:r>
        <w:rPr>
          <w:rFonts w:ascii="宋体" w:hAnsi="宋体" w:cs="宋体"/>
          <w:kern w:val="0"/>
          <w:sz w:val="22"/>
        </w:rPr>
        <w:t>。” “你保护好丹玛久尼的原始生态，再把科研抓起来，就是最大的作为。”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之后他在车上打了个盹， 又打电话给副州长才让，谈到在生别离山搞一个生态示范区的事。才让想了想说：“这个想法好，选的地点也好，但目的是什么，我还有点不明白。”父亲说：“目前阿尼玛卿州已经有了一些经过保护取得显著成效的典范草原，比如夏瓦尼措、丹玛久尼、生别离山和一些过去严重退化现在已经恢复起来的草原，但它们都不够完美，完美的生态标准现在还没有，这就需要我们自己确立。它不是阿尼玛卿州最好的，也不是全省全国最好的，而是同等条件下整个地球最好的。考虑到生别离山曾经是疫区，现在是游牧区，如果建成既有完美的自然生态，又有和谐的人类生活的示范区，就发生的沧桑巨变来说，它应该是全世界绝无仅有的。”才让说：“太好啦，这个想法， 那就干呗。” “我给你打电话的意思是，这项工作得由你来抓。” “这不是城建局和安置办应该做的事。” “我已经跟省上沟通过啦，将来能接我的班的，也就是你啦。我的年龄你又不是不知道，②</w:t>
      </w:r>
      <w:r>
        <w:rPr>
          <w:rFonts w:ascii="宋体" w:hAnsi="宋体" w:cs="宋体"/>
          <w:kern w:val="0"/>
          <w:sz w:val="22"/>
          <w:u w:val="single"/>
        </w:rPr>
        <w:t>要不是特殊时期阿尼玛卿草原的需要，早该退休啦</w:t>
      </w:r>
      <w:r>
        <w:rPr>
          <w:rFonts w:ascii="宋体" w:hAnsi="宋体" w:cs="宋体"/>
          <w:kern w:val="0"/>
          <w:sz w:val="22"/>
        </w:rPr>
        <w:t>。”才让沉默了一会儿说：“阿爸啦，我是个研究物理的你忘啦？” “我没忘，你考虑一下，不是我把你看上啦，是草原把你看上啦，能留就留下未吧，实在不想留，我也不能强迫你。”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三菱越野走到下午，在一个可以看到头顶着冰盖的野马雪山和弯弯曲曲的野马河的地方，他让司机朗噶把车停了下来，说要走走。朗噶说：“强巴书记啦，前面的路车还能走，你为什么要步行？”父亲说：“这个地方必须一步一步走过去，坐车的话我心里会不安的。”“书记啦，你今天是不是要朝拜雪山？” “我在心里敬畏雪山大地，跟朝拜是一个样子的，所以不光是今天，我时时刻刻都在朝拜，说到底，工作就是朝拜，需要虔诚，还需要一丝不苟。再说了，雪山这么安静，汽车的响动很容易引发雪崩，还有空气，这么干净，怎么好意思污染 ？”他望着雪山走了大约半个小时， 突然停下来，喘了口气说：“歇一会儿吧。”然后重重地坐到了草地上。坐下来的父亲再也没有起来，直到几分钟后离世而去，③</w:t>
      </w:r>
      <w:r>
        <w:rPr>
          <w:rFonts w:ascii="宋体" w:hAnsi="宋体" w:cs="宋体"/>
          <w:kern w:val="0"/>
          <w:sz w:val="22"/>
          <w:u w:val="single"/>
        </w:rPr>
        <w:t>都还是端端正正地坐在那里，望着圣洁的野马雪山。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在高海拔的阿尼玛卿草原，人的心脏是多么脆弱啊，即便他是雪山之子。才让在电话里声音低沉地告诉了我这个消息：“强巴阿爸走了，雪山收走了他，阿妈需要他。我还没有来得及告诉他， 我准备留在阿尼玛卿草原。他就走啦。”我忍不住哭了， 问道：“我们怎么办？”才让说：“只能听强巴阿爸的，不等他回来，也不去给他送行，就对着消息说一声扎西德勒吧。”消息自然是朗噶带来的， 他说父亲的最后一句话是：“不要再送我回去，也不要让人来看我，就让我安安静静躺在雪山大地的怀抱里吧，你看，身边的野马滩草原这么绿，面前的野马雪山那么白，再没有比这里更干净更吉祥的地方啦，扎西德勒。”我们把消息告诉了所有的亲友，亲友们都说了一声扎西德勒。④</w:t>
      </w:r>
      <w:r>
        <w:rPr>
          <w:rFonts w:ascii="宋体" w:hAnsi="宋体" w:cs="宋体"/>
          <w:kern w:val="0"/>
          <w:sz w:val="22"/>
          <w:u w:val="single"/>
        </w:rPr>
        <w:t>湿漉漉的扎西德勒啊</w:t>
      </w:r>
      <w:r>
        <w:rPr>
          <w:rFonts w:ascii="宋体" w:hAnsi="宋体" w:cs="宋体"/>
          <w:kern w:val="0"/>
          <w:sz w:val="22"/>
        </w:rPr>
        <w:t>，我们这辈子永远说不够的扎西德勒，</w:t>
      </w:r>
      <w:r>
        <w:rPr>
          <w:rFonts w:ascii="宋体" w:hAnsi="宋体" w:cs="宋体"/>
          <w:kern w:val="0"/>
          <w:sz w:val="22"/>
        </w:rPr>
        <w:t xml:space="preserve"> 伴随着父亲的身影，远远地去了。但远去的不一定是必然会消失的，</w:t>
      </w:r>
    </w:p>
    <w:p>
      <w:pPr>
        <w:spacing w:line="360" w:lineRule="auto"/>
        <w:rPr>
          <w:rFonts w:ascii="宋体" w:eastAsia="宋体" w:hAnsi="宋体" w:cs="Times New Roman" w:hint="eastAsia"/>
          <w:b/>
          <w:bCs/>
          <w:color w:val="00B050"/>
          <w:szCs w:val="21"/>
        </w:rPr>
      </w:pPr>
      <w:r>
        <w:rPr>
          <w:rFonts w:ascii="宋体" w:hAnsi="宋体" w:cs="宋体"/>
          <w:kern w:val="0"/>
          <w:sz w:val="22"/>
        </w:rPr>
        <w:t xml:space="preserve"> 我们能看得见，无论有多远，无论在哪里，我们都能看得见。尤其是我，只要走进教室，就能看到父亲正在带领沁多小学的学生齐声朗读：我生地球，仰观宇宙，大地为母，苍天为父，悠悠远古，漫漫前路，人人相亲，物物和睦，山河俊秀，处处温柔，四海五洲，爱爱相守，</w:t>
      </w:r>
      <w:r>
        <w:rPr>
          <w:rFonts w:ascii="宋体" w:hAnsi="宋体" w:cs="宋体"/>
          <w:kern w:val="0"/>
          <w:sz w:val="22"/>
        </w:rPr>
        <w:t xml:space="preserve"> 家国必忧，</w:t>
      </w:r>
      <w:r>
        <w:rPr>
          <w:rFonts w:ascii="宋体" w:hAnsi="宋体" w:cs="宋体"/>
          <w:kern w:val="0"/>
          <w:sz w:val="22"/>
        </w:rPr>
        <w:t xml:space="preserve"> 做人为首……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                                    (节选自杨志军《雪山大地》)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【注】长篇小说《雪山大地》荣获第十一届茅盾文学奖，作者杨志军深情回望父亲母亲与几代草原建设者的艰辛探索足迹，书写着高海拔地区的时代巨变与草原牧人的精神天路。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6、下列对文本相关内容的理解，不正确的一项是（）(3分)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A. 强巴把野马滩的草原和野马雪山的冰雪看做永远的标尺，是因为这里的环境状态能够反映生态的优劣，更能检验人类的行为。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B. 在强巴看来，保护原始生态是最重要的事情，通过科研进行生态保护就是最大的作为。这是他对自然保护区管理局副局长萨木丹的期待。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C. 才让是强巴的儿子，他最终决定留在阿尼玛卿草原，这是因为他受到了父亲的影响，但是因为没有及时告知父亲，他觉得很遗憾。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D. 强巴临死前说，不要再送他回去，也不要让人来看他。说明强巴内心对这里的人们有所不满，人们眼里只有经济利益，忽视生态保护。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7、对材料一中画线句子的分析与鉴赏，不正确的一项是（）(3分)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A. 句子①中的“沮丧”，让我们看到萨木丹的不甘心，他希望自己有所作为，显得急功近利。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B. 句子②中强巴说自己早就该退休了，说明迫不得已，这里为后文强巴的突然逝去埋下伏笔。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C. 句子③中“端端正正”一词具有双关含义，既指父亲去世时的姿势，更指父亲为人的端正。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D. 句子④中的“湿漉漉”表明大家是哭着诉说“扎西德勒”，表现了大家对强巴逝去的悲伤。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8、 “父亲”这一形象在选文中刻画得让人印象深刻，请结合文本简要分析“父亲”的形象特点。(5分)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hAnsi="宋体" w:cs="宋体"/>
          <w:kern w:val="0"/>
          <w:sz w:val="22"/>
        </w:rPr>
        <w:t>9、 学校校刊将刊登这一段选文，为了方便同学们阅读，为选文拟了两个标题，分别是“父亲与雪山”和“草原人的精神天路”， 你会选择哪一个？请阐述理由。(6分)</w:t>
      </w:r>
      <w:r>
        <w:rPr>
          <w:rFonts w:ascii="Segoe UI" w:hAnsi="Segoe UI" w:cs="Segoe UI"/>
          <w:kern w:val="0"/>
          <w:sz w:val="22"/>
        </w:rPr>
        <w:br/>
      </w: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湖北省荆州市沙市中学2024届高三3月月考语文试卷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textAlignment w:val="baseline"/>
        <w:rPr>
          <w:rFonts w:ascii="Times New Roman" w:hAnsi="Times New Roman" w:cs="Times New Roman" w:hint="default"/>
          <w:b/>
          <w:bCs/>
          <w:kern w:val="0"/>
          <w:szCs w:val="21"/>
          <w:vertAlign w:val="baseline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（二）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现代文阅读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Ⅱ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(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本题共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4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小题，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18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分</w:t>
      </w:r>
      <w:r>
        <w:rPr>
          <w:rFonts w:ascii="Times New Roman" w:eastAsia="宋体" w:hAnsi="Times New Roman" w:cs="Times New Roman" w:hint="default"/>
          <w:b/>
          <w:bCs/>
          <w:color w:val="000000"/>
          <w:kern w:val="0"/>
          <w:sz w:val="21"/>
          <w:szCs w:val="21"/>
          <w:vertAlign w:val="baseline"/>
          <w:lang w:val="en-US" w:eastAsia="zh-CN" w:bidi="ar"/>
        </w:rPr>
        <w:t>)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/>
        <w:jc w:val="both"/>
        <w:textAlignment w:val="baseline"/>
        <w:rPr>
          <w:rFonts w:ascii="Times New Roman" w:hAnsi="Times New Roman" w:cs="Times New Roman" w:hint="default"/>
          <w:color w:val="000000"/>
          <w:kern w:val="0"/>
          <w:szCs w:val="21"/>
          <w:vertAlign w:val="baseline"/>
        </w:rPr>
      </w:pPr>
      <w:r>
        <w:rPr>
          <w:rFonts w:ascii="宋体" w:eastAsia="宋体" w:hAnsi="宋体" w:cs="宋体" w:hint="eastAsia"/>
          <w:color w:val="000000"/>
          <w:kern w:val="0"/>
          <w:sz w:val="21"/>
          <w:szCs w:val="21"/>
          <w:vertAlign w:val="baseline"/>
          <w:lang w:val="en-US" w:eastAsia="zh-CN" w:bidi="ar"/>
        </w:rPr>
        <w:t>阅读下面的文字，</w:t>
      </w:r>
      <w:r>
        <w:rPr>
          <w:rFonts w:ascii="Times New Roman" w:eastAsia="宋体" w:hAnsi="Times New Roman" w:cs="Times New Roman" w:hint="default"/>
          <w:color w:val="000000"/>
          <w:kern w:val="0"/>
          <w:sz w:val="21"/>
          <w:szCs w:val="21"/>
          <w:vertAlign w:val="baseline"/>
          <w:lang w:val="en-US" w:eastAsia="zh-CN"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vertAlign w:val="baseline"/>
          <w:lang w:val="en-US" w:eastAsia="zh-CN" w:bidi="ar"/>
        </w:rPr>
        <w:t>完成</w:t>
      </w:r>
      <w:r>
        <w:rPr>
          <w:rFonts w:ascii="Times New Roman" w:eastAsia="宋体" w:hAnsi="Times New Roman" w:cs="Times New Roman" w:hint="default"/>
          <w:color w:val="000000"/>
          <w:kern w:val="0"/>
          <w:sz w:val="21"/>
          <w:szCs w:val="21"/>
          <w:vertAlign w:val="baseline"/>
          <w:lang w:val="en-US" w:eastAsia="zh-CN" w:bidi="ar"/>
        </w:rPr>
        <w:t>6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vertAlign w:val="baseline"/>
          <w:lang w:val="en-US" w:eastAsia="zh-CN" w:bidi="ar"/>
        </w:rPr>
        <w:t>～</w:t>
      </w:r>
      <w:r>
        <w:rPr>
          <w:rFonts w:ascii="Times New Roman" w:eastAsia="宋体" w:hAnsi="Times New Roman" w:cs="Times New Roman" w:hint="default"/>
          <w:color w:val="000000"/>
          <w:kern w:val="0"/>
          <w:sz w:val="21"/>
          <w:szCs w:val="21"/>
          <w:vertAlign w:val="baseline"/>
          <w:lang w:val="en-US" w:eastAsia="zh-CN" w:bidi="ar"/>
        </w:rPr>
        <w:t>9</w:t>
      </w:r>
      <w:r>
        <w:rPr>
          <w:rFonts w:ascii="宋体" w:eastAsia="宋体" w:hAnsi="宋体" w:cs="宋体" w:hint="eastAsia"/>
          <w:color w:val="000000"/>
          <w:kern w:val="0"/>
          <w:sz w:val="21"/>
          <w:szCs w:val="21"/>
          <w:vertAlign w:val="baseline"/>
          <w:lang w:val="en-US" w:eastAsia="zh-CN" w:bidi="ar"/>
        </w:rPr>
        <w:t>题。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center"/>
        <w:rPr>
          <w:rFonts w:ascii="楷体_GB2312" w:eastAsia="楷体_GB2312" w:cs="楷体_GB2312" w:hint="default"/>
          <w:b/>
          <w:bCs/>
          <w:szCs w:val="21"/>
        </w:rPr>
      </w:pPr>
      <w:r>
        <w:rPr>
          <w:rFonts w:ascii="楷体_GB2312" w:eastAsia="宋体" w:hAnsi="楷体_GB2312" w:cs="宋体" w:hint="eastAsia"/>
          <w:b/>
          <w:bCs/>
          <w:kern w:val="2"/>
          <w:sz w:val="21"/>
          <w:szCs w:val="21"/>
          <w:lang w:val="en-US" w:eastAsia="zh-CN" w:bidi="ar"/>
        </w:rPr>
        <w:t>英珠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center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葛亮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车入日隆，已是黄昏。我们在一家银器店门口遇见了藏女英珠。她赶着两匹当地的矮马，上坡的时候，还在马屁股上轻轻推一下。嘴上说，都是我的娃，大的叫银鬃，小的叫鱼肚。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  <w:sectPr>
          <w:headerReference w:type="default" r:id="rId23"/>
          <w:footerReference w:type="default" r:id="rId24"/>
          <w:headerReference w:type="first" r:id="rId25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7"/>
          <w:cols w:space="708"/>
          <w:titlePg w:val="0"/>
          <w:docGrid w:linePitch="286"/>
        </w:sect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她还告诉我们，去著名的景点大海子，要行经崎岖泥泞的山路，非人力可为，希望我们能租借她的马。她说完这些，态度羞涩地低头，似乎在提出一桩不合理的要求。我们同意了。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我们在一幢三层的小楼前停住，山墙刷成了粉白色，上面绘着图案，能辨出日月的形状，还有的好像是当地的图腾。屋顶上覆着红瓦。门楣上有块木牌，上面镌着汉藏两种文字。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英珠喊了一声，很快走出一个中年女人。招呼我们上去。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英珠说，这是瑞姐，这里的老板娘。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楼里有个小姑娘擦着桌子，嘻笑地说，瑞姐当年是我们日隆的第一美人。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瑞姐撩一下额前的刘海儿，似乎有些享受这评价，然后说，那还不是因为英珠嫁了出去。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说完这句，却都沉默了。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英珠低着头，抬起来看我们，微笑得有些勉强。她轻声说，你们先歇着。就走出去。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瑞姐望她走远了，打一下自己的脸颊，说，又多了嘴。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瑞姐看着她走远的背影，深深地叹了口气，然后转过脸对我说，小弟，你们拿准了要租英珠的马，可不要再变了啊！听说你们明天要跟团，团里有镇上马队的人，她怕你再被他们说动了。良心话，英珠收得可真不算贵，就算是帮帮她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我点了点头。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次日清晨，雪住了。外面粉白阔大的一片，阳光照在上头，有些晃眼。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装备齐整，英珠备鞍。旅伴牵走了银鬃的缰绳，我上马前，鱼肚舔了舔我的手，舌头糙得很，热烘烘的。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我们从村入了沟，开初都挺兴奋。远山如黛，极目天舒。雪还没化干净，马蹄踏在上头，咯吱咯吱地乱响，很有点跋涉的意境。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走了十几分钟，山势陡起来，路窄下去。因为雪又化了一些，马走得也有些打滑。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海拔高了，鱼肚呼出的气息结成白雾。英珠从包里掏出一条棉围脖，套在鱼肚颈子上。我看到，围脖上绣了两个汉字</w:t>
      </w:r>
      <w:r>
        <w:rPr>
          <w:rFonts w:ascii="楷体_GB2312" w:eastAsia="楷体_GB2312" w:hAnsi="Calibri" w:cs="楷体_GB2312" w:hint="default"/>
          <w:kern w:val="2"/>
          <w:sz w:val="21"/>
          <w:szCs w:val="21"/>
          <w:lang w:val="en-US" w:eastAsia="zh-CN" w:bidi="ar"/>
        </w:rPr>
        <w:t>——</w:t>
      </w: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一个金、一个卢。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我就问英珠字的来由。她一笑，说，金是我的汉姓，我汉名叫金月英。上学时都用这个。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我问，那卢呢。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她没有答我，只是接着说，我们镇上的人多半都有个汉名，在外头做事也方便些。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当雪再次落下的时候，我们正走在林间泥泞的路上，几乎没有知觉。直到天色暗沉下来。英珠抬头望了望天，说，坏了。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半个小时后，雪在天空中开始打旋，被凛冽的风挟裹着打在我们脸上，我们开始理解了她说出那两个字的分量。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我们遭遇了山里的雪暴。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雪如此迅速地弥漫开来，铺天盖地，密得令人窒息。英珠使劲地做着手势，示意我们下马。我们刚想说点什么，被她制止。稍一张口，雪立即混着风灌进了喉咙。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我们把重物都放在马背上，顶风而行，终于在半里外发现一顶帐篷。我想，这或许是登山队的废弃品，但对我们却好像天赐。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  <w:sectPr>
          <w:headerReference w:type="default" r:id="rId26"/>
          <w:footerReference w:type="default" r:id="rId27"/>
          <w:headerReference w:type="first" r:id="rId28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8"/>
          <w:cols w:space="708"/>
          <w:titlePg w:val="0"/>
          <w:docGrid w:linePitch="286"/>
        </w:sectPr>
      </w:pP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我们掀开门帘，看到里面已有两个人。是一对青年男女，靠坐在一起，神情颓唐。看到我们，眼神警惕了起来。在我们还在犹豫的时候，男的说，进来吧。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帐篷突然充盈了。当鱼肚探进了头，年轻男人很大声地叫起来，马不能进来。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英珠一愣，几秒钟后，她半站起来，对男的深深鞠一躬。我们听到近乎哀求的声音，先生，它年岁很小，这么大的风雪。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男人不再说话，将头偏到一边去。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女人开启了陌生人的对话，原来他们是和大部队失散的登山驴友。他们身边摆着专业的登山设备，这会儿靠在帐篷上，狼狈地滴着水。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应急灯闪了一闪，突然灭了。帐篷里一片漆黑。在这突然的死寂里，我们看不到彼此，但都听到外面的风越来越大，几乎形成了汹涌的声势。帐篷在这风的撞击下，也越来越剧烈地抖动。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有人啜泣。开始是隐忍而压抑的，渐渐放肆起来。歇斯底里的哭声，在黑暗里令人绝望。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这时候，有另一种声音，响起来。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极细弱的，是一个人在哼唱。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是英珠。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英珠唱起一支歌谣，用藏语。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我们听不懂歌谣的内容，但是辨得出是简单词句的轮回。一遍又一遍。旋律也是简单的，没有高潮，甚至也没有起伏。只是在这帐篷里萦绕，回环，充满。在我们心上触碰一下，又触碰一下。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我在这歌声里睡着了。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醒来的时候，天已经大亮。看见阳光从帐篷的间隙照射下来，温润清澈。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眼前的人，是英珠，靠在马鞍上，还没有醒。挨着她的鱼肚，老老实实地裹在主人的军大衣里。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临近中午，我们到达了目的地。看到墨蓝色的大海子，很美。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我们要离开日隆的时候，瑞姐送我们去车站。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问起英珠。瑞姐说，英珠回来就发起了烧，给送到镇上医院去了。唉，这么冷，大衣盖在个牲畜身上。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瑞姐叹一口气，人都烧糊涂了，只管叫她男人的名字。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我突然想起什么，问道，她男人是姓卢么。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瑞姐愣一下，说，是啊。三年前的事了。两口子本来好好地在外地做生意。她男人说要帮她家乡办旅游，要实地考察，就跟我们一个后生上了山。那天雪大的。马失了蹄，连人一起滚沟里了。精精神神的人，说没就没了。那马那会儿才下了驹没多久，驹娃子就是鱼肚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大约是又过了几年，我偶然从一个民歌歌手那里，问到了当年英珠唱起的那支藏歌。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歌词真的简单，只有四句：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当雄鹰飞过的时候，雪山不再是从前模样，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因为它那翅膀的阴影，曾经抚在了石头的上面。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right"/>
        <w:rPr>
          <w:rFonts w:ascii="楷体_GB2312" w:eastAsia="楷体_GB2312" w:cs="楷体_GB2312" w:hint="default"/>
          <w:szCs w:val="21"/>
        </w:rPr>
      </w:pPr>
      <w:r>
        <w:rPr>
          <w:rFonts w:ascii="楷体_GB2312" w:eastAsia="宋体" w:hAnsi="楷体_GB2312" w:cs="宋体" w:hint="eastAsia"/>
          <w:kern w:val="2"/>
          <w:sz w:val="21"/>
          <w:szCs w:val="21"/>
          <w:lang w:val="en-US" w:eastAsia="zh-CN" w:bidi="ar"/>
        </w:rPr>
        <w:t>（有删改）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/>
        <w:jc w:val="both"/>
        <w:rPr>
          <w:rFonts w:ascii="Times New Roman" w:hAnsi="Times New Roman" w:cs="Times New Roman" w:hint="default"/>
          <w:szCs w:val="21"/>
        </w:rPr>
      </w:pP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"/>
        </w:rPr>
        <w:t>6</w:t>
      </w:r>
      <w:r>
        <w:rPr>
          <w:rFonts w:ascii="宋体" w:eastAsia="宋体" w:hAnsi="宋体" w:cs="宋体" w:hint="eastAsia"/>
          <w:kern w:val="2"/>
          <w:sz w:val="21"/>
          <w:szCs w:val="21"/>
          <w:lang w:val="en-US" w:eastAsia="zh-CN" w:bidi="ar"/>
        </w:rPr>
        <w:t>．下列对文本相关内容和艺术特点的分析鉴赏，不正确的一项是（    ）（</w:t>
      </w: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"/>
        </w:rPr>
        <w:t>3</w:t>
      </w:r>
      <w:r>
        <w:rPr>
          <w:rFonts w:ascii="宋体" w:eastAsia="宋体" w:hAnsi="宋体" w:cs="宋体" w:hint="eastAsia"/>
          <w:kern w:val="2"/>
          <w:sz w:val="21"/>
          <w:szCs w:val="21"/>
          <w:lang w:val="en-US" w:eastAsia="zh-CN" w:bidi="ar"/>
        </w:rPr>
        <w:t>分）</w:t>
      </w:r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Times New Roman" w:hAnsi="Times New Roman" w:cs="Times New Roman" w:hint="default"/>
          <w:szCs w:val="21"/>
        </w:rPr>
      </w:pPr>
      <w:r>
        <w:rPr>
          <w:rFonts w:ascii="Times New Roman" w:eastAsia="宋体" w:hAnsi="Times New Roman" w:cs="Times New Roman" w:hint="default"/>
          <w:kern w:val="2"/>
          <w:sz w:val="21"/>
          <w:szCs w:val="21"/>
          <w:lang w:val="en-US" w:eastAsia="zh-CN" w:bidi="ar"/>
        </w:rPr>
        <w:t xml:space="preserve">A. </w:t>
      </w:r>
      <w:r>
        <w:rPr>
          <w:rFonts w:ascii="宋体" w:eastAsia="宋体" w:hAnsi="宋体" w:cs="宋体" w:hint="eastAsia"/>
          <w:kern w:val="2"/>
          <w:sz w:val="21"/>
          <w:szCs w:val="21"/>
          <w:lang w:val="en-US" w:eastAsia="zh-CN" w:bidi="ar"/>
        </w:rPr>
        <w:t>小说多处写到英珠的笑，表现了她虽然遭受命运的打击却依然坚强生活的姿态。</w:t>
      </w:r>
      <w:r>
        <w:rPr>
          <w:rFonts w:ascii="Times New Roman" w:hAnsi="Times New Roman" w:cs="Times New Roman" w:hint="default"/>
          <w:szCs w:val="21"/>
        </w:rPr>
        <w:br/>
      </w:r>
      <w:r>
        <w:rPr>
          <w:rFonts w:ascii="Times New Roman" w:hAnsi="Times New Roman" w:cs="Times New Roman" w:hint="default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https://d.book118.com/067021113124006051</w:t>
        </w:r>
      </w:hyperlink>
    </w:p>
    <w:p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360" w:lineRule="auto"/>
        <w:ind w:left="0" w:right="0" w:firstLine="420" w:firstLineChars="200"/>
        <w:jc w:val="both"/>
        <w:rPr>
          <w:rFonts w:ascii="Times New Roman" w:hAnsi="Times New Roman" w:cs="Times New Roman" w:hint="default"/>
          <w:szCs w:val="21"/>
        </w:rPr>
      </w:pPr>
    </w:p>
    <w:sectPr>
      <w:headerReference w:type="default" r:id="rId30"/>
      <w:footerReference w:type="default" r:id="rId31"/>
      <w:headerReference w:type="first" r:id="rId32"/>
      <w:footnotePr>
        <w:numStart w:val="0"/>
      </w:footnotePr>
      <w:endnotePr>
        <w:numFmt w:val="decimal"/>
        <w:numStart w:val="0"/>
      </w:endnotePr>
      <w:type w:val="nextPage"/>
      <w:pgSz w:w="11906" w:h="16838"/>
      <w:pgMar w:top="1440" w:right="1080" w:bottom="1440" w:left="1080" w:header="0" w:footer="0" w:gutter="0"/>
      <w:pgNumType w:start="9"/>
      <w:cols w:space="708"/>
      <w:titlePg w:val="0"/>
      <w:docGrid w:linePitch="28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C00401FF" w:csb1="FFFF0000"/>
  </w:font>
  <w:font w:name="宋体">
    <w:altName w:val="SimSun"/>
    <w:panose1 w:val="02010600030101010101"/>
    <w:charset w:val="86"/>
    <w:family w:val="modern"/>
    <w:pitch w:val="variable"/>
    <w:sig w:usb0="00000203" w:usb1="288F0000" w:usb2="00000006" w:usb3="00000000" w:csb0="001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0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1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4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5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1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2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8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9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5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6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102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03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rPr>
        <w:lang w:eastAsia="zh-CN"/>
      </w:rPr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109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10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49" type="#_x0000_t75" alt="学科网 zxxk.com" style="width:0.75pt;height:0.75pt;margin-top:8.45pt;margin-left:351pt;mso-wrap-style:square;position:absolute;z-index:-251658240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50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51" type="#_x0000_t75" alt="学科网 zxxk.com" style="width:0.75pt;height:0.75pt;margin-top:8.45pt;margin-left:351pt;position:absolute;z-index:251660288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55" type="#_x0000_t75" style="width:27pt;height:19pt;margin-top:1000pt;margin-left:10pt;mso-position-horizontal-relative:page;mso-position-vertical-relative:page;mso-wrap-style:square;position:absolute;z-index:251659264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56" type="#_x0000_t75" alt="学科网 zxxk.com" style="width:0.75pt;height:0.75pt;margin-top:8.45pt;margin-left:351pt;mso-wrap-style:square;position:absolute;z-index:-251655168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57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58" type="#_x0000_t75" alt="学科网 zxxk.com" style="width:0.75pt;height:0.75pt;margin-top:8.45pt;margin-left:351pt;position:absolute;z-index:25166336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9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62" type="#_x0000_t75" style="width:27pt;height:19pt;margin-top:1000pt;margin-left:10pt;mso-position-horizontal-relative:page;mso-position-vertical-relative:page;mso-wrap-style:square;position:absolute;z-index:251662336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63" type="#_x0000_t75" alt="学科网 zxxk.com" style="width:0.75pt;height:0.75pt;margin-top:8.45pt;margin-left:351pt;mso-wrap-style:square;position:absolute;z-index:-251652096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64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65" type="#_x0000_t75" alt="学科网 zxxk.com" style="width:0.75pt;height:0.75pt;margin-top:8.45pt;margin-left:351pt;position:absolute;z-index:251666432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69" type="#_x0000_t75" style="width:27pt;height:19pt;margin-top:1000pt;margin-left:10pt;mso-position-horizontal-relative:page;mso-position-vertical-relative:page;mso-wrap-style:square;position:absolute;z-index:251665408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70" type="#_x0000_t75" alt="学科网 zxxk.com" style="width:0.75pt;height:0.75pt;margin-top:8.45pt;margin-left:351pt;mso-wrap-style:square;position:absolute;z-index:-251649024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71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72" type="#_x0000_t75" alt="学科网 zxxk.com" style="width:0.75pt;height:0.75pt;margin-top:8.45pt;margin-left:351pt;position:absolute;z-index:251669504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3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76" type="#_x0000_t75" style="width:27pt;height:19pt;margin-top:1000pt;margin-left:10pt;mso-position-horizontal-relative:page;mso-position-vertical-relative:page;mso-wrap-style:square;position:absolute;z-index:251668480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77" type="#_x0000_t75" alt="学科网 zxxk.com" style="width:0.75pt;height:0.75pt;margin-top:8.45pt;margin-left:351pt;mso-wrap-style:square;position:absolute;z-index:-251645952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78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79" type="#_x0000_t75" alt="学科网 zxxk.com" style="width:0.75pt;height:0.75pt;margin-top:8.45pt;margin-left:351pt;position:absolute;z-index:251672576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83" type="#_x0000_t75" style="width:27pt;height:19pt;margin-top:1000pt;margin-left:10pt;mso-position-horizontal-relative:page;mso-position-vertical-relative:page;mso-wrap-style:square;position:absolute;z-index:251671552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84" type="#_x0000_t75" alt="学科网 zxxk.com" style="width:0.75pt;height:0.75pt;margin-top:8.45pt;margin-left:351pt;mso-wrap-style:square;position:absolute;z-index:-251642880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85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86" type="#_x0000_t75" alt="学科网 zxxk.com" style="width:0.75pt;height:0.75pt;margin-top:8.45pt;margin-left:351pt;position:absolute;z-index:251675648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7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90" type="#_x0000_t75" style="width:27pt;height:19pt;margin-top:1000pt;margin-left:10pt;mso-position-horizontal-relative:page;mso-position-vertical-relative:page;mso-wrap-style:square;position:absolute;z-index:251674624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91" type="#_x0000_t75" alt="学科网 zxxk.com" style="width:0.75pt;height:0.75pt;margin-top:8.45pt;margin-left:351pt;mso-wrap-style:square;position:absolute;z-index:-251639808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92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093" type="#_x0000_t75" alt="学科网 zxxk.com" style="width:0.75pt;height:0.75pt;margin-top:8.45pt;margin-left:351pt;position:absolute;z-index:25167872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097" type="#_x0000_t75" style="width:27pt;height:19pt;margin-top:1000pt;margin-left:10pt;mso-position-horizontal-relative:page;mso-position-vertical-relative:page;mso-wrap-style:square;position:absolute;z-index:251677696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098" type="#_x0000_t75" alt="学科网 zxxk.com" style="width:0.75pt;height:0.75pt;margin-top:8.45pt;margin-left:351pt;mso-wrap-style:square;position:absolute;z-index:-251636736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099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100" type="#_x0000_t75" alt="学科网 zxxk.com" style="width:0.75pt;height:0.75pt;margin-top:8.45pt;margin-left:351pt;position:absolute;z-index:251681792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1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104" type="#_x0000_t75" style="width:27pt;height:19pt;margin-top:1000pt;margin-left:10pt;mso-position-horizontal-relative:page;mso-position-vertical-relative:page;mso-wrap-style:square;position:absolute;z-index:251680768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pacing w:before="0" w:after="0"/>
      <w:rPr>
        <w:sz w:val="2"/>
        <w:szCs w:val="2"/>
      </w:rPr>
    </w:pPr>
    <w:r>
      <w:rPr>
        <w:strike w:val="0"/>
        <w:sz w:val="2"/>
        <w:szCs w:val="2"/>
        <w:u w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00023" o:spid="_x0000_s2105" type="#_x0000_t75" alt="学科网 zxxk.com" style="width:0.75pt;height:0.75pt;margin-top:8.45pt;margin-left:351pt;mso-wrap-style:square;position:absolute;z-index:-251633664" o:preferrelative="t" filled="f" stroked="f">
          <v:stroke linestyle="single"/>
          <v:imagedata r:id="rId1" o:title="学科网 zxxk.com"/>
          <v:path o:extrusionok="f"/>
          <o:lock v:ext="edit" aspectratio="t"/>
        </v:shape>
      </w:pict>
    </w:r>
    <w:r>
      <w:rPr>
        <w:strike w:val="0"/>
        <w:sz w:val="2"/>
        <w:szCs w:val="2"/>
        <w:u w:val="none"/>
      </w:rPr>
      <w:pict>
        <v:shape id="图片 10" o:spid="_x0000_i2106" type="#_x0000_t75" alt="学科网 zxxk.com" style="width:1.5pt;height:1.5pt;mso-position-horizontal-relative:page;mso-position-vertical-relative:page;mso-wrap-style:square" o:preferrelative="t" filled="f" stroked="f">
          <v:stroke linestyle="single"/>
          <v:imagedata r:id="rId2" o:title="学科网 zxxk.com"/>
          <v:path o:extrusionok="f"/>
          <o:lock v:ext="edit" aspectratio="t"/>
        </v:shape>
      </w:pic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 id="图片 4" o:spid="_x0000_s2107" type="#_x0000_t75" alt="学科网 zxxk.com" style="width:0.75pt;height:0.75pt;margin-top:8.45pt;margin-left:351pt;position:absolute;z-index:251684864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1" o:spid="_x0000_s2111" type="#_x0000_t75" style="width:27pt;height:19pt;margin-top:1000pt;margin-left:10pt;mso-position-horizontal-relative:page;mso-position-vertical-relative:page;mso-wrap-style:square;position:absolute;z-index:251683840" o:preferrelative="t" filled="f" stroked="f">
          <v:stroke linestyle="single"/>
          <v:imagedata r:id="rId1" o:title=""/>
          <v:path o:extrusionok="f"/>
          <o:lock v:ext="edit" aspectratio="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CF2D1F"/>
    <w:multiLevelType w:val="singleLevel"/>
    <w:tmpl w:val="81CF2D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BFB8399E"/>
    <w:multiLevelType w:val="singleLevel"/>
    <w:tmpl w:val="BFB8399E"/>
    <w:lvl w:ilvl="0">
      <w:start w:val="6"/>
      <w:numFmt w:val="decimal"/>
      <w:suff w:val="space"/>
      <w:lvlText w:val="%1."/>
      <w:lvlJc w:val="left"/>
    </w:lvl>
  </w:abstractNum>
  <w:abstractNum w:abstractNumId="2">
    <w:nsid w:val="CE897335"/>
    <w:multiLevelType w:val="singleLevel"/>
    <w:tmpl w:val="CE897335"/>
    <w:lvl w:ilvl="0">
      <w:start w:val="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7DF2"/>
    <w:rsid w:val="00005EBC"/>
    <w:rsid w:val="00016BFA"/>
    <w:rsid w:val="000460FF"/>
    <w:rsid w:val="00054E7B"/>
    <w:rsid w:val="000659EA"/>
    <w:rsid w:val="0007502A"/>
    <w:rsid w:val="00080ED1"/>
    <w:rsid w:val="000B2F4F"/>
    <w:rsid w:val="000D1C94"/>
    <w:rsid w:val="000E4D02"/>
    <w:rsid w:val="00150D2F"/>
    <w:rsid w:val="00171458"/>
    <w:rsid w:val="00173C1D"/>
    <w:rsid w:val="001764C3"/>
    <w:rsid w:val="0018010E"/>
    <w:rsid w:val="00184946"/>
    <w:rsid w:val="00191C29"/>
    <w:rsid w:val="001B20A9"/>
    <w:rsid w:val="001C0FE9"/>
    <w:rsid w:val="001C63DA"/>
    <w:rsid w:val="001D4563"/>
    <w:rsid w:val="001E0E50"/>
    <w:rsid w:val="00201292"/>
    <w:rsid w:val="00201A7E"/>
    <w:rsid w:val="00214CE5"/>
    <w:rsid w:val="00221FC9"/>
    <w:rsid w:val="00237041"/>
    <w:rsid w:val="0024239D"/>
    <w:rsid w:val="002457C2"/>
    <w:rsid w:val="002543C6"/>
    <w:rsid w:val="00263AED"/>
    <w:rsid w:val="00266F0B"/>
    <w:rsid w:val="00281BA7"/>
    <w:rsid w:val="002908F0"/>
    <w:rsid w:val="00293C84"/>
    <w:rsid w:val="002A0E5D"/>
    <w:rsid w:val="002A15B0"/>
    <w:rsid w:val="002A1A21"/>
    <w:rsid w:val="002C6DB9"/>
    <w:rsid w:val="002E6969"/>
    <w:rsid w:val="002F06B2"/>
    <w:rsid w:val="003102DB"/>
    <w:rsid w:val="00314F62"/>
    <w:rsid w:val="00322108"/>
    <w:rsid w:val="00334C1B"/>
    <w:rsid w:val="00345BDE"/>
    <w:rsid w:val="00374817"/>
    <w:rsid w:val="003925EF"/>
    <w:rsid w:val="003C4A95"/>
    <w:rsid w:val="003C698A"/>
    <w:rsid w:val="003D0C09"/>
    <w:rsid w:val="003D25F0"/>
    <w:rsid w:val="003F3DE1"/>
    <w:rsid w:val="003F51F3"/>
    <w:rsid w:val="004062F6"/>
    <w:rsid w:val="004151FC"/>
    <w:rsid w:val="004202E1"/>
    <w:rsid w:val="00425ADF"/>
    <w:rsid w:val="004271E0"/>
    <w:rsid w:val="00427FB7"/>
    <w:rsid w:val="00435F83"/>
    <w:rsid w:val="00444A46"/>
    <w:rsid w:val="0045727E"/>
    <w:rsid w:val="0046214C"/>
    <w:rsid w:val="004648A9"/>
    <w:rsid w:val="004767D6"/>
    <w:rsid w:val="0049183B"/>
    <w:rsid w:val="004A7927"/>
    <w:rsid w:val="004C17B5"/>
    <w:rsid w:val="004C5570"/>
    <w:rsid w:val="004D44FD"/>
    <w:rsid w:val="004E2BE5"/>
    <w:rsid w:val="004E31CA"/>
    <w:rsid w:val="004F2AC5"/>
    <w:rsid w:val="004F2AD7"/>
    <w:rsid w:val="004F3D3F"/>
    <w:rsid w:val="0050099D"/>
    <w:rsid w:val="00545C10"/>
    <w:rsid w:val="00567E50"/>
    <w:rsid w:val="00574218"/>
    <w:rsid w:val="00584872"/>
    <w:rsid w:val="00584E35"/>
    <w:rsid w:val="0059145F"/>
    <w:rsid w:val="00596076"/>
    <w:rsid w:val="005B295A"/>
    <w:rsid w:val="005B39DB"/>
    <w:rsid w:val="005C08E8"/>
    <w:rsid w:val="005C2124"/>
    <w:rsid w:val="005E3EFB"/>
    <w:rsid w:val="005F1362"/>
    <w:rsid w:val="00605626"/>
    <w:rsid w:val="006071D5"/>
    <w:rsid w:val="0062039B"/>
    <w:rsid w:val="00623C16"/>
    <w:rsid w:val="00634591"/>
    <w:rsid w:val="00637D3A"/>
    <w:rsid w:val="00640BF5"/>
    <w:rsid w:val="00665FB9"/>
    <w:rsid w:val="00681FE9"/>
    <w:rsid w:val="00695B14"/>
    <w:rsid w:val="006A1DC2"/>
    <w:rsid w:val="006D5DE9"/>
    <w:rsid w:val="006E0D1E"/>
    <w:rsid w:val="006E150A"/>
    <w:rsid w:val="006F45E0"/>
    <w:rsid w:val="00701D6B"/>
    <w:rsid w:val="007061B2"/>
    <w:rsid w:val="00740A09"/>
    <w:rsid w:val="007456D3"/>
    <w:rsid w:val="00757819"/>
    <w:rsid w:val="00762E26"/>
    <w:rsid w:val="00765024"/>
    <w:rsid w:val="00767F31"/>
    <w:rsid w:val="007B28BF"/>
    <w:rsid w:val="007E08C6"/>
    <w:rsid w:val="007E666C"/>
    <w:rsid w:val="007F5BB5"/>
    <w:rsid w:val="00816A10"/>
    <w:rsid w:val="00817391"/>
    <w:rsid w:val="00832EC9"/>
    <w:rsid w:val="008467A9"/>
    <w:rsid w:val="008634CD"/>
    <w:rsid w:val="008731FA"/>
    <w:rsid w:val="00880A38"/>
    <w:rsid w:val="00882458"/>
    <w:rsid w:val="00891A3C"/>
    <w:rsid w:val="00893DD6"/>
    <w:rsid w:val="00895692"/>
    <w:rsid w:val="008C6E24"/>
    <w:rsid w:val="008D2E94"/>
    <w:rsid w:val="008E03AC"/>
    <w:rsid w:val="008E7B0B"/>
    <w:rsid w:val="008F5AE3"/>
    <w:rsid w:val="008F7B2D"/>
    <w:rsid w:val="0091538B"/>
    <w:rsid w:val="00930A39"/>
    <w:rsid w:val="009357BD"/>
    <w:rsid w:val="009436CF"/>
    <w:rsid w:val="00947D98"/>
    <w:rsid w:val="00973983"/>
    <w:rsid w:val="00974E0F"/>
    <w:rsid w:val="00977093"/>
    <w:rsid w:val="00980DDB"/>
    <w:rsid w:val="00982128"/>
    <w:rsid w:val="009A27BF"/>
    <w:rsid w:val="009A6790"/>
    <w:rsid w:val="009B5666"/>
    <w:rsid w:val="009C4252"/>
    <w:rsid w:val="009D29CE"/>
    <w:rsid w:val="009E203F"/>
    <w:rsid w:val="009E3608"/>
    <w:rsid w:val="00A07DF2"/>
    <w:rsid w:val="00A405DB"/>
    <w:rsid w:val="00A536B0"/>
    <w:rsid w:val="00AA0522"/>
    <w:rsid w:val="00AD6B6A"/>
    <w:rsid w:val="00AE0C7D"/>
    <w:rsid w:val="00AE0F56"/>
    <w:rsid w:val="00B04BC4"/>
    <w:rsid w:val="00B33152"/>
    <w:rsid w:val="00B34CF0"/>
    <w:rsid w:val="00B415A6"/>
    <w:rsid w:val="00B57DB1"/>
    <w:rsid w:val="00B61273"/>
    <w:rsid w:val="00B76233"/>
    <w:rsid w:val="00B80D67"/>
    <w:rsid w:val="00B8100F"/>
    <w:rsid w:val="00B91F52"/>
    <w:rsid w:val="00B96924"/>
    <w:rsid w:val="00BA1A7E"/>
    <w:rsid w:val="00BB50C6"/>
    <w:rsid w:val="00BC1355"/>
    <w:rsid w:val="00BD247D"/>
    <w:rsid w:val="00BE1BCD"/>
    <w:rsid w:val="00BE29C4"/>
    <w:rsid w:val="00BE7A0D"/>
    <w:rsid w:val="00C02136"/>
    <w:rsid w:val="00C02815"/>
    <w:rsid w:val="00C02FC6"/>
    <w:rsid w:val="00C321EB"/>
    <w:rsid w:val="00C6609B"/>
    <w:rsid w:val="00C73066"/>
    <w:rsid w:val="00CA4A07"/>
    <w:rsid w:val="00CB28B7"/>
    <w:rsid w:val="00CB4038"/>
    <w:rsid w:val="00CC3625"/>
    <w:rsid w:val="00CD7B9A"/>
    <w:rsid w:val="00D02CB3"/>
    <w:rsid w:val="00D06CBD"/>
    <w:rsid w:val="00D10BDF"/>
    <w:rsid w:val="00D22AD3"/>
    <w:rsid w:val="00D236FA"/>
    <w:rsid w:val="00D25217"/>
    <w:rsid w:val="00D36753"/>
    <w:rsid w:val="00D43874"/>
    <w:rsid w:val="00D51257"/>
    <w:rsid w:val="00D56A52"/>
    <w:rsid w:val="00D634C2"/>
    <w:rsid w:val="00D756B6"/>
    <w:rsid w:val="00D7630F"/>
    <w:rsid w:val="00D77F6E"/>
    <w:rsid w:val="00DA0796"/>
    <w:rsid w:val="00DA5448"/>
    <w:rsid w:val="00DA7A29"/>
    <w:rsid w:val="00DC4CC3"/>
    <w:rsid w:val="00DE383A"/>
    <w:rsid w:val="00DF071B"/>
    <w:rsid w:val="00E00E2B"/>
    <w:rsid w:val="00E04B73"/>
    <w:rsid w:val="00E04F48"/>
    <w:rsid w:val="00E3291C"/>
    <w:rsid w:val="00E54FBF"/>
    <w:rsid w:val="00E60CD8"/>
    <w:rsid w:val="00E63075"/>
    <w:rsid w:val="00E734C9"/>
    <w:rsid w:val="00E849D5"/>
    <w:rsid w:val="00E90FC6"/>
    <w:rsid w:val="00E94827"/>
    <w:rsid w:val="00E97096"/>
    <w:rsid w:val="00EA0188"/>
    <w:rsid w:val="00EA18E2"/>
    <w:rsid w:val="00EB17B4"/>
    <w:rsid w:val="00EC6547"/>
    <w:rsid w:val="00ED1550"/>
    <w:rsid w:val="00ED7128"/>
    <w:rsid w:val="00EE1A37"/>
    <w:rsid w:val="00EF0EB2"/>
    <w:rsid w:val="00F21C80"/>
    <w:rsid w:val="00F33197"/>
    <w:rsid w:val="00F66D1A"/>
    <w:rsid w:val="00F676FD"/>
    <w:rsid w:val="00F72514"/>
    <w:rsid w:val="00F737F0"/>
    <w:rsid w:val="00F84B56"/>
    <w:rsid w:val="00F868BE"/>
    <w:rsid w:val="00FA0944"/>
    <w:rsid w:val="00FA59C9"/>
    <w:rsid w:val="00FB34D2"/>
    <w:rsid w:val="00FB4B17"/>
    <w:rsid w:val="00FC5860"/>
    <w:rsid w:val="00FD377B"/>
    <w:rsid w:val="00FD44B7"/>
    <w:rsid w:val="00FD6D98"/>
    <w:rsid w:val="00FE592E"/>
    <w:rsid w:val="00FF2001"/>
    <w:rsid w:val="00FF2D79"/>
    <w:rsid w:val="00FF517A"/>
    <w:rsid w:val="0271368F"/>
    <w:rsid w:val="035D2013"/>
    <w:rsid w:val="03F17003"/>
    <w:rsid w:val="04221DEB"/>
    <w:rsid w:val="04FD09E6"/>
    <w:rsid w:val="0510745B"/>
    <w:rsid w:val="05BC0BA7"/>
    <w:rsid w:val="05C42372"/>
    <w:rsid w:val="05F2584F"/>
    <w:rsid w:val="063D311F"/>
    <w:rsid w:val="0679381E"/>
    <w:rsid w:val="073073A9"/>
    <w:rsid w:val="09034F2E"/>
    <w:rsid w:val="094E293F"/>
    <w:rsid w:val="0B514A22"/>
    <w:rsid w:val="0B5E090C"/>
    <w:rsid w:val="0BC52480"/>
    <w:rsid w:val="0C880EF8"/>
    <w:rsid w:val="0C886C9D"/>
    <w:rsid w:val="0CB258E3"/>
    <w:rsid w:val="0DA67173"/>
    <w:rsid w:val="0E1919B2"/>
    <w:rsid w:val="0E6C7D68"/>
    <w:rsid w:val="0E9755BD"/>
    <w:rsid w:val="0ED2335F"/>
    <w:rsid w:val="0EFF7992"/>
    <w:rsid w:val="0F74096A"/>
    <w:rsid w:val="101F5116"/>
    <w:rsid w:val="10353551"/>
    <w:rsid w:val="113E52C4"/>
    <w:rsid w:val="11790657"/>
    <w:rsid w:val="119C1EAB"/>
    <w:rsid w:val="131A38FA"/>
    <w:rsid w:val="13377997"/>
    <w:rsid w:val="137F1409"/>
    <w:rsid w:val="13993111"/>
    <w:rsid w:val="15747FCD"/>
    <w:rsid w:val="16B24B98"/>
    <w:rsid w:val="17244330"/>
    <w:rsid w:val="19BC2548"/>
    <w:rsid w:val="19DD5337"/>
    <w:rsid w:val="1A3D44DD"/>
    <w:rsid w:val="1AB438F3"/>
    <w:rsid w:val="1B240815"/>
    <w:rsid w:val="1B3020CB"/>
    <w:rsid w:val="1B514A8F"/>
    <w:rsid w:val="1BA3791D"/>
    <w:rsid w:val="1E2E7669"/>
    <w:rsid w:val="1E623ADB"/>
    <w:rsid w:val="1F5451C8"/>
    <w:rsid w:val="1F5D4169"/>
    <w:rsid w:val="1F9D1E63"/>
    <w:rsid w:val="207F2930"/>
    <w:rsid w:val="20A16177"/>
    <w:rsid w:val="218378FB"/>
    <w:rsid w:val="21EE2C5E"/>
    <w:rsid w:val="22E97B5D"/>
    <w:rsid w:val="23A8167C"/>
    <w:rsid w:val="24435E0A"/>
    <w:rsid w:val="24617225"/>
    <w:rsid w:val="247F3A70"/>
    <w:rsid w:val="249900ED"/>
    <w:rsid w:val="255A0E55"/>
    <w:rsid w:val="25C32E03"/>
    <w:rsid w:val="278C564A"/>
    <w:rsid w:val="28061D38"/>
    <w:rsid w:val="28366F05"/>
    <w:rsid w:val="28FD60FD"/>
    <w:rsid w:val="290443EA"/>
    <w:rsid w:val="290563D8"/>
    <w:rsid w:val="2B320E19"/>
    <w:rsid w:val="2B6B11B3"/>
    <w:rsid w:val="2BBC2B69"/>
    <w:rsid w:val="2C280CCC"/>
    <w:rsid w:val="2C5113C3"/>
    <w:rsid w:val="2CF01189"/>
    <w:rsid w:val="2CF26C07"/>
    <w:rsid w:val="2D0E4099"/>
    <w:rsid w:val="2D4E7AD3"/>
    <w:rsid w:val="2D9D2A6D"/>
    <w:rsid w:val="2E073C7C"/>
    <w:rsid w:val="2F952476"/>
    <w:rsid w:val="300E126F"/>
    <w:rsid w:val="304E068E"/>
    <w:rsid w:val="31A812D2"/>
    <w:rsid w:val="31BA22D9"/>
    <w:rsid w:val="31C12664"/>
    <w:rsid w:val="32CC1789"/>
    <w:rsid w:val="335835B1"/>
    <w:rsid w:val="35094256"/>
    <w:rsid w:val="35BA1277"/>
    <w:rsid w:val="37484199"/>
    <w:rsid w:val="37BE7500"/>
    <w:rsid w:val="38274566"/>
    <w:rsid w:val="38F645F2"/>
    <w:rsid w:val="38FF590E"/>
    <w:rsid w:val="399175DA"/>
    <w:rsid w:val="3A1B4A55"/>
    <w:rsid w:val="3A802587"/>
    <w:rsid w:val="3AE36DA8"/>
    <w:rsid w:val="3B0A24EB"/>
    <w:rsid w:val="3B8E662C"/>
    <w:rsid w:val="3BAB10FC"/>
    <w:rsid w:val="3C63337B"/>
    <w:rsid w:val="3C993F7E"/>
    <w:rsid w:val="3CAD0E5D"/>
    <w:rsid w:val="3D7240A4"/>
    <w:rsid w:val="3E515AA9"/>
    <w:rsid w:val="3F7B6063"/>
    <w:rsid w:val="3FBB0F22"/>
    <w:rsid w:val="3FE17D04"/>
    <w:rsid w:val="4025122A"/>
    <w:rsid w:val="4030581B"/>
    <w:rsid w:val="42AB766E"/>
    <w:rsid w:val="437F5C26"/>
    <w:rsid w:val="43A06C82"/>
    <w:rsid w:val="43B86527"/>
    <w:rsid w:val="457D2990"/>
    <w:rsid w:val="460C20D7"/>
    <w:rsid w:val="46F1546B"/>
    <w:rsid w:val="47551DE3"/>
    <w:rsid w:val="48BA3162"/>
    <w:rsid w:val="49651DBF"/>
    <w:rsid w:val="49A9108E"/>
    <w:rsid w:val="4A2410AF"/>
    <w:rsid w:val="4A317CB6"/>
    <w:rsid w:val="4A812ACD"/>
    <w:rsid w:val="4AF41787"/>
    <w:rsid w:val="4B004ACC"/>
    <w:rsid w:val="4B5A40E9"/>
    <w:rsid w:val="4B8D6D53"/>
    <w:rsid w:val="4BC47DE8"/>
    <w:rsid w:val="4C8855A3"/>
    <w:rsid w:val="4CA50249"/>
    <w:rsid w:val="4D493BAA"/>
    <w:rsid w:val="4DC6778B"/>
    <w:rsid w:val="4E1E0E8E"/>
    <w:rsid w:val="4ECC43FA"/>
    <w:rsid w:val="4F5C24C8"/>
    <w:rsid w:val="4F642884"/>
    <w:rsid w:val="50163717"/>
    <w:rsid w:val="507A15D4"/>
    <w:rsid w:val="50FB26A1"/>
    <w:rsid w:val="513B1B51"/>
    <w:rsid w:val="51D75253"/>
    <w:rsid w:val="52417783"/>
    <w:rsid w:val="52DF5A85"/>
    <w:rsid w:val="533B52E6"/>
    <w:rsid w:val="537C7F93"/>
    <w:rsid w:val="54975E92"/>
    <w:rsid w:val="54C32CF1"/>
    <w:rsid w:val="54FF6ABB"/>
    <w:rsid w:val="551C5161"/>
    <w:rsid w:val="552E07CD"/>
    <w:rsid w:val="55DD766C"/>
    <w:rsid w:val="563A2E66"/>
    <w:rsid w:val="56634E48"/>
    <w:rsid w:val="56995821"/>
    <w:rsid w:val="57586B58"/>
    <w:rsid w:val="57A26973"/>
    <w:rsid w:val="57EF6C5E"/>
    <w:rsid w:val="58737E1B"/>
    <w:rsid w:val="5A5F26D4"/>
    <w:rsid w:val="5AA955EF"/>
    <w:rsid w:val="5ACB3F81"/>
    <w:rsid w:val="5B021EDD"/>
    <w:rsid w:val="5C365456"/>
    <w:rsid w:val="5CF94596"/>
    <w:rsid w:val="5DCD541C"/>
    <w:rsid w:val="5E192A8C"/>
    <w:rsid w:val="5E931CB5"/>
    <w:rsid w:val="5E97304E"/>
    <w:rsid w:val="5EF7405C"/>
    <w:rsid w:val="5F14602F"/>
    <w:rsid w:val="60967441"/>
    <w:rsid w:val="610E4A4B"/>
    <w:rsid w:val="613E1864"/>
    <w:rsid w:val="61570DB8"/>
    <w:rsid w:val="636A48AB"/>
    <w:rsid w:val="638F1206"/>
    <w:rsid w:val="63BD60D7"/>
    <w:rsid w:val="650B39BB"/>
    <w:rsid w:val="659C1A2F"/>
    <w:rsid w:val="6656007E"/>
    <w:rsid w:val="66770D12"/>
    <w:rsid w:val="6759214B"/>
    <w:rsid w:val="67955879"/>
    <w:rsid w:val="67EB2D8A"/>
    <w:rsid w:val="686739D9"/>
    <w:rsid w:val="68CF6880"/>
    <w:rsid w:val="68FE73CF"/>
    <w:rsid w:val="690C1B6B"/>
    <w:rsid w:val="69F640E4"/>
    <w:rsid w:val="6A680AA5"/>
    <w:rsid w:val="6C6B6BA9"/>
    <w:rsid w:val="6D4312CD"/>
    <w:rsid w:val="6D6607B3"/>
    <w:rsid w:val="6DD66FBD"/>
    <w:rsid w:val="6E027C5E"/>
    <w:rsid w:val="714335C7"/>
    <w:rsid w:val="71880281"/>
    <w:rsid w:val="723F61FD"/>
    <w:rsid w:val="7394284C"/>
    <w:rsid w:val="73BE3B8B"/>
    <w:rsid w:val="73EB09C5"/>
    <w:rsid w:val="74356D7B"/>
    <w:rsid w:val="757D49DD"/>
    <w:rsid w:val="75E56EFA"/>
    <w:rsid w:val="76E77826"/>
    <w:rsid w:val="78EE3FD5"/>
    <w:rsid w:val="79343267"/>
    <w:rsid w:val="7A2E06B3"/>
    <w:rsid w:val="7B3D43FB"/>
    <w:rsid w:val="7B4619CE"/>
    <w:rsid w:val="7BBE2911"/>
    <w:rsid w:val="7BDA2241"/>
    <w:rsid w:val="7C8A0DCF"/>
    <w:rsid w:val="7CA10985"/>
    <w:rsid w:val="7DB13A47"/>
    <w:rsid w:val="7E6D0EA5"/>
  </w:rsids>
  <w:docVars>
    <w:docVar w:name="commondata" w:val="eyJoZGlkIjoiMzJjODllZDJhOTA0OTgzNDIyNjBlODBjYjgxZGI2OTI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 w:qFormat="1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qFormat="1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link w:val="1"/>
    <w:qFormat/>
    <w:pPr>
      <w:spacing w:beforeAutospacing="1" w:afterAutospacing="1"/>
      <w:jc w:val="left"/>
      <w:outlineLvl w:val="0"/>
    </w:pPr>
    <w:rPr>
      <w:rFonts w:ascii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标题 1 字符"/>
    <w:link w:val="Heading1"/>
    <w:rPr>
      <w:rFonts w:ascii="宋体" w:hAnsi="宋体" w:cs="Times New Roman"/>
      <w:b/>
      <w:bCs/>
      <w:kern w:val="44"/>
      <w:sz w:val="48"/>
      <w:szCs w:val="48"/>
    </w:rPr>
  </w:style>
  <w:style w:type="character" w:customStyle="1" w:styleId="3">
    <w:name w:val="标题 3 字符"/>
    <w:link w:val="Heading3"/>
    <w:semiHidden/>
    <w:rPr>
      <w:b/>
      <w:bCs/>
      <w:kern w:val="2"/>
      <w:sz w:val="32"/>
      <w:szCs w:val="32"/>
    </w:rPr>
  </w:style>
  <w:style w:type="paragraph" w:styleId="ListNumber">
    <w:name w:val="List Number"/>
    <w:basedOn w:val="Normal"/>
    <w:pPr>
      <w:numPr>
        <w:ilvl w:val="0"/>
        <w:numId w:val="1"/>
      </w:numPr>
      <w:tabs>
        <w:tab w:val="left" w:pos="360"/>
      </w:tabs>
    </w:pPr>
  </w:style>
  <w:style w:type="paragraph" w:styleId="NormalIndent">
    <w:name w:val="Normal Indent"/>
    <w:basedOn w:val="Normal"/>
    <w:uiPriority w:val="99"/>
    <w:unhideWhenUsed/>
    <w:qFormat/>
    <w:pPr>
      <w:ind w:firstLine="420" w:firstLineChars="200"/>
    </w:pPr>
  </w:style>
  <w:style w:type="paragraph" w:styleId="BodyText">
    <w:name w:val="Body Text"/>
    <w:basedOn w:val="Normal"/>
    <w:next w:val="TOC5"/>
    <w:link w:val="a"/>
    <w:pPr>
      <w:widowControl/>
      <w:spacing w:after="120" w:line="276" w:lineRule="auto"/>
      <w:jc w:val="left"/>
    </w:pPr>
    <w:rPr>
      <w:rFonts w:ascii="微软雅黑" w:eastAsia="微软雅黑" w:hAnsi="微软雅黑" w:cs="Times New Roman"/>
      <w:kern w:val="0"/>
      <w:sz w:val="22"/>
      <w:szCs w:val="22"/>
      <w:lang w:eastAsia="en-US"/>
    </w:rPr>
  </w:style>
  <w:style w:type="character" w:customStyle="1" w:styleId="a">
    <w:name w:val="正文文本 字符"/>
    <w:link w:val="BodyText"/>
    <w:rPr>
      <w:rFonts w:ascii="微软雅黑" w:eastAsia="微软雅黑" w:hAnsi="微软雅黑" w:cs="Times New Roman"/>
      <w:sz w:val="22"/>
      <w:szCs w:val="22"/>
      <w:lang w:eastAsia="en-US"/>
    </w:rPr>
  </w:style>
  <w:style w:type="paragraph" w:styleId="TOC5">
    <w:name w:val="toc 5"/>
    <w:basedOn w:val="Normal"/>
    <w:next w:val="Normal"/>
    <w:qFormat/>
    <w:pPr>
      <w:wordWrap w:val="0"/>
      <w:spacing w:after="200" w:line="276" w:lineRule="auto"/>
      <w:ind w:left="1275"/>
      <w:jc w:val="both"/>
    </w:pPr>
    <w:rPr>
      <w:rFonts w:ascii="宋体" w:eastAsia="Times New Roman" w:hAnsi="宋体" w:cs="Times New Roman"/>
      <w:lang w:val="en-US" w:eastAsia="zh-CN" w:bidi="ar-SA"/>
    </w:rPr>
  </w:style>
  <w:style w:type="paragraph" w:styleId="BodyTextIndent">
    <w:name w:val="Body Text Indent"/>
    <w:basedOn w:val="Normal"/>
    <w:link w:val="a0"/>
    <w:pPr>
      <w:spacing w:after="120"/>
      <w:ind w:left="420" w:leftChars="200"/>
    </w:pPr>
  </w:style>
  <w:style w:type="character" w:customStyle="1" w:styleId="a0">
    <w:name w:val="正文文本缩进 字符"/>
    <w:link w:val="BodyTextIndent"/>
    <w:rPr>
      <w:kern w:val="2"/>
      <w:sz w:val="21"/>
      <w:szCs w:val="24"/>
    </w:r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PlainText">
    <w:name w:val="Plain Text"/>
    <w:basedOn w:val="Normal"/>
    <w:link w:val="a1"/>
    <w:qFormat/>
    <w:rPr>
      <w:rFonts w:ascii="宋体" w:hAnsi="Courier New" w:cs="Courier New"/>
      <w:szCs w:val="21"/>
    </w:rPr>
  </w:style>
  <w:style w:type="character" w:customStyle="1" w:styleId="a1">
    <w:name w:val="纯文本 字符"/>
    <w:link w:val="PlainText"/>
    <w:uiPriority w:val="99"/>
    <w:qFormat/>
    <w:rPr>
      <w:rFonts w:ascii="宋体" w:hAnsi="Courier New" w:cs="Courier New"/>
      <w:kern w:val="2"/>
      <w:sz w:val="21"/>
      <w:szCs w:val="21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next w:val="Normal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link w:val="a2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a2">
    <w:name w:val="普通(网站) 字符"/>
    <w:link w:val="NormalWeb"/>
    <w:qFormat/>
    <w:rPr>
      <w:rFonts w:ascii="宋体" w:hAnsi="宋体"/>
      <w:sz w:val="24"/>
      <w:szCs w:val="24"/>
    </w:rPr>
  </w:style>
  <w:style w:type="paragraph" w:styleId="Title">
    <w:name w:val="Title"/>
    <w:basedOn w:val="Normal"/>
    <w:next w:val="Normal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32"/>
      <w:szCs w:val="32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Normal0">
    <w:name w:val="Normal_0"/>
    <w:qFormat/>
    <w:pPr>
      <w:widowControl w:val="0"/>
      <w:jc w:val="both"/>
    </w:pPr>
    <w:rPr>
      <w:rFonts w:cs="Times New Roman"/>
      <w:kern w:val="2"/>
      <w:sz w:val="21"/>
      <w:szCs w:val="24"/>
      <w:lang w:val="en-US" w:eastAsia="zh-CN" w:bidi="ar-SA"/>
    </w:rPr>
  </w:style>
  <w:style w:type="paragraph" w:customStyle="1" w:styleId="10">
    <w:name w:val="正文1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val="en-US" w:eastAsia="zh-CN" w:bidi="ar-SA"/>
    </w:rPr>
  </w:style>
  <w:style w:type="paragraph" w:styleId="NoSpacing">
    <w:name w:val="No Spacing"/>
    <w:basedOn w:val="Normal"/>
    <w:qFormat/>
    <w:rPr>
      <w:rFonts w:ascii="Calibri" w:eastAsia="Microsoft YaHei UI" w:hAnsi="Calibri" w:cs="Times New Roman"/>
      <w:sz w:val="22"/>
      <w:szCs w:val="22"/>
      <w:lang w:val="en-US" w:eastAsia="zh-CN" w:bidi="ar-SA"/>
    </w:rPr>
  </w:style>
  <w:style w:type="paragraph" w:customStyle="1" w:styleId="11">
    <w:name w:val="样式1"/>
    <w:basedOn w:val="Normal"/>
    <w:qFormat/>
    <w:pPr>
      <w:spacing w:line="360" w:lineRule="auto"/>
      <w:ind w:firstLine="422" w:firstLineChars="200"/>
    </w:p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  <w:style w:type="paragraph" w:customStyle="1" w:styleId="12">
    <w:name w:val="列出段落1"/>
    <w:basedOn w:val="Normal"/>
    <w:uiPriority w:val="34"/>
    <w:qFormat/>
    <w:pPr>
      <w:ind w:firstLine="420" w:firstLineChars="200"/>
    </w:pPr>
    <w:rPr>
      <w:rFonts w:ascii="Calibri" w:hAnsi="Calibri" w:cs="Times New Roman"/>
      <w:szCs w:val="22"/>
    </w:rPr>
  </w:style>
  <w:style w:type="paragraph" w:customStyle="1" w:styleId="0">
    <w:name w:val="正文_0"/>
    <w:qFormat/>
    <w:pPr>
      <w:spacing w:line="312" w:lineRule="auto"/>
      <w:ind w:firstLine="300" w:firstLineChars="300"/>
    </w:pPr>
    <w:rPr>
      <w:rFonts w:ascii="Calibri" w:hAnsi="Calibri" w:cs="Times New Roman"/>
      <w:sz w:val="21"/>
      <w:szCs w:val="21"/>
      <w:lang w:val="en-US" w:eastAsia="zh-CN" w:bidi="ar-SA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hAnsi="Times New Roman" w:cs="Times New Roman"/>
      <w:szCs w:val="20"/>
    </w:rPr>
  </w:style>
  <w:style w:type="character" w:customStyle="1" w:styleId="apple-converted-space">
    <w:name w:val="apple-converted-space"/>
  </w:style>
  <w:style w:type="paragraph" w:customStyle="1" w:styleId="Bodytext1">
    <w:name w:val="Body text|1"/>
    <w:basedOn w:val="Normal"/>
    <w:qFormat/>
    <w:pPr>
      <w:spacing w:line="374" w:lineRule="auto"/>
      <w:ind w:firstLine="400"/>
    </w:pPr>
    <w:rPr>
      <w:rFonts w:ascii="宋体" w:hAnsi="宋体"/>
      <w:sz w:val="19"/>
      <w:szCs w:val="19"/>
      <w:lang w:val="zh-TW" w:eastAsia="zh-TW"/>
    </w:rPr>
  </w:style>
  <w:style w:type="paragraph" w:customStyle="1" w:styleId="00">
    <w:name w:val="正文_0_0"/>
    <w:qFormat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customStyle="1" w:styleId="01">
    <w:name w:val="普通(网站)_0"/>
    <w:basedOn w:val="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hAnsi="Calibri" w:cs="Times New Roman"/>
      <w:kern w:val="2"/>
      <w:sz w:val="21"/>
      <w:szCs w:val="24"/>
      <w:lang w:val="en-US" w:eastAsia="zh-CN" w:bidi="ar-SA"/>
    </w:rPr>
  </w:style>
  <w:style w:type="paragraph" w:customStyle="1" w:styleId="Normal2">
    <w:name w:val="Normal_2"/>
    <w:qFormat/>
    <w:rPr>
      <w:rFonts w:ascii="Calibri" w:hAnsi="Calibri" w:cs="Times New Roman"/>
      <w:sz w:val="24"/>
      <w:szCs w:val="24"/>
      <w:lang w:val="en-US" w:eastAsia="zh-CN" w:bidi="ar-SA"/>
    </w:rPr>
  </w:style>
  <w:style w:type="paragraph" w:customStyle="1" w:styleId="Normal6">
    <w:name w:val="Normal_6"/>
    <w:qFormat/>
    <w:rPr>
      <w:rFonts w:ascii="Calibri" w:hAnsi="Calibri" w:cs="Times New Roman"/>
      <w:sz w:val="24"/>
      <w:szCs w:val="24"/>
      <w:lang w:val="en-US" w:eastAsia="zh-CN" w:bidi="ar-SA"/>
    </w:rPr>
  </w:style>
  <w:style w:type="paragraph" w:customStyle="1" w:styleId="Normal29">
    <w:name w:val="Normal_29"/>
    <w:qFormat/>
    <w:rPr>
      <w:rFonts w:ascii="Calibri" w:hAnsi="Calibri" w:cs="Times New Roman"/>
      <w:sz w:val="24"/>
      <w:szCs w:val="24"/>
      <w:lang w:val="en-US" w:eastAsia="zh-CN" w:bidi="ar-SA"/>
    </w:rPr>
  </w:style>
  <w:style w:type="paragraph" w:customStyle="1" w:styleId="13">
    <w:name w:val="正文_1"/>
    <w:qFormat/>
    <w:pPr>
      <w:widowControl w:val="0"/>
      <w:jc w:val="both"/>
    </w:pPr>
    <w:rPr>
      <w:rFonts w:ascii="Calibri" w:hAnsi="Calibri" w:cs="Times New Roman"/>
      <w:kern w:val="2"/>
      <w:sz w:val="21"/>
      <w:szCs w:val="24"/>
      <w:lang w:val="en-US" w:eastAsia="zh-CN" w:bidi="ar-SA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hAnsi="Calibri" w:cs="Times New Roman"/>
      <w:kern w:val="2"/>
      <w:sz w:val="21"/>
      <w:szCs w:val="22"/>
      <w:lang w:val="en-US" w:eastAsia="zh-CN" w:bidi="ar-SA"/>
    </w:rPr>
  </w:style>
  <w:style w:type="character" w:customStyle="1" w:styleId="qowt-font3">
    <w:name w:val="qowt-font3"/>
    <w:qFormat/>
  </w:style>
  <w:style w:type="paragraph" w:customStyle="1" w:styleId="qowt-stl-0">
    <w:name w:val="qowt-stl-0"/>
    <w:basedOn w:val="Normal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9">
    <w:name w:val="qowt-font9"/>
    <w:qFormat/>
  </w:style>
  <w:style w:type="paragraph" w:customStyle="1" w:styleId="qowt-stl-a7">
    <w:name w:val="qowt-stl-a7"/>
    <w:basedOn w:val="Normal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3">
    <w:name w:val="材料"/>
    <w:basedOn w:val="Normal"/>
    <w:qFormat/>
    <w:pPr>
      <w:ind w:firstLine="200" w:firstLineChars="200"/>
    </w:pPr>
    <w:rPr>
      <w:rFonts w:eastAsia="楷体"/>
    </w:rPr>
  </w:style>
  <w:style w:type="paragraph" w:customStyle="1" w:styleId="ql-align-center">
    <w:name w:val="ql-align-center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ql-align-justify">
    <w:name w:val="ql-align-justify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lainText0">
    <w:name w:val="PlainText"/>
    <w:basedOn w:val="Normal"/>
    <w:qFormat/>
    <w:pPr>
      <w:widowControl/>
    </w:pPr>
    <w:rPr>
      <w:rFonts w:ascii="宋体" w:hAnsi="Courier New" w:hint="eastAsia"/>
      <w:szCs w:val="21"/>
    </w:rPr>
  </w:style>
  <w:style w:type="character" w:customStyle="1" w:styleId="NormalCharacter">
    <w:name w:val="NormalCharacter"/>
    <w:qFormat/>
  </w:style>
  <w:style w:type="paragraph" w:customStyle="1" w:styleId="----">
    <w:name w:val="试卷-材料题-试题-材料-引自"/>
    <w:basedOn w:val="Normal"/>
    <w:qFormat/>
    <w:pPr>
      <w:spacing w:line="360" w:lineRule="auto"/>
      <w:ind w:left="420" w:leftChars="200"/>
      <w:jc w:val="right"/>
    </w:pPr>
    <w:rPr>
      <w:rFonts w:ascii="Calibri" w:eastAsia="楷体_GB2312" w:hAnsi="Calibri" w:cs="Times New Roman"/>
      <w:szCs w:val="20"/>
    </w:rPr>
  </w:style>
  <w:style w:type="paragraph" w:customStyle="1" w:styleId="ListParagraph0">
    <w:name w:val="List Paragraph_0"/>
    <w:basedOn w:val="Normal"/>
    <w:qFormat/>
    <w:pPr>
      <w:ind w:firstLine="420" w:firstLineChars="200"/>
    </w:pPr>
    <w:rPr>
      <w:rFonts w:ascii="Calibri" w:hAnsi="Calibri"/>
    </w:rPr>
  </w:style>
  <w:style w:type="paragraph" w:customStyle="1" w:styleId="a4">
    <w:name w:val="实施方案正文"/>
    <w:basedOn w:val="Normal"/>
    <w:uiPriority w:val="99"/>
    <w:qFormat/>
    <w:pPr>
      <w:ind w:firstLine="566" w:firstLineChars="202"/>
    </w:pPr>
    <w:rPr>
      <w:kern w:val="0"/>
      <w:szCs w:val="20"/>
    </w:rPr>
  </w:style>
  <w:style w:type="paragraph" w:customStyle="1" w:styleId="a5">
    <w:name w:val="a"/>
    <w:basedOn w:val="Normal"/>
    <w:next w:val="ListParagraph"/>
    <w:uiPriority w:val="34"/>
    <w:qFormat/>
    <w:pPr>
      <w:spacing w:after="124" w:line="521" w:lineRule="atLeast"/>
      <w:ind w:firstLine="420" w:firstLineChars="200"/>
    </w:pPr>
  </w:style>
  <w:style w:type="paragraph" w:customStyle="1" w:styleId="a6">
    <w:name w:val="选文"/>
    <w:qFormat/>
    <w:pPr>
      <w:widowControl w:val="0"/>
      <w:shd w:val="clear" w:color="auto" w:fill="FFFFFF"/>
      <w:adjustRightInd w:val="0"/>
      <w:snapToGrid w:val="0"/>
      <w:spacing w:line="360" w:lineRule="exact"/>
      <w:ind w:firstLine="420" w:firstLineChars="200"/>
      <w:jc w:val="both"/>
    </w:pPr>
    <w:rPr>
      <w:rFonts w:ascii="Times New Roman" w:eastAsia="楷体" w:hAnsi="Times New Roman" w:cs="宋体"/>
      <w:kern w:val="0"/>
      <w:sz w:val="21"/>
      <w:szCs w:val="21"/>
      <w:lang w:val="en-US" w:eastAsia="zh-CN" w:bidi="ar-SA"/>
    </w:rPr>
  </w:style>
  <w:style w:type="paragraph" w:customStyle="1" w:styleId="a7">
    <w:name w:val="题干"/>
    <w:qFormat/>
    <w:pPr>
      <w:widowControl w:val="0"/>
      <w:shd w:val="clear" w:color="auto" w:fill="FFFFFF"/>
      <w:adjustRightInd w:val="0"/>
      <w:snapToGrid w:val="0"/>
      <w:spacing w:line="360" w:lineRule="exact"/>
      <w:ind w:left="200" w:hanging="200" w:hangingChars="200"/>
      <w:jc w:val="both"/>
    </w:pPr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paragraph" w:customStyle="1" w:styleId="a8">
    <w:name w:val="选项"/>
    <w:qFormat/>
    <w:pPr>
      <w:widowControl w:val="0"/>
      <w:shd w:val="clear" w:color="auto" w:fill="FFFFFF"/>
      <w:adjustRightInd w:val="0"/>
      <w:snapToGrid w:val="0"/>
      <w:spacing w:line="360" w:lineRule="exact"/>
      <w:ind w:left="350" w:hanging="150" w:leftChars="200" w:hangingChars="150"/>
      <w:jc w:val="both"/>
    </w:pPr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paragraph" w:customStyle="1" w:styleId="14">
    <w:name w:val="1加粗标题"/>
    <w:basedOn w:val="Normal"/>
    <w:qFormat/>
    <w:pPr>
      <w:adjustRightInd w:val="0"/>
      <w:spacing w:line="360" w:lineRule="auto"/>
    </w:pPr>
    <w:rPr>
      <w:b/>
      <w:color w:val="000000"/>
      <w:szCs w:val="21"/>
    </w:rPr>
  </w:style>
  <w:style w:type="paragraph" w:customStyle="1" w:styleId="BodyText0">
    <w:name w:val="BodyText"/>
    <w:basedOn w:val="Normal"/>
    <w:next w:val="TOC50"/>
    <w:qFormat/>
    <w:pPr>
      <w:textAlignment w:val="baseline"/>
    </w:pPr>
    <w:rPr>
      <w:szCs w:val="22"/>
    </w:rPr>
  </w:style>
  <w:style w:type="paragraph" w:customStyle="1" w:styleId="TOC50">
    <w:name w:val="TOC5"/>
    <w:basedOn w:val="Normal"/>
    <w:next w:val="Normal"/>
    <w:qFormat/>
    <w:pPr>
      <w:ind w:left="1275"/>
      <w:textAlignment w:val="baseline"/>
    </w:pPr>
    <w:rPr>
      <w:rFonts w:ascii="宋体" w:eastAsia="Times New Roman" w:hAnsi="宋体"/>
      <w:kern w:val="0"/>
      <w:sz w:val="20"/>
      <w:szCs w:val="20"/>
    </w:rPr>
  </w:style>
  <w:style w:type="paragraph" w:customStyle="1" w:styleId="15">
    <w:name w:val="纯文本1"/>
    <w:basedOn w:val="10"/>
    <w:uiPriority w:val="99"/>
    <w:unhideWhenUsed/>
    <w:qFormat/>
    <w:rPr>
      <w:rFonts w:ascii="宋体" w:hAnsi="Courier New"/>
      <w:szCs w:val="21"/>
    </w:rPr>
  </w:style>
  <w:style w:type="character" w:customStyle="1" w:styleId="bjh-p">
    <w:name w:val="bjh-p"/>
    <w:uiPriority w:val="99"/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</w:rPr>
  </w:style>
  <w:style w:type="paragraph" w:customStyle="1" w:styleId="a9">
    <w:name w:val="楷体缩进"/>
    <w:basedOn w:val="Normal"/>
    <w:qFormat/>
    <w:pPr>
      <w:spacing w:line="288" w:lineRule="auto"/>
      <w:ind w:firstLine="200" w:firstLineChars="200"/>
      <w:jc w:val="left"/>
    </w:pPr>
    <w:rPr>
      <w:rFonts w:ascii="Times New Roman" w:eastAsia="楷体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3.xml" /><Relationship Id="rId13" Type="http://schemas.openxmlformats.org/officeDocument/2006/relationships/header" Target="header6.xml" /><Relationship Id="rId14" Type="http://schemas.openxmlformats.org/officeDocument/2006/relationships/header" Target="header7.xml" /><Relationship Id="rId15" Type="http://schemas.openxmlformats.org/officeDocument/2006/relationships/footer" Target="footer4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footer" Target="footer5.xml" /><Relationship Id="rId19" Type="http://schemas.openxmlformats.org/officeDocument/2006/relationships/header" Target="header10.xml" /><Relationship Id="rId2" Type="http://schemas.openxmlformats.org/officeDocument/2006/relationships/webSettings" Target="webSettings.xml" /><Relationship Id="rId20" Type="http://schemas.openxmlformats.org/officeDocument/2006/relationships/header" Target="header11.xml" /><Relationship Id="rId21" Type="http://schemas.openxmlformats.org/officeDocument/2006/relationships/footer" Target="footer6.xml" /><Relationship Id="rId22" Type="http://schemas.openxmlformats.org/officeDocument/2006/relationships/header" Target="header12.xml" /><Relationship Id="rId23" Type="http://schemas.openxmlformats.org/officeDocument/2006/relationships/header" Target="header13.xml" /><Relationship Id="rId24" Type="http://schemas.openxmlformats.org/officeDocument/2006/relationships/footer" Target="footer7.xml" /><Relationship Id="rId25" Type="http://schemas.openxmlformats.org/officeDocument/2006/relationships/header" Target="header14.xml" /><Relationship Id="rId26" Type="http://schemas.openxmlformats.org/officeDocument/2006/relationships/header" Target="header15.xml" /><Relationship Id="rId27" Type="http://schemas.openxmlformats.org/officeDocument/2006/relationships/footer" Target="footer8.xml" /><Relationship Id="rId28" Type="http://schemas.openxmlformats.org/officeDocument/2006/relationships/header" Target="header16.xml" /><Relationship Id="rId29" Type="http://schemas.openxmlformats.org/officeDocument/2006/relationships/hyperlink" Target="https://d.book118.com/067021113124006051" TargetMode="External" /><Relationship Id="rId3" Type="http://schemas.openxmlformats.org/officeDocument/2006/relationships/fontTable" Target="fontTable.xml" /><Relationship Id="rId30" Type="http://schemas.openxmlformats.org/officeDocument/2006/relationships/header" Target="header17.xml" /><Relationship Id="rId31" Type="http://schemas.openxmlformats.org/officeDocument/2006/relationships/footer" Target="footer9.xml" /><Relationship Id="rId32" Type="http://schemas.openxmlformats.org/officeDocument/2006/relationships/header" Target="header18.xml" /><Relationship Id="rId33" Type="http://schemas.openxmlformats.org/officeDocument/2006/relationships/theme" Target="theme/theme1.xml" /><Relationship Id="rId34" Type="http://schemas.openxmlformats.org/officeDocument/2006/relationships/numbering" Target="numbering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14835</Words>
  <Characters>14928</Characters>
  <Application>Microsoft Office Word</Application>
  <DocSecurity>0</DocSecurity>
  <Lines>278</Lines>
  <Paragraphs>78</Paragraphs>
  <ScaleCrop>false</ScaleCrop>
  <Company/>
  <LinksUpToDate>false</LinksUpToDate>
  <CharactersWithSpaces>15176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</dc:creator>
  <cp:lastModifiedBy>微信用户</cp:lastModifiedBy>
  <cp:revision>12</cp:revision>
  <dcterms:created xsi:type="dcterms:W3CDTF">2021-11-09T20:43:00Z</dcterms:created>
  <dcterms:modified xsi:type="dcterms:W3CDTF">2024-03-10T07:04:21Z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