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5"/>
          <w:footerReference w:type="default" r:id="rId6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val="en-US"/>
        </w:rPr>
        <w:t>微晶氧化铝陶瓷耐磨材料行业商业计划书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val="en-US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479" w:history="1">
        <w:r>
          <w:rPr>
            <w:rFonts w:ascii="仿宋" w:eastAsia="仿宋" w:hAnsi="仿宋" w:cs="仿宋" w:hint="eastAsia"/>
            <w:lang w:val="en-US"/>
          </w:rPr>
          <w:t>前言</w:t>
        </w:r>
        <w:r>
          <w:tab/>
        </w:r>
        <w:r>
          <w:fldChar w:fldCharType="begin"/>
        </w:r>
        <w:r>
          <w:instrText xml:space="preserve"> PAGEREF _Toc3479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1"/>
        <w:tabs>
          <w:tab w:val="right" w:leader="dot" w:pos="8306"/>
        </w:tabs>
      </w:pPr>
      <w:hyperlink w:anchor="_Toc5324" w:history="1">
        <w:r>
          <w:rPr>
            <w:rFonts w:ascii="仿宋" w:eastAsia="仿宋" w:hAnsi="仿宋" w:cs="仿宋" w:hint="eastAsia"/>
            <w:lang w:val="en-US"/>
          </w:rPr>
          <w:t>一、微晶氧化铝陶瓷耐磨材料项目建设背景</w:t>
        </w:r>
        <w:r>
          <w:tab/>
        </w:r>
        <w:r>
          <w:fldChar w:fldCharType="begin"/>
        </w:r>
        <w:r>
          <w:instrText xml:space="preserve"> PAGEREF _Toc5324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26" w:history="1">
        <w:r>
          <w:rPr>
            <w:rFonts w:ascii="仿宋" w:eastAsia="仿宋" w:hAnsi="仿宋" w:cs="仿宋" w:hint="eastAsia"/>
            <w:lang w:val="en-US"/>
          </w:rPr>
          <w:t>(一)、微晶氧化铝陶瓷耐磨材料项目提出背景</w:t>
        </w:r>
        <w:r>
          <w:tab/>
        </w:r>
        <w:r>
          <w:fldChar w:fldCharType="begin"/>
        </w:r>
        <w:r>
          <w:instrText xml:space="preserve"> PAGEREF _Toc25226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5" w:history="1">
        <w:r>
          <w:rPr>
            <w:rFonts w:ascii="仿宋" w:eastAsia="仿宋" w:hAnsi="仿宋" w:cs="仿宋" w:hint="eastAsia"/>
            <w:lang w:val="en-US"/>
          </w:rPr>
          <w:t>(二)、微晶氧化铝陶瓷耐磨材料项目建设的必要性</w:t>
        </w:r>
        <w:r>
          <w:tab/>
        </w:r>
        <w:r>
          <w:fldChar w:fldCharType="begin"/>
        </w:r>
        <w:r>
          <w:instrText xml:space="preserve"> PAGEREF _Toc20205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12" w:history="1">
        <w:r>
          <w:rPr>
            <w:rFonts w:ascii="仿宋" w:eastAsia="仿宋" w:hAnsi="仿宋" w:cs="仿宋" w:hint="eastAsia"/>
            <w:lang w:val="en-US"/>
          </w:rPr>
          <w:t>(三)、微晶氧化铝陶瓷耐磨材料项目建设的可行性</w:t>
        </w:r>
        <w:r>
          <w:tab/>
        </w:r>
        <w:r>
          <w:fldChar w:fldCharType="begin"/>
        </w:r>
        <w:r>
          <w:instrText xml:space="preserve"> PAGEREF _Toc18912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598" w:history="1">
        <w:r>
          <w:rPr>
            <w:rFonts w:ascii="仿宋" w:eastAsia="仿宋" w:hAnsi="仿宋" w:cs="仿宋" w:hint="eastAsia"/>
            <w:lang w:val="en-US"/>
          </w:rPr>
          <w:t>二、微晶氧化铝陶瓷耐磨材料项目概况</w:t>
        </w:r>
        <w:r>
          <w:tab/>
        </w:r>
        <w:r>
          <w:fldChar w:fldCharType="begin"/>
        </w:r>
        <w:r>
          <w:instrText xml:space="preserve"> PAGEREF _Toc5598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59" w:history="1">
        <w:r>
          <w:rPr>
            <w:rFonts w:ascii="仿宋" w:eastAsia="仿宋" w:hAnsi="仿宋" w:cs="仿宋" w:hint="eastAsia"/>
            <w:lang w:val="en-US"/>
          </w:rPr>
          <w:t>(一)、投资路径</w:t>
        </w:r>
        <w:r>
          <w:tab/>
        </w:r>
        <w:r>
          <w:fldChar w:fldCharType="begin"/>
        </w:r>
        <w:r>
          <w:instrText xml:space="preserve"> PAGEREF _Toc17359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5" w:history="1">
        <w:r>
          <w:rPr>
            <w:rFonts w:ascii="仿宋" w:eastAsia="仿宋" w:hAnsi="仿宋" w:cs="仿宋" w:hint="eastAsia"/>
            <w:lang w:val="en-US"/>
          </w:rPr>
          <w:t>(二)、微晶氧化铝陶瓷耐磨材料项目提出的理由</w:t>
        </w:r>
        <w:r>
          <w:tab/>
        </w:r>
        <w:r>
          <w:fldChar w:fldCharType="begin"/>
        </w:r>
        <w:r>
          <w:instrText xml:space="preserve"> PAGEREF _Toc27375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28" w:history="1">
        <w:r>
          <w:rPr>
            <w:rFonts w:ascii="仿宋" w:eastAsia="仿宋" w:hAnsi="仿宋" w:cs="仿宋" w:hint="eastAsia"/>
            <w:lang w:val="en-US"/>
          </w:rPr>
          <w:t>(三)、微晶氧化铝陶瓷耐磨材料项目选址</w:t>
        </w:r>
        <w:r>
          <w:tab/>
        </w:r>
        <w:r>
          <w:fldChar w:fldCharType="begin"/>
        </w:r>
        <w:r>
          <w:instrText xml:space="preserve"> PAGEREF _Toc28328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16" w:history="1">
        <w:r>
          <w:rPr>
            <w:rFonts w:ascii="仿宋" w:eastAsia="仿宋" w:hAnsi="仿宋" w:cs="仿宋" w:hint="eastAsia"/>
            <w:lang w:val="en-US"/>
          </w:rPr>
          <w:t>(四)、生产规模</w:t>
        </w:r>
        <w:r>
          <w:tab/>
        </w:r>
        <w:r>
          <w:fldChar w:fldCharType="begin"/>
        </w:r>
        <w:r>
          <w:instrText xml:space="preserve"> PAGEREF _Toc5216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40" w:history="1">
        <w:r>
          <w:rPr>
            <w:rFonts w:ascii="仿宋" w:eastAsia="仿宋" w:hAnsi="仿宋" w:cs="仿宋" w:hint="eastAsia"/>
            <w:lang w:val="en-US"/>
          </w:rPr>
          <w:t>(五)、建设规模</w:t>
        </w:r>
        <w:r>
          <w:tab/>
        </w:r>
        <w:r>
          <w:fldChar w:fldCharType="begin"/>
        </w:r>
        <w:r>
          <w:instrText xml:space="preserve"> PAGEREF _Toc31740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79" w:history="1">
        <w:r>
          <w:rPr>
            <w:rFonts w:ascii="仿宋" w:eastAsia="仿宋" w:hAnsi="仿宋" w:cs="仿宋" w:hint="eastAsia"/>
            <w:lang w:val="en-US"/>
          </w:rPr>
          <w:t>(六)、微晶氧化铝陶瓷耐磨材料项目投资</w:t>
        </w:r>
        <w:r>
          <w:tab/>
        </w:r>
        <w:r>
          <w:fldChar w:fldCharType="begin"/>
        </w:r>
        <w:r>
          <w:instrText xml:space="preserve"> PAGEREF _Toc14479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6" w:history="1">
        <w:r>
          <w:rPr>
            <w:rFonts w:ascii="仿宋" w:eastAsia="仿宋" w:hAnsi="仿宋" w:cs="仿宋" w:hint="eastAsia"/>
            <w:lang w:val="en-US"/>
          </w:rPr>
          <w:t>(七)、微晶氧化铝陶瓷耐磨材料项目进度规划</w:t>
        </w:r>
        <w:r>
          <w:tab/>
        </w:r>
        <w:r>
          <w:fldChar w:fldCharType="begin"/>
        </w:r>
        <w:r>
          <w:instrText xml:space="preserve"> PAGEREF _Toc28566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25" w:history="1">
        <w:r>
          <w:rPr>
            <w:rFonts w:ascii="仿宋" w:eastAsia="仿宋" w:hAnsi="仿宋" w:cs="仿宋" w:hint="eastAsia"/>
            <w:lang w:val="en-US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_Toc28525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57" w:history="1">
        <w:r>
          <w:rPr>
            <w:rFonts w:ascii="仿宋" w:eastAsia="仿宋" w:hAnsi="仿宋" w:cs="仿宋" w:hint="eastAsia"/>
            <w:lang w:val="en-US"/>
          </w:rPr>
          <w:t>(九)、微晶氧化铝陶瓷耐磨材料项目综合评价</w:t>
        </w:r>
        <w:r>
          <w:tab/>
        </w:r>
        <w:r>
          <w:fldChar w:fldCharType="begin"/>
        </w:r>
        <w:r>
          <w:instrText xml:space="preserve"> PAGEREF _Toc32657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817" w:history="1">
        <w:r>
          <w:rPr>
            <w:rFonts w:ascii="仿宋" w:eastAsia="仿宋" w:hAnsi="仿宋" w:cs="仿宋" w:hint="eastAsia"/>
            <w:lang w:val="en-US"/>
          </w:rPr>
          <w:t>三、微晶氧化铝陶瓷耐磨材料项目概论</w:t>
        </w:r>
        <w:r>
          <w:tab/>
        </w:r>
        <w:r>
          <w:fldChar w:fldCharType="begin"/>
        </w:r>
        <w:r>
          <w:instrText xml:space="preserve"> PAGEREF _Toc25817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71" w:history="1">
        <w:r>
          <w:rPr>
            <w:rFonts w:ascii="仿宋" w:eastAsia="仿宋" w:hAnsi="仿宋" w:cs="仿宋" w:hint="eastAsia"/>
            <w:lang w:val="en-US"/>
          </w:rPr>
          <w:t>(一)、评价目的</w:t>
        </w:r>
        <w:r>
          <w:tab/>
        </w:r>
        <w:r>
          <w:fldChar w:fldCharType="begin"/>
        </w:r>
        <w:r>
          <w:instrText xml:space="preserve"> PAGEREF _Toc26071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91" w:history="1">
        <w:r>
          <w:rPr>
            <w:rFonts w:ascii="仿宋" w:eastAsia="仿宋" w:hAnsi="仿宋" w:cs="仿宋" w:hint="eastAsia"/>
            <w:lang w:val="en-US"/>
          </w:rPr>
          <w:t>(二)、评价依据</w:t>
        </w:r>
        <w:r>
          <w:tab/>
        </w:r>
        <w:r>
          <w:fldChar w:fldCharType="begin"/>
        </w:r>
        <w:r>
          <w:instrText xml:space="preserve"> PAGEREF _Toc14991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6" w:history="1">
        <w:r>
          <w:rPr>
            <w:rFonts w:ascii="仿宋" w:eastAsia="仿宋" w:hAnsi="仿宋" w:cs="仿宋" w:hint="eastAsia"/>
            <w:lang w:val="en-US"/>
          </w:rPr>
          <w:t>(三)、相关安全生产法律、法规</w:t>
        </w:r>
        <w:r>
          <w:tab/>
        </w:r>
        <w:r>
          <w:fldChar w:fldCharType="begin"/>
        </w:r>
        <w:r>
          <w:instrText xml:space="preserve"> PAGEREF _Toc14016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87" w:history="1">
        <w:r>
          <w:rPr>
            <w:rFonts w:ascii="仿宋" w:eastAsia="仿宋" w:hAnsi="仿宋" w:cs="仿宋" w:hint="eastAsia"/>
            <w:lang w:val="en-US"/>
          </w:rPr>
          <w:t>(四)、相关安全技术标准、规范</w:t>
        </w:r>
        <w:r>
          <w:tab/>
        </w:r>
        <w:r>
          <w:fldChar w:fldCharType="begin"/>
        </w:r>
        <w:r>
          <w:instrText xml:space="preserve"> PAGEREF _Toc3787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711" w:history="1">
        <w:r>
          <w:rPr>
            <w:rFonts w:ascii="仿宋" w:eastAsia="仿宋" w:hAnsi="仿宋" w:cs="仿宋" w:hint="eastAsia"/>
            <w:lang w:val="en-US"/>
          </w:rPr>
          <w:t>(五)、企业提供的资料</w:t>
        </w:r>
        <w:r>
          <w:tab/>
        </w:r>
        <w:r>
          <w:fldChar w:fldCharType="begin"/>
        </w:r>
        <w:r>
          <w:instrText xml:space="preserve"> PAGEREF _Toc11711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909" w:history="1">
        <w:r>
          <w:rPr>
            <w:rFonts w:ascii="仿宋" w:eastAsia="仿宋" w:hAnsi="仿宋" w:cs="仿宋" w:hint="eastAsia"/>
            <w:lang w:val="en-US"/>
          </w:rPr>
          <w:t>(六)、评价范围</w:t>
        </w:r>
        <w:r>
          <w:tab/>
        </w:r>
        <w:r>
          <w:fldChar w:fldCharType="begin"/>
        </w:r>
        <w:r>
          <w:instrText xml:space="preserve"> PAGEREF _Toc29909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285" w:history="1">
        <w:r>
          <w:rPr>
            <w:rFonts w:ascii="仿宋" w:eastAsia="仿宋" w:hAnsi="仿宋" w:cs="仿宋" w:hint="eastAsia"/>
            <w:lang w:val="en-US"/>
          </w:rPr>
          <w:t>(七)、评价程序</w:t>
        </w:r>
        <w:r>
          <w:tab/>
        </w:r>
        <w:r>
          <w:fldChar w:fldCharType="begin"/>
        </w:r>
        <w:r>
          <w:instrText xml:space="preserve"> PAGEREF _Toc10285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282" w:history="1">
        <w:r>
          <w:rPr>
            <w:rFonts w:ascii="仿宋" w:eastAsia="仿宋" w:hAnsi="仿宋" w:cs="仿宋" w:hint="eastAsia"/>
            <w:lang w:val="en-US"/>
          </w:rPr>
          <w:t>四、法人治理</w:t>
        </w:r>
        <w:r>
          <w:tab/>
        </w:r>
        <w:r>
          <w:fldChar w:fldCharType="begin"/>
        </w:r>
        <w:r>
          <w:instrText xml:space="preserve"> PAGEREF _Toc22282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" w:history="1">
        <w:r>
          <w:rPr>
            <w:rFonts w:ascii="仿宋" w:eastAsia="仿宋" w:hAnsi="仿宋" w:cs="仿宋" w:hint="eastAsia"/>
            <w:lang w:val="en-US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_Toc1972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7"/>
          <w:footerReference w:type="default" r:id="rId8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3862" w:history="1">
        <w:r>
          <w:rPr>
            <w:rFonts w:ascii="仿宋" w:eastAsia="仿宋" w:hAnsi="仿宋" w:cs="仿宋" w:hint="eastAsia"/>
            <w:lang w:val="en-US"/>
          </w:rPr>
          <w:t>(二)、董事</w:t>
        </w:r>
        <w:r>
          <w:tab/>
        </w:r>
        <w:r>
          <w:fldChar w:fldCharType="begin"/>
        </w:r>
        <w:r>
          <w:instrText xml:space="preserve"> PAGEREF _Toc13862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27" w:history="1">
        <w:r>
          <w:rPr>
            <w:rFonts w:ascii="仿宋" w:eastAsia="仿宋" w:hAnsi="仿宋" w:cs="仿宋" w:hint="eastAsia"/>
            <w:lang w:val="en-US"/>
          </w:rPr>
          <w:t>(三)、高级管理人员</w:t>
        </w:r>
        <w:r>
          <w:tab/>
        </w:r>
        <w:r>
          <w:fldChar w:fldCharType="begin"/>
        </w:r>
        <w:r>
          <w:instrText xml:space="preserve"> PAGEREF _Toc16627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00" w:history="1">
        <w:r>
          <w:rPr>
            <w:rFonts w:ascii="仿宋" w:eastAsia="仿宋" w:hAnsi="仿宋" w:cs="仿宋" w:hint="eastAsia"/>
            <w:lang w:val="en-US"/>
          </w:rPr>
          <w:t>(四)、监事</w:t>
        </w:r>
        <w:r>
          <w:tab/>
        </w:r>
        <w:r>
          <w:fldChar w:fldCharType="begin"/>
        </w:r>
        <w:r>
          <w:instrText xml:space="preserve"> PAGEREF _Toc6100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56" w:history="1">
        <w:r>
          <w:rPr>
            <w:rFonts w:ascii="仿宋" w:eastAsia="仿宋" w:hAnsi="仿宋" w:cs="仿宋" w:hint="eastAsia"/>
            <w:lang w:val="en-US"/>
          </w:rPr>
          <w:t>五、项目监理与质量保证</w:t>
        </w:r>
        <w:r>
          <w:tab/>
        </w:r>
        <w:r>
          <w:fldChar w:fldCharType="begin"/>
        </w:r>
        <w:r>
          <w:instrText xml:space="preserve"> PAGEREF _Toc16456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132" w:history="1">
        <w:r>
          <w:rPr>
            <w:rFonts w:ascii="仿宋" w:eastAsia="仿宋" w:hAnsi="仿宋" w:cs="仿宋" w:hint="eastAsia"/>
            <w:lang w:val="en-US"/>
          </w:rPr>
          <w:t>(一)、监理体系构建</w:t>
        </w:r>
        <w:r>
          <w:tab/>
        </w:r>
        <w:r>
          <w:fldChar w:fldCharType="begin"/>
        </w:r>
        <w:r>
          <w:instrText xml:space="preserve"> PAGEREF _Toc18132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39" w:history="1">
        <w:r>
          <w:rPr>
            <w:rFonts w:ascii="仿宋" w:eastAsia="仿宋" w:hAnsi="仿宋" w:cs="仿宋" w:hint="eastAsia"/>
            <w:lang w:val="en-US"/>
          </w:rPr>
          <w:t>(二)、质量保证体系实施</w:t>
        </w:r>
        <w:r>
          <w:tab/>
        </w:r>
        <w:r>
          <w:fldChar w:fldCharType="begin"/>
        </w:r>
        <w:r>
          <w:instrText xml:space="preserve"> PAGEREF _Toc24039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38" w:history="1">
        <w:r>
          <w:rPr>
            <w:rFonts w:ascii="仿宋" w:eastAsia="仿宋" w:hAnsi="仿宋" w:cs="仿宋" w:hint="eastAsia"/>
            <w:lang w:val="en-US"/>
          </w:rPr>
          <w:t>(三)、监理与质量控制流程</w:t>
        </w:r>
        <w:r>
          <w:tab/>
        </w:r>
        <w:r>
          <w:fldChar w:fldCharType="begin"/>
        </w:r>
        <w:r>
          <w:instrText xml:space="preserve"> PAGEREF _Toc22838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25" w:history="1">
        <w:r>
          <w:rPr>
            <w:rFonts w:ascii="仿宋" w:eastAsia="仿宋" w:hAnsi="仿宋" w:cs="仿宋" w:hint="eastAsia"/>
            <w:lang w:val="en-US"/>
          </w:rPr>
          <w:t>六、行业、市场分析</w:t>
        </w:r>
        <w:r>
          <w:tab/>
        </w:r>
        <w:r>
          <w:fldChar w:fldCharType="begin"/>
        </w:r>
        <w:r>
          <w:instrText xml:space="preserve"> PAGEREF _Toc9125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76" w:history="1">
        <w:r>
          <w:rPr>
            <w:rFonts w:ascii="仿宋" w:eastAsia="仿宋" w:hAnsi="仿宋" w:cs="仿宋" w:hint="eastAsia"/>
            <w:lang w:val="en-US"/>
          </w:rPr>
          <w:t>(一)、完善体制机制，加快XXX市场化步伐</w:t>
        </w:r>
        <w:r>
          <w:tab/>
        </w:r>
        <w:r>
          <w:fldChar w:fldCharType="begin"/>
        </w:r>
        <w:r>
          <w:instrText xml:space="preserve"> PAGEREF _Toc21876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64" w:history="1">
        <w:r>
          <w:rPr>
            <w:rFonts w:ascii="仿宋" w:eastAsia="仿宋" w:hAnsi="仿宋" w:cs="仿宋" w:hint="eastAsia"/>
            <w:lang w:val="en-US"/>
          </w:rPr>
          <w:t>(二)、推动规模化发展，支撑构建新型系统</w:t>
        </w:r>
        <w:r>
          <w:tab/>
        </w:r>
        <w:r>
          <w:fldChar w:fldCharType="begin"/>
        </w:r>
        <w:r>
          <w:instrText xml:space="preserve"> PAGEREF _Toc31264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87" w:history="1">
        <w:r>
          <w:rPr>
            <w:rFonts w:ascii="仿宋" w:eastAsia="仿宋" w:hAnsi="仿宋" w:cs="仿宋" w:hint="eastAsia"/>
            <w:lang w:val="en-US"/>
          </w:rPr>
          <w:t>(三)、强化技术攻关，构建XXX创新体系</w:t>
        </w:r>
        <w:r>
          <w:tab/>
        </w:r>
        <w:r>
          <w:fldChar w:fldCharType="begin"/>
        </w:r>
        <w:r>
          <w:instrText xml:space="preserve"> PAGEREF _Toc21887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430" w:history="1">
        <w:r>
          <w:rPr>
            <w:rFonts w:ascii="仿宋" w:eastAsia="仿宋" w:hAnsi="仿宋" w:cs="仿宋" w:hint="eastAsia"/>
            <w:lang w:val="en-US"/>
          </w:rPr>
          <w:t>七、地理位置与选址分析</w:t>
        </w:r>
        <w:r>
          <w:tab/>
        </w:r>
        <w:r>
          <w:fldChar w:fldCharType="begin"/>
        </w:r>
        <w:r>
          <w:instrText xml:space="preserve"> PAGEREF _Toc16430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10" w:history="1">
        <w:r>
          <w:rPr>
            <w:rFonts w:ascii="仿宋" w:eastAsia="仿宋" w:hAnsi="仿宋" w:cs="仿宋" w:hint="eastAsia"/>
            <w:lang w:val="en-US"/>
          </w:rPr>
          <w:t>(一)、选址原则与考虑因素</w:t>
        </w:r>
        <w:r>
          <w:tab/>
        </w:r>
        <w:r>
          <w:fldChar w:fldCharType="begin"/>
        </w:r>
        <w:r>
          <w:instrText xml:space="preserve"> PAGEREF _Toc16110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11" w:history="1">
        <w:r>
          <w:rPr>
            <w:rFonts w:ascii="仿宋" w:eastAsia="仿宋" w:hAnsi="仿宋" w:cs="仿宋" w:hint="eastAsia"/>
            <w:lang w:val="en-US"/>
          </w:rPr>
          <w:t>(二)、地区概况</w:t>
        </w:r>
        <w:r>
          <w:tab/>
        </w:r>
        <w:r>
          <w:fldChar w:fldCharType="begin"/>
        </w:r>
        <w:r>
          <w:instrText xml:space="preserve"> PAGEREF _Toc9911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692" w:history="1">
        <w:r>
          <w:rPr>
            <w:rFonts w:ascii="仿宋" w:eastAsia="仿宋" w:hAnsi="仿宋" w:cs="仿宋" w:hint="eastAsia"/>
            <w:lang w:val="en-US"/>
          </w:rPr>
          <w:t>(三)、创新与社会经济发展</w:t>
        </w:r>
        <w:r>
          <w:tab/>
        </w:r>
        <w:r>
          <w:fldChar w:fldCharType="begin"/>
        </w:r>
        <w:r>
          <w:instrText xml:space="preserve"> PAGEREF _Toc8692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459" w:history="1">
        <w:r>
          <w:rPr>
            <w:rFonts w:ascii="仿宋" w:eastAsia="仿宋" w:hAnsi="仿宋" w:cs="仿宋" w:hint="eastAsia"/>
            <w:lang w:val="en-US"/>
          </w:rPr>
          <w:t>(四)、目标市场和产业导向</w:t>
        </w:r>
        <w:r>
          <w:tab/>
        </w:r>
        <w:r>
          <w:fldChar w:fldCharType="begin"/>
        </w:r>
        <w:r>
          <w:instrText xml:space="preserve"> PAGEREF _Toc15459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76" w:history="1">
        <w:r>
          <w:rPr>
            <w:rFonts w:ascii="仿宋" w:eastAsia="仿宋" w:hAnsi="仿宋" w:cs="仿宋" w:hint="eastAsia"/>
            <w:lang w:val="en-US"/>
          </w:rPr>
          <w:t>(五)、选址方案综合评估</w:t>
        </w:r>
        <w:r>
          <w:tab/>
        </w:r>
        <w:r>
          <w:fldChar w:fldCharType="begin"/>
        </w:r>
        <w:r>
          <w:instrText xml:space="preserve"> PAGEREF _Toc7376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235" w:history="1">
        <w:r>
          <w:rPr>
            <w:rFonts w:ascii="仿宋" w:eastAsia="仿宋" w:hAnsi="仿宋" w:cs="仿宋" w:hint="eastAsia"/>
            <w:lang w:val="en-US"/>
          </w:rPr>
          <w:t>八、微晶氧化铝陶瓷耐磨材料项目可行性研究</w:t>
        </w:r>
        <w:r>
          <w:tab/>
        </w:r>
        <w:r>
          <w:fldChar w:fldCharType="begin"/>
        </w:r>
        <w:r>
          <w:instrText xml:space="preserve"> PAGEREF _Toc12235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421" w:history="1">
        <w:r>
          <w:rPr>
            <w:rFonts w:ascii="仿宋" w:eastAsia="仿宋" w:hAnsi="仿宋" w:cs="仿宋" w:hint="eastAsia"/>
            <w:lang w:val="en-US"/>
          </w:rPr>
          <w:t>(一)、市场需求与竞争分析</w:t>
        </w:r>
        <w:r>
          <w:tab/>
        </w:r>
        <w:r>
          <w:fldChar w:fldCharType="begin"/>
        </w:r>
        <w:r>
          <w:instrText xml:space="preserve"> PAGEREF _Toc20421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13" w:history="1">
        <w:r>
          <w:rPr>
            <w:rFonts w:ascii="仿宋" w:eastAsia="仿宋" w:hAnsi="仿宋" w:cs="仿宋" w:hint="eastAsia"/>
            <w:lang w:val="en-US"/>
          </w:rPr>
          <w:t>(二)、技术可行性与创新</w:t>
        </w:r>
        <w:r>
          <w:tab/>
        </w:r>
        <w:r>
          <w:fldChar w:fldCharType="begin"/>
        </w:r>
        <w:r>
          <w:instrText xml:space="preserve"> PAGEREF _Toc17413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560" w:history="1">
        <w:r>
          <w:rPr>
            <w:rFonts w:ascii="仿宋" w:eastAsia="仿宋" w:hAnsi="仿宋" w:cs="仿宋" w:hint="eastAsia"/>
            <w:lang w:val="en-US"/>
          </w:rPr>
          <w:t>(三)、环境影响与可持续性评估</w:t>
        </w:r>
        <w:r>
          <w:tab/>
        </w:r>
        <w:r>
          <w:fldChar w:fldCharType="begin"/>
        </w:r>
        <w:r>
          <w:instrText xml:space="preserve"> PAGEREF _Toc3560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808" w:history="1">
        <w:r>
          <w:rPr>
            <w:rFonts w:ascii="仿宋" w:eastAsia="仿宋" w:hAnsi="仿宋" w:cs="仿宋" w:hint="eastAsia"/>
            <w:lang w:val="en-US"/>
          </w:rPr>
          <w:t>九、创新与研发策略</w:t>
        </w:r>
        <w:r>
          <w:tab/>
        </w:r>
        <w:r>
          <w:fldChar w:fldCharType="begin"/>
        </w:r>
        <w:r>
          <w:instrText xml:space="preserve"> PAGEREF _Toc4808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4" w:history="1">
        <w:r>
          <w:rPr>
            <w:rFonts w:ascii="仿宋" w:eastAsia="仿宋" w:hAnsi="仿宋" w:cs="仿宋" w:hint="eastAsia"/>
            <w:lang w:val="en-US"/>
          </w:rPr>
          <w:t>(一)、研发投入与创新计划</w:t>
        </w:r>
        <w:r>
          <w:tab/>
        </w:r>
        <w:r>
          <w:fldChar w:fldCharType="begin"/>
        </w:r>
        <w:r>
          <w:instrText xml:space="preserve"> PAGEREF _Toc6464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603" w:history="1">
        <w:r>
          <w:rPr>
            <w:rFonts w:ascii="仿宋" w:eastAsia="仿宋" w:hAnsi="仿宋" w:cs="仿宋" w:hint="eastAsia"/>
            <w:lang w:val="en-US"/>
          </w:rPr>
          <w:t>(二)、新产品开发策略</w:t>
        </w:r>
        <w:r>
          <w:tab/>
        </w:r>
        <w:r>
          <w:fldChar w:fldCharType="begin"/>
        </w:r>
        <w:r>
          <w:instrText xml:space="preserve"> PAGEREF _Toc20603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21" w:history="1">
        <w:r>
          <w:rPr>
            <w:rFonts w:ascii="仿宋" w:eastAsia="仿宋" w:hAnsi="仿宋" w:cs="仿宋" w:hint="eastAsia"/>
            <w:lang w:val="en-US"/>
          </w:rPr>
          <w:t>(三)、技术合作与研究合作</w:t>
        </w:r>
        <w:r>
          <w:tab/>
        </w:r>
        <w:r>
          <w:fldChar w:fldCharType="begin"/>
        </w:r>
        <w:r>
          <w:instrText xml:space="preserve"> PAGEREF _Toc27921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29" w:history="1">
        <w:r>
          <w:rPr>
            <w:rFonts w:ascii="仿宋" w:eastAsia="仿宋" w:hAnsi="仿宋" w:cs="仿宋" w:hint="eastAsia"/>
            <w:lang w:val="en-US"/>
          </w:rPr>
          <w:t>十、微晶氧化铝陶瓷耐磨材料行业产品策略</w:t>
        </w:r>
        <w:r>
          <w:tab/>
        </w:r>
        <w:r>
          <w:fldChar w:fldCharType="begin"/>
        </w:r>
        <w:r>
          <w:instrText xml:space="preserve"> PAGEREF _Toc10729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85" w:history="1">
        <w:r>
          <w:rPr>
            <w:rFonts w:ascii="仿宋" w:eastAsia="仿宋" w:hAnsi="仿宋" w:cs="仿宋" w:hint="eastAsia"/>
            <w:lang w:val="en-US"/>
          </w:rPr>
          <w:t>(一)、产品定位</w:t>
        </w:r>
        <w:r>
          <w:tab/>
        </w:r>
        <w:r>
          <w:fldChar w:fldCharType="begin"/>
        </w:r>
        <w:r>
          <w:instrText xml:space="preserve"> PAGEREF _Toc28485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97" w:history="1">
        <w:r>
          <w:rPr>
            <w:rFonts w:ascii="仿宋" w:eastAsia="仿宋" w:hAnsi="仿宋" w:cs="仿宋" w:hint="eastAsia"/>
            <w:lang w:val="en-US"/>
          </w:rPr>
          <w:t>(二)、产品种类</w:t>
        </w:r>
        <w:r>
          <w:tab/>
        </w:r>
        <w:r>
          <w:fldChar w:fldCharType="begin"/>
        </w:r>
        <w:r>
          <w:instrText xml:space="preserve"> PAGEREF _Toc20597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9"/>
          <w:footerReference w:type="default" r:id="rId10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27213" w:history="1">
        <w:r>
          <w:rPr>
            <w:rFonts w:ascii="仿宋" w:eastAsia="仿宋" w:hAnsi="仿宋" w:cs="仿宋" w:hint="eastAsia"/>
            <w:lang w:val="en-US"/>
          </w:rPr>
          <w:t>(三)、产品质量</w:t>
        </w:r>
        <w:r>
          <w:tab/>
        </w:r>
        <w:r>
          <w:fldChar w:fldCharType="begin"/>
        </w:r>
        <w:r>
          <w:instrText xml:space="preserve"> PAGEREF _Toc27213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0" w:history="1">
        <w:r>
          <w:rPr>
            <w:rFonts w:ascii="仿宋" w:eastAsia="仿宋" w:hAnsi="仿宋" w:cs="仿宋" w:hint="eastAsia"/>
            <w:lang w:val="en-US"/>
          </w:rPr>
          <w:t>(四)、创新设计</w:t>
        </w:r>
        <w:r>
          <w:tab/>
        </w:r>
        <w:r>
          <w:fldChar w:fldCharType="begin"/>
        </w:r>
        <w:r>
          <w:instrText xml:space="preserve"> PAGEREF _Toc12540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82" w:history="1">
        <w:r>
          <w:rPr>
            <w:rFonts w:ascii="仿宋" w:eastAsia="仿宋" w:hAnsi="仿宋" w:cs="仿宋" w:hint="eastAsia"/>
            <w:lang w:val="en-US"/>
          </w:rPr>
          <w:t>(五)、价格策略</w:t>
        </w:r>
        <w:r>
          <w:tab/>
        </w:r>
        <w:r>
          <w:fldChar w:fldCharType="begin"/>
        </w:r>
        <w:r>
          <w:instrText xml:space="preserve"> PAGEREF _Toc31482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91" w:history="1">
        <w:r>
          <w:rPr>
            <w:rFonts w:ascii="仿宋" w:eastAsia="仿宋" w:hAnsi="仿宋" w:cs="仿宋" w:hint="eastAsia"/>
            <w:lang w:val="en-US"/>
          </w:rPr>
          <w:t>(六)、售后服务</w:t>
        </w:r>
        <w:r>
          <w:tab/>
        </w:r>
        <w:r>
          <w:fldChar w:fldCharType="begin"/>
        </w:r>
        <w:r>
          <w:instrText xml:space="preserve"> PAGEREF _Toc29391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868" w:history="1">
        <w:r>
          <w:rPr>
            <w:rFonts w:ascii="仿宋" w:eastAsia="仿宋" w:hAnsi="仿宋" w:cs="仿宋" w:hint="eastAsia"/>
            <w:lang w:val="en-US"/>
          </w:rPr>
          <w:t>十一、社会责任与可持续发展</w:t>
        </w:r>
        <w:r>
          <w:tab/>
        </w:r>
        <w:r>
          <w:fldChar w:fldCharType="begin"/>
        </w:r>
        <w:r>
          <w:instrText xml:space="preserve"> PAGEREF _Toc14868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" w:history="1">
        <w:r>
          <w:rPr>
            <w:rFonts w:ascii="仿宋" w:eastAsia="仿宋" w:hAnsi="仿宋" w:cs="仿宋" w:hint="eastAsia"/>
            <w:lang w:val="en-US"/>
          </w:rPr>
          <w:t>(一)、企业社会责任理念</w:t>
        </w:r>
        <w:r>
          <w:tab/>
        </w:r>
        <w:r>
          <w:fldChar w:fldCharType="begin"/>
        </w:r>
        <w:r>
          <w:instrText xml:space="preserve"> PAGEREF _Toc1894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59" w:history="1">
        <w:r>
          <w:rPr>
            <w:rFonts w:ascii="仿宋" w:eastAsia="仿宋" w:hAnsi="仿宋" w:cs="仿宋" w:hint="eastAsia"/>
            <w:lang w:val="en-US"/>
          </w:rPr>
          <w:t>(二)、社会责任微晶氧化铝陶瓷耐磨材料项目与计划</w:t>
        </w:r>
        <w:r>
          <w:tab/>
        </w:r>
        <w:r>
          <w:fldChar w:fldCharType="begin"/>
        </w:r>
        <w:r>
          <w:instrText xml:space="preserve"> PAGEREF _Toc26559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8" w:history="1">
        <w:r>
          <w:rPr>
            <w:rFonts w:ascii="仿宋" w:eastAsia="仿宋" w:hAnsi="仿宋" w:cs="仿宋" w:hint="eastAsia"/>
            <w:lang w:val="en-US"/>
          </w:rPr>
          <w:t>(三)、可持续发展战略</w:t>
        </w:r>
        <w:r>
          <w:tab/>
        </w:r>
        <w:r>
          <w:fldChar w:fldCharType="begin"/>
        </w:r>
        <w:r>
          <w:instrText xml:space="preserve"> PAGEREF _Toc6328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04" w:history="1">
        <w:r>
          <w:rPr>
            <w:rFonts w:ascii="仿宋" w:eastAsia="仿宋" w:hAnsi="仿宋" w:cs="仿宋" w:hint="eastAsia"/>
            <w:lang w:val="en-US"/>
          </w:rPr>
          <w:t>(四)、节能减排与环保措施</w:t>
        </w:r>
        <w:r>
          <w:tab/>
        </w:r>
        <w:r>
          <w:fldChar w:fldCharType="begin"/>
        </w:r>
        <w:r>
          <w:instrText xml:space="preserve"> PAGEREF _Toc20204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350" w:history="1">
        <w:r>
          <w:rPr>
            <w:rFonts w:ascii="仿宋" w:eastAsia="仿宋" w:hAnsi="仿宋" w:cs="仿宋" w:hint="eastAsia"/>
            <w:lang w:val="en-US"/>
          </w:rPr>
          <w:t>(五)、社会公益与慈善活动</w:t>
        </w:r>
        <w:r>
          <w:tab/>
        </w:r>
        <w:r>
          <w:fldChar w:fldCharType="begin"/>
        </w:r>
        <w:r>
          <w:instrText xml:space="preserve"> PAGEREF _Toc21350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05" w:history="1">
        <w:r>
          <w:rPr>
            <w:rFonts w:ascii="仿宋" w:eastAsia="仿宋" w:hAnsi="仿宋" w:cs="仿宋" w:hint="eastAsia"/>
            <w:lang w:val="en-US"/>
          </w:rPr>
          <w:t>十二、市场调研与竞争分析</w:t>
        </w:r>
        <w:r>
          <w:tab/>
        </w:r>
        <w:r>
          <w:fldChar w:fldCharType="begin"/>
        </w:r>
        <w:r>
          <w:instrText xml:space="preserve"> PAGEREF _Toc2405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75" w:history="1">
        <w:r>
          <w:rPr>
            <w:rFonts w:ascii="仿宋" w:eastAsia="仿宋" w:hAnsi="仿宋" w:cs="仿宋" w:hint="eastAsia"/>
            <w:lang w:val="en-US"/>
          </w:rPr>
          <w:t>(一)、市场状况概览</w:t>
        </w:r>
        <w:r>
          <w:tab/>
        </w:r>
        <w:r>
          <w:fldChar w:fldCharType="begin"/>
        </w:r>
        <w:r>
          <w:instrText xml:space="preserve"> PAGEREF _Toc13075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794" w:history="1">
        <w:r>
          <w:rPr>
            <w:rFonts w:ascii="仿宋" w:eastAsia="仿宋" w:hAnsi="仿宋" w:cs="仿宋" w:hint="eastAsia"/>
            <w:lang w:val="en-US"/>
          </w:rPr>
          <w:t>(二)、市场细分与目标市场</w:t>
        </w:r>
        <w:r>
          <w:tab/>
        </w:r>
        <w:r>
          <w:fldChar w:fldCharType="begin"/>
        </w:r>
        <w:r>
          <w:instrText xml:space="preserve"> PAGEREF _Toc20794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94" w:history="1">
        <w:r>
          <w:rPr>
            <w:rFonts w:ascii="仿宋" w:eastAsia="仿宋" w:hAnsi="仿宋" w:cs="仿宋" w:hint="eastAsia"/>
            <w:lang w:val="en-US"/>
          </w:rPr>
          <w:t>(三)、竞争对手分析</w:t>
        </w:r>
        <w:r>
          <w:tab/>
        </w:r>
        <w:r>
          <w:fldChar w:fldCharType="begin"/>
        </w:r>
        <w:r>
          <w:instrText xml:space="preserve"> PAGEREF _Toc27294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54" w:history="1">
        <w:r>
          <w:rPr>
            <w:rFonts w:ascii="仿宋" w:eastAsia="仿宋" w:hAnsi="仿宋" w:cs="仿宋" w:hint="eastAsia"/>
            <w:lang w:val="en-US"/>
          </w:rPr>
          <w:t>(四)、市场机会与挑战</w:t>
        </w:r>
        <w:r>
          <w:tab/>
        </w:r>
        <w:r>
          <w:fldChar w:fldCharType="begin"/>
        </w:r>
        <w:r>
          <w:instrText xml:space="preserve"> PAGEREF _Toc12954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9" w:history="1">
        <w:r>
          <w:rPr>
            <w:rFonts w:ascii="仿宋" w:eastAsia="仿宋" w:hAnsi="仿宋" w:cs="仿宋" w:hint="eastAsia"/>
            <w:lang w:val="en-US"/>
          </w:rPr>
          <w:t>(五)、市场战略</w:t>
        </w:r>
        <w:r>
          <w:tab/>
        </w:r>
        <w:r>
          <w:fldChar w:fldCharType="begin"/>
        </w:r>
        <w:r>
          <w:instrText xml:space="preserve"> PAGEREF _Toc3869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76" w:history="1">
        <w:r>
          <w:rPr>
            <w:rFonts w:ascii="仿宋" w:eastAsia="仿宋" w:hAnsi="仿宋" w:cs="仿宋" w:hint="eastAsia"/>
            <w:lang w:val="en-US"/>
          </w:rPr>
          <w:t>十三、第三十二章未来发展愿景</w:t>
        </w:r>
        <w:r>
          <w:tab/>
        </w:r>
        <w:r>
          <w:fldChar w:fldCharType="begin"/>
        </w:r>
        <w:r>
          <w:instrText xml:space="preserve"> PAGEREF _Toc18776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67" w:history="1">
        <w:r>
          <w:rPr>
            <w:rFonts w:ascii="仿宋" w:eastAsia="仿宋" w:hAnsi="仿宋" w:cs="仿宋" w:hint="eastAsia"/>
            <w:lang w:val="en-US"/>
          </w:rPr>
          <w:t>(一)、员工职业生涯管理的未来趋势</w:t>
        </w:r>
        <w:r>
          <w:tab/>
        </w:r>
        <w:r>
          <w:fldChar w:fldCharType="begin"/>
        </w:r>
        <w:r>
          <w:instrText xml:space="preserve"> PAGEREF _Toc9167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392" w:history="1">
        <w:r>
          <w:rPr>
            <w:rFonts w:ascii="仿宋" w:eastAsia="仿宋" w:hAnsi="仿宋" w:cs="仿宋" w:hint="eastAsia"/>
            <w:lang w:val="en-US"/>
          </w:rPr>
          <w:t>(二)、公司在员工发展中的未来愿景</w:t>
        </w:r>
        <w:r>
          <w:tab/>
        </w:r>
        <w:r>
          <w:fldChar w:fldCharType="begin"/>
        </w:r>
        <w:r>
          <w:instrText xml:space="preserve"> PAGEREF _Toc20392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097" w:history="1">
        <w:r>
          <w:rPr>
            <w:rFonts w:ascii="仿宋" w:eastAsia="仿宋" w:hAnsi="仿宋" w:cs="仿宋" w:hint="eastAsia"/>
            <w:lang w:val="en-US"/>
          </w:rPr>
          <w:t>十四、质量管理与监督</w:t>
        </w:r>
        <w:r>
          <w:tab/>
        </w:r>
        <w:r>
          <w:fldChar w:fldCharType="begin"/>
        </w:r>
        <w:r>
          <w:instrText xml:space="preserve"> PAGEREF _Toc22097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3" w:history="1">
        <w:r>
          <w:rPr>
            <w:rFonts w:ascii="仿宋" w:eastAsia="仿宋" w:hAnsi="仿宋" w:cs="仿宋" w:hint="eastAsia"/>
            <w:lang w:val="en-US"/>
          </w:rPr>
          <w:t>(一)、质量管理原则</w:t>
        </w:r>
        <w:r>
          <w:tab/>
        </w:r>
        <w:r>
          <w:fldChar w:fldCharType="begin"/>
        </w:r>
        <w:r>
          <w:instrText xml:space="preserve"> PAGEREF _Toc12263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80" w:history="1">
        <w:r>
          <w:rPr>
            <w:rFonts w:ascii="仿宋" w:eastAsia="仿宋" w:hAnsi="仿宋" w:cs="仿宋" w:hint="eastAsia"/>
            <w:lang w:val="en-US"/>
          </w:rPr>
          <w:t>(二)、质量控制措施</w:t>
        </w:r>
        <w:r>
          <w:tab/>
        </w:r>
        <w:r>
          <w:fldChar w:fldCharType="begin"/>
        </w:r>
        <w:r>
          <w:instrText xml:space="preserve"> PAGEREF _Toc30180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96" w:history="1">
        <w:r>
          <w:rPr>
            <w:rFonts w:ascii="仿宋" w:eastAsia="仿宋" w:hAnsi="仿宋" w:cs="仿宋" w:hint="eastAsia"/>
            <w:lang w:val="en-US"/>
          </w:rPr>
          <w:t>(三)、监督与评估机制</w:t>
        </w:r>
        <w:r>
          <w:tab/>
        </w:r>
        <w:r>
          <w:fldChar w:fldCharType="begin"/>
        </w:r>
        <w:r>
          <w:instrText xml:space="preserve"> PAGEREF _Toc6496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801" w:history="1">
        <w:r>
          <w:rPr>
            <w:rFonts w:ascii="仿宋" w:eastAsia="仿宋" w:hAnsi="仿宋" w:cs="仿宋" w:hint="eastAsia"/>
            <w:lang w:val="en-US"/>
          </w:rPr>
          <w:t>(四)、持续改进与反馈</w:t>
        </w:r>
        <w:r>
          <w:tab/>
        </w:r>
        <w:r>
          <w:fldChar w:fldCharType="begin"/>
        </w:r>
        <w:r>
          <w:instrText xml:space="preserve"> PAGEREF _Toc17801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31" w:history="1">
        <w:r>
          <w:rPr>
            <w:rFonts w:ascii="仿宋" w:eastAsia="仿宋" w:hAnsi="仿宋" w:cs="仿宋" w:hint="eastAsia"/>
            <w:lang w:val="en-US"/>
          </w:rPr>
          <w:t>十五、人力资源与员工培训</w:t>
        </w:r>
        <w:r>
          <w:tab/>
        </w:r>
        <w:r>
          <w:fldChar w:fldCharType="begin"/>
        </w:r>
        <w:r>
          <w:instrText xml:space="preserve"> PAGEREF _Toc22631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8" w:history="1">
        <w:r>
          <w:rPr>
            <w:rFonts w:ascii="仿宋" w:eastAsia="仿宋" w:hAnsi="仿宋" w:cs="仿宋" w:hint="eastAsia"/>
            <w:lang w:val="en-US"/>
          </w:rPr>
          <w:t>(一)、人才招聘与选拔</w:t>
        </w:r>
        <w:r>
          <w:tab/>
        </w:r>
        <w:r>
          <w:fldChar w:fldCharType="begin"/>
        </w:r>
        <w:r>
          <w:instrText xml:space="preserve"> PAGEREF _Toc2098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76" w:history="1">
        <w:r>
          <w:rPr>
            <w:rFonts w:ascii="仿宋" w:eastAsia="仿宋" w:hAnsi="仿宋" w:cs="仿宋" w:hint="eastAsia"/>
            <w:lang w:val="en-US"/>
          </w:rPr>
          <w:t>(二)、员工培训与职业发展</w:t>
        </w:r>
        <w:r>
          <w:tab/>
        </w:r>
        <w:r>
          <w:fldChar w:fldCharType="begin"/>
        </w:r>
        <w:r>
          <w:instrText xml:space="preserve"> PAGEREF _Toc29776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21" w:history="1">
        <w:r>
          <w:rPr>
            <w:rFonts w:ascii="仿宋" w:eastAsia="仿宋" w:hAnsi="仿宋" w:cs="仿宋" w:hint="eastAsia"/>
            <w:lang w:val="en-US"/>
          </w:rPr>
          <w:t>(三)、员工福利与激励机制</w:t>
        </w:r>
        <w:r>
          <w:tab/>
        </w:r>
        <w:r>
          <w:fldChar w:fldCharType="begin"/>
        </w:r>
        <w:r>
          <w:instrText xml:space="preserve"> PAGEREF _Toc24421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11"/>
          <w:footerReference w:type="default" r:id="rId12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hyperlink w:anchor="_Toc27141" w:history="1">
        <w:r>
          <w:rPr>
            <w:rFonts w:ascii="仿宋" w:eastAsia="仿宋" w:hAnsi="仿宋" w:cs="仿宋" w:hint="eastAsia"/>
            <w:lang w:val="en-US"/>
          </w:rPr>
          <w:t>(四)、团队协作与企业文化</w:t>
        </w:r>
        <w:r>
          <w:tab/>
        </w:r>
        <w:r>
          <w:fldChar w:fldCharType="begin"/>
        </w:r>
        <w:r>
          <w:instrText xml:space="preserve"> PAGEREF _Toc27141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142" w:history="1">
        <w:r>
          <w:rPr>
            <w:rFonts w:ascii="仿宋" w:eastAsia="仿宋" w:hAnsi="仿宋" w:cs="仿宋" w:hint="eastAsia"/>
            <w:lang w:val="en-US"/>
          </w:rPr>
          <w:t>十六、环境与社会责任</w:t>
        </w:r>
        <w:r>
          <w:tab/>
        </w:r>
        <w:r>
          <w:fldChar w:fldCharType="begin"/>
        </w:r>
        <w:r>
          <w:instrText xml:space="preserve"> PAGEREF _Toc6142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41" w:history="1">
        <w:r>
          <w:rPr>
            <w:rFonts w:ascii="仿宋" w:eastAsia="仿宋" w:hAnsi="仿宋" w:cs="仿宋" w:hint="eastAsia"/>
            <w:lang w:val="en-US"/>
          </w:rPr>
          <w:t>(一)、环境影响评估</w:t>
        </w:r>
        <w:r>
          <w:tab/>
        </w:r>
        <w:r>
          <w:fldChar w:fldCharType="begin"/>
        </w:r>
        <w:r>
          <w:instrText xml:space="preserve"> PAGEREF _Toc20541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664" w:history="1">
        <w:r>
          <w:rPr>
            <w:rFonts w:ascii="仿宋" w:eastAsia="仿宋" w:hAnsi="仿宋" w:cs="仿宋" w:hint="eastAsia"/>
            <w:lang w:val="en-US"/>
          </w:rPr>
          <w:t>(二)、社会责任与可持续发展</w:t>
        </w:r>
        <w:r>
          <w:tab/>
        </w:r>
        <w:r>
          <w:fldChar w:fldCharType="begin"/>
        </w:r>
        <w:r>
          <w:instrText xml:space="preserve"> PAGEREF _Toc7664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219" w:history="1">
        <w:r>
          <w:rPr>
            <w:rFonts w:ascii="仿宋" w:eastAsia="仿宋" w:hAnsi="仿宋" w:cs="仿宋" w:hint="eastAsia"/>
            <w:lang w:val="en-US"/>
          </w:rPr>
          <w:t>十七、竞争分析</w:t>
        </w:r>
        <w:r>
          <w:tab/>
        </w:r>
        <w:r>
          <w:fldChar w:fldCharType="begin"/>
        </w:r>
        <w:r>
          <w:instrText xml:space="preserve"> PAGEREF _Toc23219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5" w:history="1">
        <w:r>
          <w:rPr>
            <w:rFonts w:ascii="仿宋" w:eastAsia="仿宋" w:hAnsi="仿宋" w:cs="仿宋" w:hint="eastAsia"/>
            <w:lang w:val="en-US"/>
          </w:rPr>
          <w:t>(一)、主要竞争对手概述</w:t>
        </w:r>
        <w:r>
          <w:tab/>
        </w:r>
        <w:r>
          <w:fldChar w:fldCharType="begin"/>
        </w:r>
        <w:r>
          <w:instrText xml:space="preserve"> PAGEREF _Toc22335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17" w:history="1">
        <w:r>
          <w:rPr>
            <w:rFonts w:ascii="仿宋" w:eastAsia="仿宋" w:hAnsi="仿宋" w:cs="仿宋" w:hint="eastAsia"/>
            <w:lang w:val="en-US"/>
          </w:rPr>
          <w:t>(二)、竞争对手优势和劣势分析</w:t>
        </w:r>
        <w:r>
          <w:tab/>
        </w:r>
        <w:r>
          <w:fldChar w:fldCharType="begin"/>
        </w:r>
        <w:r>
          <w:instrText xml:space="preserve"> PAGEREF _Toc7117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497" w:history="1">
        <w:r>
          <w:rPr>
            <w:rFonts w:ascii="仿宋" w:eastAsia="仿宋" w:hAnsi="仿宋" w:cs="仿宋" w:hint="eastAsia"/>
            <w:lang w:val="en-US"/>
          </w:rPr>
          <w:t>(三)、市场份额和竞争定位</w:t>
        </w:r>
        <w:r>
          <w:tab/>
        </w:r>
        <w:r>
          <w:fldChar w:fldCharType="begin"/>
        </w:r>
        <w:r>
          <w:instrText xml:space="preserve"> PAGEREF _Toc26497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18" w:history="1">
        <w:r>
          <w:rPr>
            <w:rFonts w:ascii="仿宋" w:eastAsia="仿宋" w:hAnsi="仿宋" w:cs="仿宋" w:hint="eastAsia"/>
            <w:lang w:val="en-US"/>
          </w:rPr>
          <w:t>(四)、竞争策略和反应计划</w:t>
        </w:r>
        <w:r>
          <w:tab/>
        </w:r>
        <w:r>
          <w:fldChar w:fldCharType="begin"/>
        </w:r>
        <w:r>
          <w:instrText xml:space="preserve"> PAGEREF _Toc8318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06" w:history="1">
        <w:r>
          <w:rPr>
            <w:rFonts w:ascii="仿宋" w:eastAsia="仿宋" w:hAnsi="仿宋" w:cs="仿宋" w:hint="eastAsia"/>
            <w:lang w:val="en-US"/>
          </w:rPr>
          <w:t>(五)、创新和差异化战略</w:t>
        </w:r>
        <w:r>
          <w:tab/>
        </w:r>
        <w:r>
          <w:fldChar w:fldCharType="begin"/>
        </w:r>
        <w:r>
          <w:instrText xml:space="preserve"> PAGEREF _Toc10406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323" w:history="1">
        <w:r>
          <w:rPr>
            <w:rFonts w:ascii="仿宋" w:eastAsia="仿宋" w:hAnsi="仿宋" w:cs="仿宋" w:hint="eastAsia"/>
            <w:lang w:val="en-US"/>
          </w:rPr>
          <w:t>十八、微晶氧化铝陶瓷耐磨材料人才战略与团队建设</w:t>
        </w:r>
        <w:r>
          <w:tab/>
        </w:r>
        <w:r>
          <w:fldChar w:fldCharType="begin"/>
        </w:r>
        <w:r>
          <w:instrText xml:space="preserve"> PAGEREF _Toc8323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68" w:history="1">
        <w:r>
          <w:rPr>
            <w:rFonts w:ascii="仿宋" w:eastAsia="仿宋" w:hAnsi="仿宋" w:cs="仿宋" w:hint="eastAsia"/>
            <w:lang w:val="en-US"/>
          </w:rPr>
          <w:t>(一)、人才需求与招聘计划</w:t>
        </w:r>
        <w:r>
          <w:tab/>
        </w:r>
        <w:r>
          <w:fldChar w:fldCharType="begin"/>
        </w:r>
        <w:r>
          <w:instrText xml:space="preserve"> PAGEREF _Toc19168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56" w:history="1">
        <w:r>
          <w:rPr>
            <w:rFonts w:ascii="仿宋" w:eastAsia="仿宋" w:hAnsi="仿宋" w:cs="仿宋" w:hint="eastAsia"/>
            <w:lang w:val="en-US"/>
          </w:rPr>
          <w:t>(二)、培训与专业发展</w:t>
        </w:r>
        <w:r>
          <w:tab/>
        </w:r>
        <w:r>
          <w:fldChar w:fldCharType="begin"/>
        </w:r>
        <w:r>
          <w:instrText xml:space="preserve"> PAGEREF _Toc3356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72" w:history="1">
        <w:r>
          <w:rPr>
            <w:rFonts w:ascii="仿宋" w:eastAsia="仿宋" w:hAnsi="仿宋" w:cs="仿宋" w:hint="eastAsia"/>
            <w:lang w:val="en-US"/>
          </w:rPr>
          <w:t>(三)、绩效评价与激励机制</w:t>
        </w:r>
        <w:r>
          <w:tab/>
        </w:r>
        <w:r>
          <w:fldChar w:fldCharType="begin"/>
        </w:r>
        <w:r>
          <w:instrText xml:space="preserve"> PAGEREF _Toc23772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0" w:history="1">
        <w:r>
          <w:rPr>
            <w:rFonts w:ascii="仿宋" w:eastAsia="仿宋" w:hAnsi="仿宋" w:cs="仿宋" w:hint="eastAsia"/>
            <w:lang w:val="en-US"/>
          </w:rPr>
          <w:t>(四)、团队建设与协作模式</w:t>
        </w:r>
        <w:r>
          <w:tab/>
        </w:r>
        <w:r>
          <w:fldChar w:fldCharType="begin"/>
        </w:r>
        <w:r>
          <w:instrText xml:space="preserve"> PAGEREF _Toc23280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090" w:history="1">
        <w:r>
          <w:rPr>
            <w:rFonts w:ascii="仿宋" w:eastAsia="仿宋" w:hAnsi="仿宋" w:cs="仿宋" w:hint="eastAsia"/>
            <w:lang w:val="en-US"/>
          </w:rPr>
          <w:t>十九、安全与环境问题的沟通与协调</w:t>
        </w:r>
        <w:r>
          <w:tab/>
        </w:r>
        <w:r>
          <w:fldChar w:fldCharType="begin"/>
        </w:r>
        <w:r>
          <w:instrText xml:space="preserve"> PAGEREF _Toc18090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9" w:history="1">
        <w:r>
          <w:rPr>
            <w:rFonts w:ascii="仿宋" w:eastAsia="仿宋" w:hAnsi="仿宋" w:cs="仿宋" w:hint="eastAsia"/>
            <w:lang w:val="en-US"/>
          </w:rPr>
          <w:t>(一)、内部沟通机制</w:t>
        </w:r>
        <w:r>
          <w:tab/>
        </w:r>
        <w:r>
          <w:fldChar w:fldCharType="begin"/>
        </w:r>
        <w:r>
          <w:instrText xml:space="preserve"> PAGEREF _Toc1989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71" w:history="1">
        <w:r>
          <w:rPr>
            <w:rFonts w:ascii="仿宋" w:eastAsia="仿宋" w:hAnsi="仿宋" w:cs="仿宋" w:hint="eastAsia"/>
            <w:lang w:val="en-US"/>
          </w:rPr>
          <w:t>(二)、外部协调与社会沟通</w:t>
        </w:r>
        <w:r>
          <w:tab/>
        </w:r>
        <w:r>
          <w:fldChar w:fldCharType="begin"/>
        </w:r>
        <w:r>
          <w:instrText xml:space="preserve"> PAGEREF _Toc21771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00" w:history="1">
        <w:r>
          <w:rPr>
            <w:rFonts w:ascii="仿宋" w:eastAsia="仿宋" w:hAnsi="仿宋" w:cs="仿宋" w:hint="eastAsia"/>
            <w:lang w:val="en-US"/>
          </w:rPr>
          <w:t>(三)、危机公关处理</w:t>
        </w:r>
        <w:r>
          <w:tab/>
        </w:r>
        <w:r>
          <w:fldChar w:fldCharType="begin"/>
        </w:r>
        <w:r>
          <w:instrText xml:space="preserve"> PAGEREF _Toc9000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183" w:history="1">
        <w:r>
          <w:rPr>
            <w:rFonts w:ascii="仿宋" w:eastAsia="仿宋" w:hAnsi="仿宋" w:cs="仿宋" w:hint="eastAsia"/>
            <w:lang w:val="en-US"/>
          </w:rPr>
          <w:t>二十、微晶氧化铝陶瓷耐磨材料项目安全现状评价报告的存档与发布</w:t>
        </w:r>
        <w:r>
          <w:tab/>
        </w:r>
        <w:r>
          <w:fldChar w:fldCharType="begin"/>
        </w:r>
        <w:r>
          <w:instrText xml:space="preserve"> PAGEREF _Toc8183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69" w:history="1">
        <w:r>
          <w:rPr>
            <w:rFonts w:ascii="仿宋" w:eastAsia="仿宋" w:hAnsi="仿宋" w:cs="仿宋" w:hint="eastAsia"/>
            <w:lang w:val="en-US"/>
          </w:rPr>
          <w:t>(一)、存档程序</w:t>
        </w:r>
        <w:r>
          <w:tab/>
        </w:r>
        <w:r>
          <w:fldChar w:fldCharType="begin"/>
        </w:r>
        <w:r>
          <w:instrText xml:space="preserve"> PAGEREF _Toc6469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35" w:history="1">
        <w:r>
          <w:rPr>
            <w:rFonts w:ascii="仿宋" w:eastAsia="仿宋" w:hAnsi="仿宋" w:cs="仿宋" w:hint="eastAsia"/>
            <w:lang w:val="en-US"/>
          </w:rPr>
          <w:t>(二)、存档内容</w:t>
        </w:r>
        <w:r>
          <w:tab/>
        </w:r>
        <w:r>
          <w:fldChar w:fldCharType="begin"/>
        </w:r>
        <w:r>
          <w:instrText xml:space="preserve"> PAGEREF _Toc11935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8" w:history="1">
        <w:r>
          <w:rPr>
            <w:rFonts w:ascii="仿宋" w:eastAsia="仿宋" w:hAnsi="仿宋" w:cs="仿宋" w:hint="eastAsia"/>
            <w:lang w:val="en-US"/>
          </w:rPr>
          <w:t>(三)、存档地点</w:t>
        </w:r>
        <w:r>
          <w:tab/>
        </w:r>
        <w:r>
          <w:fldChar w:fldCharType="begin"/>
        </w:r>
        <w:r>
          <w:instrText xml:space="preserve"> PAGEREF _Toc14708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9" w:history="1">
        <w:r>
          <w:rPr>
            <w:rFonts w:ascii="仿宋" w:eastAsia="仿宋" w:hAnsi="仿宋" w:cs="仿宋" w:hint="eastAsia"/>
            <w:lang w:val="en-US"/>
          </w:rPr>
          <w:t>(四)、报告发布</w:t>
        </w:r>
        <w:r>
          <w:tab/>
        </w:r>
        <w:r>
          <w:fldChar w:fldCharType="begin"/>
        </w:r>
        <w:r>
          <w:instrText xml:space="preserve"> PAGEREF _Toc3129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34" w:history="1">
        <w:r>
          <w:rPr>
            <w:rFonts w:ascii="仿宋" w:eastAsia="仿宋" w:hAnsi="仿宋" w:cs="仿宋" w:hint="eastAsia"/>
            <w:lang w:val="en-US"/>
          </w:rPr>
          <w:t>二十一、创新投资策略</w:t>
        </w:r>
        <w:r>
          <w:tab/>
        </w:r>
        <w:r>
          <w:fldChar w:fldCharType="begin"/>
        </w:r>
        <w:r>
          <w:instrText xml:space="preserve"> PAGEREF _Toc32334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30" w:history="1">
        <w:r>
          <w:rPr>
            <w:rFonts w:ascii="仿宋" w:eastAsia="仿宋" w:hAnsi="仿宋" w:cs="仿宋" w:hint="eastAsia"/>
            <w:lang w:val="en-US"/>
          </w:rPr>
          <w:t>(一)、创新投资的定义</w:t>
        </w:r>
        <w:r>
          <w:tab/>
        </w:r>
        <w:r>
          <w:fldChar w:fldCharType="begin"/>
        </w:r>
        <w:r>
          <w:instrText xml:space="preserve"> PAGEREF _Toc23630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" w:history="1">
        <w:r>
          <w:rPr>
            <w:rFonts w:ascii="仿宋" w:eastAsia="仿宋" w:hAnsi="仿宋" w:cs="仿宋" w:hint="eastAsia"/>
            <w:lang w:val="en-US"/>
          </w:rPr>
          <w:t>(二)、创新投资与企业战略的关系</w:t>
        </w:r>
        <w:r>
          <w:tab/>
        </w:r>
        <w:r>
          <w:fldChar w:fldCharType="begin"/>
        </w:r>
        <w:r>
          <w:instrText xml:space="preserve"> PAGEREF _Toc2886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904" w:history="1">
        <w:r>
          <w:rPr>
            <w:rFonts w:ascii="仿宋" w:eastAsia="仿宋" w:hAnsi="仿宋" w:cs="仿宋" w:hint="eastAsia"/>
            <w:lang w:val="en-US"/>
          </w:rPr>
          <w:t>(三)、创新投资决策过程</w:t>
        </w:r>
        <w:r>
          <w:tab/>
        </w:r>
        <w:r>
          <w:fldChar w:fldCharType="begin"/>
        </w:r>
        <w:r>
          <w:instrText xml:space="preserve"> PAGEREF _Toc12904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30" w:history="1">
        <w:r>
          <w:rPr>
            <w:rFonts w:ascii="仿宋" w:eastAsia="仿宋" w:hAnsi="仿宋" w:cs="仿宋" w:hint="eastAsia"/>
            <w:lang w:val="en-US"/>
          </w:rPr>
          <w:t>(四)、创新投资的风险管理</w:t>
        </w:r>
        <w:r>
          <w:tab/>
        </w:r>
        <w:r>
          <w:fldChar w:fldCharType="begin"/>
        </w:r>
        <w:r>
          <w:instrText xml:space="preserve"> PAGEREF _Toc13330 </w:instrText>
        </w:r>
        <w:r>
          <w:fldChar w:fldCharType="separate"/>
        </w:r>
        <w:r>
          <w:t>88</w:t>
        </w:r>
        <w:r>
          <w:fldChar w:fldCharType="end"/>
        </w:r>
      </w:hyperlink>
      <w:r>
        <w:br/>
      </w:r>
      <w:r>
        <w:br/>
      </w:r>
    </w:p>
    <w:p>
      <w:pPr>
        <w:widowControl/>
        <w:spacing w:after="0" w:line="240" w:lineRule="auto"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3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https://d.book118.com/067031040021006050</w:t>
        </w:r>
      </w:hyperlink>
    </w:p>
    <w:p>
      <w:pPr>
        <w:pStyle w:val="TOC2"/>
        <w:tabs>
          <w:tab w:val="right" w:leader="dot" w:pos="8306"/>
        </w:tabs>
      </w:pPr>
    </w:p>
    <w:sectPr>
      <w:headerReference w:type="default" r:id="rId14"/>
      <w:footerReference w:type="default" r:id="rId15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微晶氧化铝陶瓷耐磨材料行业商业计划书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微晶氧化铝陶瓷耐磨材料行业商业计划书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微晶氧化铝陶瓷耐磨材料行业商业计划书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微晶氧化铝陶瓷耐磨材料行业商业计划书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val="en-US"/>
      </w:rPr>
    </w:pPr>
    <w:r>
      <w:rPr>
        <w:rFonts w:ascii="仿宋" w:eastAsia="仿宋" w:hAnsi="仿宋" w:cs="仿宋" w:hint="eastAsia"/>
        <w:lang w:val="en-US"/>
      </w:rPr>
      <w:t>微晶氧化铝陶瓷耐磨材料行业商业计划书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EFF5F5E"/>
    <w:rsid w:val="1EFF5F5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hyperlink" Target="https://d.book118.com/067031040021006050" TargetMode="External" /><Relationship Id="rId14" Type="http://schemas.openxmlformats.org/officeDocument/2006/relationships/header" Target="header5.xml" /><Relationship Id="rId15" Type="http://schemas.openxmlformats.org/officeDocument/2006/relationships/footer" Target="footer5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2024-02-21T23:46:00Z</dcterms:created>
  <dcterms:modified xsi:type="dcterms:W3CDTF">2024-02-21T23:47:05Z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