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b/>
          <w:noProof/>
          <w:szCs w:val="21"/>
        </w:rPr>
        <w:drawing>
          <wp:anchor distT="0" distB="0" distL="114300" distR="114300" simplePos="0" relativeHeight="251658240" behindDoc="0" locked="0" layoutInCell="1" allowOverlap="1">
            <wp:simplePos x="0" y="0"/>
            <wp:positionH relativeFrom="page">
              <wp:posOffset>10490200</wp:posOffset>
            </wp:positionH>
            <wp:positionV relativeFrom="topMargin">
              <wp:posOffset>11188700</wp:posOffset>
            </wp:positionV>
            <wp:extent cx="342900" cy="419100"/>
            <wp:effectExtent l="0" t="0" r="0" b="0"/>
            <wp:wrapNone/>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342900" cy="419100"/>
                    </a:xfrm>
                    <a:prstGeom prst="rect">
                      <a:avLst/>
                    </a:prstGeom>
                  </pic:spPr>
                </pic:pic>
              </a:graphicData>
            </a:graphic>
          </wp:anchor>
        </w:drawing>
      </w:r>
      <w:r w:rsidRPr="00932CAD">
        <w:rPr>
          <w:rFonts w:ascii="新宋体" w:eastAsia="新宋体" w:hAnsi="新宋体" w:cs="Calibri" w:hint="eastAsia"/>
          <w:b/>
          <w:szCs w:val="21"/>
        </w:rPr>
        <w:t>浙江省杭州市</w:t>
      </w:r>
      <w:r w:rsidRPr="00932CAD">
        <w:rPr>
          <w:rFonts w:eastAsia="新宋体" w:hint="eastAsia"/>
          <w:b/>
          <w:szCs w:val="21"/>
        </w:rPr>
        <w:t>2023</w:t>
      </w:r>
      <w:r w:rsidRPr="00932CAD">
        <w:rPr>
          <w:rFonts w:ascii="新宋体" w:eastAsia="新宋体" w:hAnsi="新宋体" w:cs="Calibri" w:hint="eastAsia"/>
          <w:b/>
          <w:szCs w:val="21"/>
        </w:rPr>
        <w:t>年中考语文模拟试卷（</w:t>
      </w:r>
      <w:r w:rsidRPr="00932CAD">
        <w:rPr>
          <w:rFonts w:eastAsia="新宋体" w:hint="eastAsia"/>
          <w:b/>
          <w:szCs w:val="21"/>
        </w:rPr>
        <w:t>3</w:t>
      </w:r>
      <w:r w:rsidRPr="00932CAD">
        <w:rPr>
          <w:rFonts w:ascii="新宋体" w:eastAsia="新宋体" w:hAnsi="新宋体" w:cs="Calibri" w:hint="eastAsia"/>
          <w:b/>
          <w:szCs w:val="21"/>
        </w:rPr>
        <w:t>月份）</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b/>
          <w:szCs w:val="21"/>
        </w:rPr>
        <w:t>一、积累•运用——天地四时融五色。（</w:t>
      </w:r>
      <w:r w:rsidRPr="00932CAD">
        <w:rPr>
          <w:rFonts w:eastAsia="新宋体" w:hint="eastAsia"/>
          <w:b/>
          <w:szCs w:val="21"/>
        </w:rPr>
        <w:t>18</w:t>
      </w:r>
      <w:r w:rsidRPr="00932CAD">
        <w:rPr>
          <w:rFonts w:ascii="新宋体" w:eastAsia="新宋体" w:hAnsi="新宋体" w:cs="Calibri" w:hint="eastAsia"/>
          <w:b/>
          <w:szCs w:val="21"/>
        </w:rPr>
        <w:t>分）</w:t>
      </w:r>
    </w:p>
    <w:p w:rsidR="00932CAD" w:rsidRPr="00932CAD" w:rsidP="00932CAD">
      <w:pPr>
        <w:spacing w:line="360" w:lineRule="auto"/>
        <w:rPr>
          <w:rFonts w:ascii="Calibri" w:hAnsi="Calibri" w:cs="Calibri"/>
          <w:szCs w:val="21"/>
        </w:rPr>
      </w:pPr>
      <w:r w:rsidRPr="00932CAD">
        <w:rPr>
          <w:rFonts w:eastAsia="新宋体" w:hint="eastAsia"/>
          <w:szCs w:val="21"/>
        </w:rPr>
        <w:t>1</w:t>
      </w:r>
      <w:r w:rsidRPr="00932CAD">
        <w:rPr>
          <w:rFonts w:ascii="新宋体" w:eastAsia="新宋体" w:hAnsi="新宋体" w:cs="Calibri" w:hint="eastAsia"/>
          <w:szCs w:val="21"/>
        </w:rPr>
        <w:t>．（</w:t>
      </w:r>
      <w:r w:rsidRPr="00932CAD">
        <w:rPr>
          <w:rFonts w:eastAsia="新宋体" w:hint="eastAsia"/>
          <w:szCs w:val="21"/>
        </w:rPr>
        <w:t>8</w:t>
      </w:r>
      <w:r w:rsidRPr="00932CAD">
        <w:rPr>
          <w:rFonts w:ascii="新宋体" w:eastAsia="新宋体" w:hAnsi="新宋体" w:cs="Calibri" w:hint="eastAsia"/>
          <w:szCs w:val="21"/>
        </w:rPr>
        <w:t>分）【二月茶园绿】</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xx</w:t>
      </w:r>
      <w:r w:rsidRPr="00932CAD">
        <w:rPr>
          <w:rFonts w:ascii="新宋体" w:eastAsia="新宋体" w:hAnsi="新宋体" w:cs="新宋体" w:hint="eastAsia"/>
          <w:szCs w:val="21"/>
        </w:rPr>
        <w:t>寻二月杭城的春色，人们除了期盼那烟雨朦胧中“淡妆浓抹总相宜”的西湖，还有那一片片已被春雨润泽的浅嫩碧绿的龙坞茶山。老茶客们都</w:t>
      </w:r>
      <w:r w:rsidRPr="00932CAD">
        <w:rPr>
          <w:rFonts w:ascii="新宋体" w:eastAsia="新宋体" w:hAnsi="新宋体" w:cs="Calibri" w:hint="eastAsia"/>
          <w:szCs w:val="21"/>
          <w:em w:val="dot"/>
        </w:rPr>
        <w:t>翘</w:t>
      </w:r>
      <w:r w:rsidRPr="00932CAD">
        <w:rPr>
          <w:rFonts w:ascii="新宋体" w:eastAsia="新宋体" w:hAnsi="新宋体" w:cs="Calibri" w:hint="eastAsia"/>
          <w:szCs w:val="21"/>
        </w:rPr>
        <w:t>首盼着清明、谷雨，</w:t>
      </w:r>
      <w:r w:rsidRPr="00932CAD">
        <w:rPr>
          <w:rFonts w:ascii="新宋体" w:eastAsia="新宋体" w:hAnsi="新宋体" w:cs="Calibri" w:hint="eastAsia"/>
          <w:szCs w:val="21"/>
          <w:u w:val="single"/>
        </w:rPr>
        <w:t>盼着那新采的（甲）刚炒的（乙）上好的明前茶</w:t>
      </w:r>
      <w:r w:rsidRPr="00932CAD">
        <w:rPr>
          <w:rFonts w:ascii="新宋体" w:eastAsia="新宋体" w:hAnsi="新宋体" w:cs="Calibri" w:hint="eastAsia"/>
          <w:szCs w:val="21"/>
        </w:rPr>
        <w:t>，看着最鲜嫩的芽叶在春雨中绽放，让清香的</w:t>
      </w:r>
      <w:r w:rsidRPr="00932CAD">
        <w:rPr>
          <w:rFonts w:eastAsia="新宋体" w:hint="eastAsia"/>
          <w:szCs w:val="21"/>
        </w:rPr>
        <w:t>y</w:t>
      </w:r>
      <w:r w:rsidRPr="00932CAD">
        <w:rPr>
          <w:rFonts w:eastAsia="新宋体" w:hint="eastAsia"/>
          <w:szCs w:val="21"/>
        </w:rPr>
        <w:t>ù</w:t>
      </w:r>
      <w:r w:rsidRPr="00932CAD">
        <w:rPr>
          <w:rFonts w:eastAsia="新宋体" w:hint="eastAsia"/>
          <w:szCs w:val="21"/>
        </w:rPr>
        <w:t>n_______</w:t>
      </w:r>
      <w:r w:rsidRPr="00932CAD">
        <w:rPr>
          <w:rFonts w:ascii="新宋体" w:eastAsia="新宋体" w:hAnsi="新宋体" w:cs="Calibri" w:hint="eastAsia"/>
          <w:szCs w:val="21"/>
        </w:rPr>
        <w:t>味在舌尖</w:t>
      </w:r>
      <w:r w:rsidRPr="00932CAD">
        <w:rPr>
          <w:rFonts w:ascii="新宋体" w:eastAsia="新宋体" w:hAnsi="新宋体" w:cs="Calibri" w:hint="eastAsia"/>
          <w:szCs w:val="21"/>
          <w:em w:val="dot"/>
        </w:rPr>
        <w:t>徜</w:t>
      </w:r>
      <w:r w:rsidRPr="00932CAD">
        <w:rPr>
          <w:rFonts w:ascii="新宋体" w:eastAsia="新宋体" w:hAnsi="新宋体" w:cs="Calibri" w:hint="eastAsia"/>
          <w:szCs w:val="21"/>
        </w:rPr>
        <w:t>徉，尽情享受茶文化带来的无穷乐趣。若是倦意徒生，</w:t>
      </w:r>
      <w:r w:rsidRPr="00932CAD">
        <w:rPr>
          <w:rFonts w:ascii="新宋体" w:eastAsia="新宋体" w:hAnsi="新宋体" w:cs="Calibri" w:hint="eastAsia"/>
          <w:szCs w:val="21"/>
          <w:u w:val="single"/>
        </w:rPr>
        <w:t>不妨寻一处粉墙黛瓦的小院歇歇脚（丙）喝喝茶</w:t>
      </w:r>
      <w:r w:rsidRPr="00932CAD">
        <w:rPr>
          <w:rFonts w:ascii="新宋体" w:eastAsia="新宋体" w:hAnsi="新宋体" w:cs="Calibri" w:hint="eastAsia"/>
          <w:szCs w:val="21"/>
        </w:rPr>
        <w:t>，远望院外满山遍野青葱油绿的茶树，甚是闲适</w:t>
      </w:r>
      <w:r w:rsidRPr="00932CAD">
        <w:rPr>
          <w:rFonts w:eastAsia="新宋体" w:hint="eastAsia"/>
          <w:szCs w:val="21"/>
        </w:rPr>
        <w:t>qi</w:t>
      </w:r>
      <w:r w:rsidRPr="00932CAD">
        <w:rPr>
          <w:rFonts w:eastAsia="新宋体" w:hint="eastAsia"/>
          <w:szCs w:val="21"/>
        </w:rPr>
        <w:t>è</w:t>
      </w:r>
      <w:r w:rsidRPr="00932CAD">
        <w:rPr>
          <w:rFonts w:eastAsia="新宋体" w:hint="eastAsia"/>
          <w:szCs w:val="21"/>
        </w:rPr>
        <w:t>_______</w:t>
      </w:r>
      <w:r w:rsidRPr="00932CAD">
        <w:rPr>
          <w:rFonts w:ascii="新宋体" w:eastAsia="新宋体" w:hAnsi="新宋体" w:cs="Calibri" w:hint="eastAsia"/>
          <w:szCs w:val="21"/>
        </w:rPr>
        <w:t>意。</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1</w:t>
      </w:r>
      <w:r w:rsidRPr="00932CAD">
        <w:rPr>
          <w:rFonts w:ascii="新宋体" w:eastAsia="新宋体" w:hAnsi="新宋体" w:cs="Calibri" w:hint="eastAsia"/>
          <w:szCs w:val="21"/>
        </w:rPr>
        <w:t>）根据拼音填写汉字，选出加点字正确的读音。</w:t>
      </w:r>
    </w:p>
    <w:p w:rsidR="00932CAD" w:rsidRPr="00932CAD" w:rsidP="00932CAD">
      <w:pPr>
        <w:spacing w:line="360" w:lineRule="auto"/>
        <w:rPr>
          <w:rFonts w:ascii="Calibri" w:hAnsi="Calibri" w:cs="Calibri"/>
          <w:szCs w:val="21"/>
        </w:rPr>
      </w:pPr>
      <w:r w:rsidRPr="00932CAD">
        <w:rPr>
          <w:rFonts w:ascii="Calibri" w:hAnsi="Calibri" w:cs="Calibri"/>
          <w:szCs w:val="21"/>
        </w:rPr>
        <w:t>①</w:t>
      </w:r>
      <w:r w:rsidRPr="00932CAD">
        <w:rPr>
          <w:rFonts w:eastAsia="新宋体" w:hint="eastAsia"/>
          <w:szCs w:val="21"/>
        </w:rPr>
        <w:t>y</w:t>
      </w:r>
      <w:r w:rsidRPr="00932CAD">
        <w:rPr>
          <w:rFonts w:eastAsia="新宋体" w:hint="eastAsia"/>
          <w:szCs w:val="21"/>
        </w:rPr>
        <w:t>ù</w:t>
      </w:r>
      <w:r w:rsidRPr="00932CAD">
        <w:rPr>
          <w:rFonts w:eastAsia="新宋体" w:hint="eastAsia"/>
          <w:szCs w:val="21"/>
        </w:rPr>
        <w:t xml:space="preserve">n </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rPr>
        <w:t xml:space="preserve"> </w:t>
      </w:r>
      <w:r w:rsidRPr="00932CAD">
        <w:rPr>
          <w:rFonts w:ascii="新宋体" w:eastAsia="新宋体" w:hAnsi="新宋体" w:cs="Calibri" w:hint="eastAsia"/>
          <w:szCs w:val="21"/>
        </w:rPr>
        <w:t>味</w:t>
      </w:r>
    </w:p>
    <w:p w:rsidR="00932CAD" w:rsidRPr="00932CAD" w:rsidP="00932CAD">
      <w:pPr>
        <w:spacing w:line="360" w:lineRule="auto"/>
        <w:rPr>
          <w:rFonts w:ascii="Calibri" w:hAnsi="Calibri" w:cs="Calibri"/>
          <w:szCs w:val="21"/>
        </w:rPr>
      </w:pPr>
      <w:r w:rsidRPr="00932CAD">
        <w:rPr>
          <w:rFonts w:ascii="Calibri" w:hAnsi="Calibri" w:cs="Calibri"/>
          <w:szCs w:val="21"/>
        </w:rPr>
        <w:t>②</w:t>
      </w:r>
      <w:r w:rsidRPr="00932CAD">
        <w:rPr>
          <w:rFonts w:eastAsia="新宋体" w:hint="eastAsia"/>
          <w:szCs w:val="21"/>
        </w:rPr>
        <w:t>qi</w:t>
      </w:r>
      <w:r w:rsidRPr="00932CAD">
        <w:rPr>
          <w:rFonts w:eastAsia="新宋体" w:hint="eastAsia"/>
          <w:szCs w:val="21"/>
        </w:rPr>
        <w:t>è</w:t>
      </w:r>
      <w:r w:rsidRPr="00932CAD">
        <w:rPr>
          <w:rFonts w:eastAsia="新宋体" w:hint="eastAsia"/>
          <w:szCs w:val="21"/>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意</w:t>
      </w:r>
    </w:p>
    <w:p w:rsidR="00932CAD" w:rsidRPr="00932CAD" w:rsidP="00932CAD">
      <w:pPr>
        <w:spacing w:line="360" w:lineRule="auto"/>
        <w:rPr>
          <w:rFonts w:ascii="Calibri" w:hAnsi="Calibri" w:cs="Calibri"/>
          <w:szCs w:val="21"/>
        </w:rPr>
      </w:pPr>
      <w:r w:rsidRPr="00932CAD">
        <w:rPr>
          <w:rFonts w:ascii="Calibri" w:hAnsi="Calibri" w:cs="Calibri"/>
          <w:szCs w:val="21"/>
        </w:rPr>
        <w:t>③</w:t>
      </w:r>
      <w:r w:rsidRPr="00932CAD">
        <w:rPr>
          <w:rFonts w:ascii="新宋体" w:eastAsia="新宋体" w:hAnsi="新宋体" w:cs="Calibri" w:hint="eastAsia"/>
          <w:szCs w:val="21"/>
          <w:em w:val="dot"/>
        </w:rPr>
        <w:t>翘</w:t>
      </w:r>
      <w:r w:rsidRPr="00932CAD">
        <w:rPr>
          <w:rFonts w:ascii="新宋体" w:eastAsia="新宋体" w:hAnsi="新宋体" w:cs="Calibri" w:hint="eastAsia"/>
          <w:szCs w:val="21"/>
        </w:rPr>
        <w:t>首</w:t>
      </w:r>
      <w:r w:rsidRPr="00932CAD">
        <w:rPr>
          <w:rFonts w:eastAsia="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w:t>
      </w:r>
      <w:r w:rsidRPr="00932CAD">
        <w:rPr>
          <w:rFonts w:eastAsia="新宋体" w:hint="eastAsia"/>
          <w:szCs w:val="21"/>
        </w:rPr>
        <w:t>A.qi</w:t>
      </w:r>
      <w:r w:rsidRPr="00932CAD">
        <w:rPr>
          <w:rFonts w:eastAsia="新宋体" w:hint="eastAsia"/>
          <w:szCs w:val="21"/>
        </w:rPr>
        <w:t>á</w:t>
      </w:r>
      <w:r w:rsidRPr="00932CAD">
        <w:rPr>
          <w:rFonts w:eastAsia="新宋体" w:hint="eastAsia"/>
          <w:szCs w:val="21"/>
        </w:rPr>
        <w:t>o   B.qi</w:t>
      </w:r>
      <w:r w:rsidRPr="00932CAD">
        <w:rPr>
          <w:rFonts w:eastAsia="新宋体" w:hint="eastAsia"/>
          <w:szCs w:val="21"/>
        </w:rPr>
        <w:t>à</w:t>
      </w:r>
      <w:r w:rsidRPr="00932CAD">
        <w:rPr>
          <w:rFonts w:eastAsia="新宋体" w:hint="eastAsia"/>
          <w:szCs w:val="21"/>
        </w:rPr>
        <w:t xml:space="preserve">o </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Calibri" w:hAnsi="Calibri" w:cs="Calibri"/>
          <w:szCs w:val="21"/>
        </w:rPr>
        <w:t>④</w:t>
      </w:r>
      <w:r w:rsidRPr="00932CAD">
        <w:rPr>
          <w:rFonts w:ascii="新宋体" w:eastAsia="新宋体" w:hAnsi="新宋体" w:cs="Calibri" w:hint="eastAsia"/>
          <w:szCs w:val="21"/>
          <w:em w:val="dot"/>
        </w:rPr>
        <w:t>徜</w:t>
      </w:r>
      <w:r w:rsidRPr="00932CAD">
        <w:rPr>
          <w:rFonts w:ascii="新宋体" w:eastAsia="新宋体" w:hAnsi="新宋体" w:cs="Calibri" w:hint="eastAsia"/>
          <w:szCs w:val="21"/>
        </w:rPr>
        <w:t>徉</w:t>
      </w:r>
      <w:r w:rsidRPr="00932CAD">
        <w:rPr>
          <w:rFonts w:eastAsia="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w:t>
      </w:r>
      <w:r w:rsidRPr="00932CAD">
        <w:rPr>
          <w:rFonts w:eastAsia="新宋体" w:hint="eastAsia"/>
          <w:szCs w:val="21"/>
        </w:rPr>
        <w:t>A.t</w:t>
      </w:r>
      <w:r w:rsidRPr="00932CAD">
        <w:rPr>
          <w:rFonts w:eastAsia="新宋体" w:hint="eastAsia"/>
          <w:szCs w:val="21"/>
        </w:rPr>
        <w:t>ǎ</w:t>
      </w:r>
      <w:r w:rsidRPr="00932CAD">
        <w:rPr>
          <w:rFonts w:eastAsia="新宋体" w:hint="eastAsia"/>
          <w:szCs w:val="21"/>
        </w:rPr>
        <w:t>ng   B.ch</w:t>
      </w:r>
      <w:r w:rsidRPr="00932CAD">
        <w:rPr>
          <w:rFonts w:eastAsia="新宋体" w:hint="eastAsia"/>
          <w:szCs w:val="21"/>
        </w:rPr>
        <w:t>á</w:t>
      </w:r>
      <w:r w:rsidRPr="00932CAD">
        <w:rPr>
          <w:rFonts w:eastAsia="新宋体" w:hint="eastAsia"/>
          <w:szCs w:val="21"/>
        </w:rPr>
        <w:t xml:space="preserve">ng </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）选文中划线句缺少标点，同学们发现，甲、乙两处前后的词语属于定语并列，所以应该用</w:t>
      </w:r>
      <w:r w:rsidRPr="00932CAD">
        <w:rPr>
          <w:rFonts w:ascii="新宋体" w:eastAsia="新宋体" w:hAnsi="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（标点），而丙处前后的词语属于谓语并列，所以应该用</w:t>
      </w:r>
      <w:r w:rsidRPr="00932CAD">
        <w:rPr>
          <w:rFonts w:eastAsia="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（标点）</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）中国茶文化源远流长，不少对联也道出了其中情味，请把下面</w:t>
      </w:r>
      <w:r w:rsidRPr="00932CAD">
        <w:rPr>
          <w:rFonts w:eastAsia="新宋体" w:hint="eastAsia"/>
          <w:szCs w:val="21"/>
        </w:rPr>
        <w:t>4</w:t>
      </w:r>
      <w:r w:rsidRPr="00932CAD">
        <w:rPr>
          <w:rFonts w:ascii="新宋体" w:eastAsia="新宋体" w:hAnsi="新宋体" w:cs="Calibri" w:hint="eastAsia"/>
          <w:szCs w:val="21"/>
        </w:rPr>
        <w:t>个词组组成一副合适的对联。</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情宜冽</w:t>
      </w:r>
      <w:r w:rsidRPr="00932CAD">
        <w:rPr>
          <w:rFonts w:eastAsia="新宋体" w:cs="Calibri" w:hint="eastAsia"/>
          <w:szCs w:val="21"/>
        </w:rPr>
        <w:t xml:space="preserve">    </w:t>
      </w:r>
      <w:r w:rsidRPr="00932CAD">
        <w:rPr>
          <w:rFonts w:ascii="新宋体" w:eastAsia="新宋体" w:hAnsi="新宋体" w:cs="Calibri" w:hint="eastAsia"/>
          <w:szCs w:val="21"/>
        </w:rPr>
        <w:t>茶自峰生</w:t>
      </w:r>
      <w:r w:rsidRPr="00932CAD">
        <w:rPr>
          <w:rFonts w:eastAsia="新宋体" w:cs="Calibri" w:hint="eastAsia"/>
          <w:szCs w:val="21"/>
        </w:rPr>
        <w:t xml:space="preserve">    </w:t>
      </w:r>
      <w:r w:rsidRPr="00932CAD">
        <w:rPr>
          <w:rFonts w:ascii="新宋体" w:eastAsia="新宋体" w:hAnsi="新宋体" w:cs="Calibri" w:hint="eastAsia"/>
          <w:szCs w:val="21"/>
        </w:rPr>
        <w:t>泉从石出</w:t>
      </w:r>
      <w:r w:rsidRPr="00932CAD">
        <w:rPr>
          <w:rFonts w:eastAsia="新宋体" w:cs="Calibri" w:hint="eastAsia"/>
          <w:szCs w:val="21"/>
        </w:rPr>
        <w:t xml:space="preserve">    </w:t>
      </w:r>
      <w:r w:rsidRPr="00932CAD">
        <w:rPr>
          <w:rFonts w:ascii="新宋体" w:eastAsia="新宋体" w:hAnsi="新宋体" w:cs="Calibri" w:hint="eastAsia"/>
          <w:szCs w:val="21"/>
        </w:rPr>
        <w:t>味更圆</w:t>
      </w:r>
    </w:p>
    <w:p w:rsidR="00932CAD" w:rsidRPr="00932CAD" w:rsidP="00932CAD">
      <w:pPr>
        <w:spacing w:line="360" w:lineRule="auto"/>
        <w:rPr>
          <w:rFonts w:ascii="Calibri" w:hAnsi="Calibri" w:cs="Calibri"/>
          <w:szCs w:val="21"/>
        </w:rPr>
      </w:pPr>
      <w:r w:rsidRPr="00932CAD">
        <w:rPr>
          <w:rFonts w:eastAsia="新宋体" w:hint="eastAsia"/>
          <w:szCs w:val="21"/>
        </w:rPr>
        <w:t>2</w:t>
      </w:r>
      <w:r w:rsidRPr="00932CAD">
        <w:rPr>
          <w:rFonts w:ascii="新宋体" w:eastAsia="新宋体" w:hAnsi="新宋体" w:cs="Calibri" w:hint="eastAsia"/>
          <w:szCs w:val="21"/>
        </w:rPr>
        <w:t>．（</w:t>
      </w:r>
      <w:r w:rsidRPr="00932CAD">
        <w:rPr>
          <w:rFonts w:eastAsia="新宋体" w:hint="eastAsia"/>
          <w:szCs w:val="21"/>
        </w:rPr>
        <w:t>7</w:t>
      </w:r>
      <w:r w:rsidRPr="00932CAD">
        <w:rPr>
          <w:rFonts w:ascii="新宋体" w:eastAsia="新宋体" w:hAnsi="新宋体" w:cs="Calibri" w:hint="eastAsia"/>
          <w:szCs w:val="21"/>
        </w:rPr>
        <w:t>分）同学们整理了初中古诗文中出现的和颜色有关的句子并制成表格，请你一起补充表格内容。</w:t>
      </w:r>
    </w:p>
    <w:tbl>
      <w:tblPr>
        <w:tblStyle w:val="TableNormal"/>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
      <w:tblGrid>
        <w:gridCol w:w="825"/>
        <w:gridCol w:w="4467"/>
        <w:gridCol w:w="2716"/>
      </w:tblGrid>
      <w:tr w:rsidTr="00932CAD">
        <w:tblPrEx>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xx</w:t>
            </w:r>
          </w:p>
        </w:tc>
        <w:tc>
          <w:tcPr>
            <w:tcW w:w="4815" w:type="dxa"/>
            <w:tcBorders>
              <w:top w:val="single" w:sz="2" w:space="0" w:color="000000"/>
              <w:left w:val="single" w:sz="2" w:space="0" w:color="000000"/>
              <w:bottom w:val="single" w:sz="2" w:space="0" w:color="000000"/>
              <w:right w:val="single" w:sz="2" w:space="0" w:color="000000"/>
            </w:tcBorders>
            <w:hideMark/>
          </w:tcPr>
          <w:p>
            <w:r>
              <w:t>xx</w:t>
            </w:r>
          </w:p>
        </w:tc>
        <w:tc>
          <w:tcPr>
            <w:tcW w:w="2850" w:type="dxa"/>
            <w:tcBorders>
              <w:top w:val="single" w:sz="2" w:space="0" w:color="000000"/>
              <w:left w:val="single" w:sz="2" w:space="0" w:color="000000"/>
              <w:bottom w:val="single" w:sz="2" w:space="0" w:color="000000"/>
              <w:right w:val="single" w:sz="2" w:space="0" w:color="000000"/>
            </w:tcBorders>
            <w:hideMark/>
          </w:tcPr>
          <w:p>
            <w:r>
              <w:t>xx</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白</w:t>
            </w:r>
          </w:p>
        </w:tc>
        <w:tc>
          <w:tcPr>
            <w:tcW w:w="4815" w:type="dxa"/>
            <w:tcBorders>
              <w:top w:val="single" w:sz="2" w:space="0" w:color="000000"/>
              <w:left w:val="single" w:sz="2" w:space="0" w:color="000000"/>
              <w:bottom w:val="single" w:sz="2" w:space="0" w:color="000000"/>
              <w:right w:val="single" w:sz="2" w:space="0" w:color="000000"/>
            </w:tcBorders>
            <w:hideMark/>
          </w:tcPr>
          <w:p>
            <w:r>
              <w:t>出淤泥而不染，①　   　。</w:t>
            </w:r>
          </w:p>
        </w:tc>
        <w:tc>
          <w:tcPr>
            <w:tcW w:w="2850" w:type="dxa"/>
            <w:tcBorders>
              <w:top w:val="single" w:sz="2" w:space="0" w:color="000000"/>
              <w:left w:val="single" w:sz="2" w:space="0" w:color="000000"/>
              <w:bottom w:val="single" w:sz="2" w:space="0" w:color="000000"/>
              <w:right w:val="single" w:sz="2" w:space="0" w:color="000000"/>
            </w:tcBorders>
            <w:hideMark/>
          </w:tcPr>
          <w:p>
            <w:r>
              <w:t>xxx《爱莲说》</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黄</w:t>
            </w:r>
          </w:p>
        </w:tc>
        <w:tc>
          <w:tcPr>
            <w:tcW w:w="4815" w:type="dxa"/>
            <w:tcBorders>
              <w:top w:val="single" w:sz="2" w:space="0" w:color="000000"/>
              <w:left w:val="single" w:sz="2" w:space="0" w:color="000000"/>
              <w:bottom w:val="single" w:sz="2" w:space="0" w:color="000000"/>
              <w:right w:val="single" w:sz="2" w:space="0" w:color="000000"/>
            </w:tcBorders>
            <w:hideMark/>
          </w:tcPr>
          <w:p>
            <w:r>
              <w:t>②　   　，山山唯落晖。</w:t>
            </w:r>
          </w:p>
        </w:tc>
        <w:tc>
          <w:tcPr>
            <w:tcW w:w="2850" w:type="dxa"/>
            <w:tcBorders>
              <w:top w:val="single" w:sz="2" w:space="0" w:color="000000"/>
              <w:left w:val="single" w:sz="2" w:space="0" w:color="000000"/>
              <w:bottom w:val="single" w:sz="2" w:space="0" w:color="000000"/>
              <w:right w:val="single" w:sz="2" w:space="0" w:color="000000"/>
            </w:tcBorders>
            <w:hideMark/>
          </w:tcPr>
          <w:p>
            <w:r>
              <w:t>xx《野望》</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紫</w:t>
            </w:r>
          </w:p>
        </w:tc>
        <w:tc>
          <w:tcPr>
            <w:tcW w:w="4815" w:type="dxa"/>
            <w:tcBorders>
              <w:top w:val="single" w:sz="2" w:space="0" w:color="000000"/>
              <w:left w:val="single" w:sz="2" w:space="0" w:color="000000"/>
              <w:bottom w:val="single" w:sz="2" w:space="0" w:color="000000"/>
              <w:right w:val="single" w:sz="2" w:space="0" w:color="000000"/>
            </w:tcBorders>
            <w:hideMark/>
          </w:tcPr>
          <w:p>
            <w:r>
              <w:t>角声满天秋色里，③　   　。</w:t>
            </w:r>
          </w:p>
        </w:tc>
        <w:tc>
          <w:tcPr>
            <w:tcW w:w="2850" w:type="dxa"/>
            <w:tcBorders>
              <w:top w:val="single" w:sz="2" w:space="0" w:color="000000"/>
              <w:left w:val="single" w:sz="2" w:space="0" w:color="000000"/>
              <w:bottom w:val="single" w:sz="2" w:space="0" w:color="000000"/>
              <w:right w:val="single" w:sz="2" w:space="0" w:color="000000"/>
            </w:tcBorders>
            <w:hideMark/>
          </w:tcPr>
          <w:p>
            <w:r>
              <w:t>xx《雁门太守行》</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绿</w:t>
            </w:r>
          </w:p>
        </w:tc>
        <w:tc>
          <w:tcPr>
            <w:tcW w:w="4815" w:type="dxa"/>
            <w:tcBorders>
              <w:top w:val="single" w:sz="2" w:space="0" w:color="000000"/>
              <w:left w:val="single" w:sz="2" w:space="0" w:color="000000"/>
              <w:bottom w:val="single" w:sz="2" w:space="0" w:color="000000"/>
              <w:right w:val="single" w:sz="2" w:space="0" w:color="000000"/>
            </w:tcBorders>
            <w:hideMark/>
          </w:tcPr>
          <w:p>
            <w:r>
              <w:t>④　   　，草色入帘青。</w:t>
            </w:r>
          </w:p>
        </w:tc>
        <w:tc>
          <w:tcPr>
            <w:tcW w:w="2850" w:type="dxa"/>
            <w:tcBorders>
              <w:top w:val="single" w:sz="2" w:space="0" w:color="000000"/>
              <w:left w:val="single" w:sz="2" w:space="0" w:color="000000"/>
              <w:bottom w:val="single" w:sz="2" w:space="0" w:color="000000"/>
              <w:right w:val="single" w:sz="2" w:space="0" w:color="000000"/>
            </w:tcBorders>
            <w:hideMark/>
          </w:tcPr>
          <w:p>
            <w:r>
              <w:t>xxx《陋室铭》</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灰</w:t>
            </w:r>
          </w:p>
        </w:tc>
        <w:tc>
          <w:tcPr>
            <w:tcW w:w="4815" w:type="dxa"/>
            <w:tcBorders>
              <w:top w:val="single" w:sz="2" w:space="0" w:color="000000"/>
              <w:left w:val="single" w:sz="2" w:space="0" w:color="000000"/>
              <w:bottom w:val="single" w:sz="2" w:space="0" w:color="000000"/>
              <w:right w:val="single" w:sz="2" w:space="0" w:color="000000"/>
            </w:tcBorders>
            <w:hideMark/>
          </w:tcPr>
          <w:p>
            <w:r>
              <w:t>商旅不行，xxxx，薄暮冥冥，虎啸猿啼。</w:t>
            </w:r>
          </w:p>
        </w:tc>
        <w:tc>
          <w:tcPr>
            <w:tcW w:w="2850" w:type="dxa"/>
            <w:tcBorders>
              <w:top w:val="single" w:sz="2" w:space="0" w:color="000000"/>
              <w:left w:val="single" w:sz="2" w:space="0" w:color="000000"/>
              <w:bottom w:val="single" w:sz="2" w:space="0" w:color="000000"/>
              <w:right w:val="single" w:sz="2" w:space="0" w:color="000000"/>
            </w:tcBorders>
            <w:hideMark/>
          </w:tcPr>
          <w:p>
            <w:r>
              <w:t>xxx《⑤　   　》</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红</w:t>
            </w:r>
          </w:p>
        </w:tc>
        <w:tc>
          <w:tcPr>
            <w:tcW w:w="4815" w:type="dxa"/>
            <w:tcBorders>
              <w:top w:val="single" w:sz="2" w:space="0" w:color="000000"/>
              <w:left w:val="single" w:sz="2" w:space="0" w:color="000000"/>
              <w:bottom w:val="single" w:sz="2" w:space="0" w:color="000000"/>
              <w:right w:val="single" w:sz="2" w:space="0" w:color="000000"/>
            </w:tcBorders>
            <w:hideMark/>
          </w:tcPr>
          <w:p>
            <w:r>
              <w:t>⑥　   　，化作春泥更护花。</w:t>
            </w:r>
          </w:p>
        </w:tc>
        <w:tc>
          <w:tcPr>
            <w:tcW w:w="2850" w:type="dxa"/>
            <w:tcBorders>
              <w:top w:val="single" w:sz="2" w:space="0" w:color="000000"/>
              <w:left w:val="single" w:sz="2" w:space="0" w:color="000000"/>
              <w:bottom w:val="single" w:sz="2" w:space="0" w:color="000000"/>
              <w:right w:val="single" w:sz="2" w:space="0" w:color="000000"/>
            </w:tcBorders>
            <w:hideMark/>
          </w:tcPr>
          <w:p>
            <w:r>
              <w:t>xxx《己亥杂诗》</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黑</w:t>
            </w:r>
          </w:p>
        </w:tc>
        <w:tc>
          <w:tcPr>
            <w:tcW w:w="4815" w:type="dxa"/>
            <w:tcBorders>
              <w:top w:val="single" w:sz="2" w:space="0" w:color="000000"/>
              <w:left w:val="single" w:sz="2" w:space="0" w:color="000000"/>
              <w:bottom w:val="single" w:sz="2" w:space="0" w:color="000000"/>
              <w:right w:val="single" w:sz="2" w:space="0" w:color="000000"/>
            </w:tcBorders>
            <w:hideMark/>
          </w:tcPr>
          <w:p>
            <w:r>
              <w:t>⑦　   　，xx冰河入梦来。</w:t>
            </w:r>
          </w:p>
        </w:tc>
        <w:tc>
          <w:tcPr>
            <w:tcW w:w="2850" w:type="dxa"/>
            <w:tcBorders>
              <w:top w:val="single" w:sz="2" w:space="0" w:color="000000"/>
              <w:left w:val="single" w:sz="2" w:space="0" w:color="000000"/>
              <w:bottom w:val="single" w:sz="2" w:space="0" w:color="000000"/>
              <w:right w:val="single" w:sz="2" w:space="0" w:color="000000"/>
            </w:tcBorders>
            <w:hideMark/>
          </w:tcPr>
          <w:p>
            <w:r>
              <w:t>xx《十一月四日风雨大作》</w:t>
            </w:r>
          </w:p>
        </w:tc>
      </w:tr>
    </w:tbl>
    <w:p w:rsidR="00932CAD" w:rsidRPr="00932CAD" w:rsidP="00932CAD">
      <w:pPr>
        <w:spacing w:line="360" w:lineRule="auto"/>
        <w:rPr>
          <w:rFonts w:ascii="Calibri" w:hAnsi="Calibri" w:cs="Calibri"/>
          <w:szCs w:val="21"/>
        </w:rPr>
      </w:pPr>
      <w:r w:rsidRPr="00932CAD">
        <w:rPr>
          <w:rFonts w:eastAsia="新宋体" w:hint="eastAsia"/>
          <w:szCs w:val="21"/>
        </w:rPr>
        <w:t>3</w:t>
      </w: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分）根据句意，下面排序正确的一个选项是（</w:t>
      </w:r>
      <w:r w:rsidRPr="00932CAD">
        <w:rPr>
          <w:rFonts w:ascii="新宋体" w:eastAsia="新宋体" w:hAnsi="新宋体" w:cs="Calibri" w:hint="eastAsia"/>
          <w:szCs w:val="21"/>
        </w:rPr>
        <w:t xml:space="preserve">  </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如果战争是有颜色的，我想可能是白色吧：战争是李益笔下“沙似雪”“月如霜”的白色，</w:t>
      </w:r>
      <w:r w:rsidRPr="00932CAD">
        <w:rPr>
          <w:rFonts w:eastAsia="新宋体" w:cs="Calibri" w:hint="eastAsia"/>
          <w:szCs w:val="21"/>
          <w:u w:val="single"/>
        </w:rPr>
        <w:t xml:space="preserve">        </w:t>
      </w:r>
      <w:r w:rsidRPr="00932CAD">
        <w:rPr>
          <w:rFonts w:ascii="新宋体" w:eastAsia="新宋体" w:hAnsi="新宋体" w:cs="Calibri" w:hint="eastAsia"/>
          <w:szCs w:val="21"/>
        </w:rPr>
        <w:t>；是边塞“可怜无定河边骨”的白色，</w:t>
      </w:r>
      <w:r w:rsidRPr="00932CAD">
        <w:rPr>
          <w:rFonts w:eastAsia="新宋体" w:cs="Calibri" w:hint="eastAsia"/>
          <w:szCs w:val="21"/>
          <w:u w:val="single"/>
        </w:rPr>
        <w:t xml:space="preserve">        </w:t>
      </w:r>
      <w:r w:rsidRPr="00932CAD">
        <w:rPr>
          <w:rFonts w:ascii="新宋体" w:eastAsia="新宋体" w:hAnsi="新宋体" w:cs="Calibri" w:hint="eastAsia"/>
          <w:szCs w:val="21"/>
        </w:rPr>
        <w:t>。如果战争是有颜色的，我想可能是红色吧：战争是秋天范仲淹笔下“长烟落日孤城闭”的夕阳红，</w:t>
      </w:r>
      <w:r w:rsidRPr="00932CAD">
        <w:rPr>
          <w:rFonts w:eastAsia="新宋体" w:cs="Calibri" w:hint="eastAsia"/>
          <w:szCs w:val="21"/>
          <w:u w:val="single"/>
        </w:rPr>
        <w:t xml:space="preserve">        </w:t>
      </w:r>
      <w:r w:rsidRPr="00932CAD">
        <w:rPr>
          <w:rFonts w:ascii="新宋体" w:eastAsia="新宋体" w:hAnsi="新宋体" w:cs="Calibri" w:hint="eastAsia"/>
          <w:szCs w:val="21"/>
        </w:rPr>
        <w:t>；是长征途</w:t>
      </w:r>
      <w:r w:rsidRPr="00932CAD">
        <w:rPr>
          <w:rFonts w:ascii="新宋体" w:eastAsia="新宋体" w:hAnsi="新宋体" w:cs="Calibri" w:hint="eastAsia"/>
          <w:szCs w:val="21"/>
        </w:rPr>
        <w:t>中毛泽东“苍山如海，残阳如血”的血色黄昏，</w:t>
      </w:r>
      <w:r w:rsidRPr="00932CAD">
        <w:rPr>
          <w:rFonts w:eastAsia="新宋体" w:cs="Calibri" w:hint="eastAsia"/>
          <w:szCs w:val="21"/>
          <w:u w:val="single"/>
        </w:rPr>
        <w:t xml:space="preserve">        </w:t>
      </w:r>
      <w:r w:rsidRPr="00932CAD">
        <w:rPr>
          <w:rFonts w:ascii="新宋体" w:eastAsia="新宋体" w:hAnsi="新宋体" w:cs="Calibri" w:hint="eastAsia"/>
          <w:szCs w:val="21"/>
        </w:rPr>
        <w:t>。现在，我们只愿能守住美丽守住幸福，让世界铸剑为犁。</w:t>
      </w:r>
    </w:p>
    <w:p w:rsidR="00932CAD" w:rsidRPr="00932CAD" w:rsidP="00932CAD">
      <w:pPr>
        <w:spacing w:line="360" w:lineRule="auto"/>
        <w:rPr>
          <w:rFonts w:ascii="Calibri" w:hAnsi="Calibri" w:cs="Calibri"/>
          <w:szCs w:val="21"/>
        </w:rPr>
        <w:sectPr>
          <w:headerReference w:type="default" r:id="rId6"/>
          <w:footerReference w:type="even" r:id="rId7"/>
          <w:footerReference w:type="default" r:id="rId8"/>
          <w:pgSz w:w="11906" w:h="16838"/>
          <w:pgMar w:top="1440" w:right="1800" w:bottom="1440" w:left="1800" w:header="708" w:footer="708" w:gutter="0"/>
          <w:cols w:space="708"/>
        </w:sectPr>
      </w:pPr>
      <w:r w:rsidRPr="00932CAD">
        <w:rPr>
          <w:rFonts w:ascii="Calibri" w:hAnsi="Calibri" w:cs="Calibri"/>
          <w:szCs w:val="21"/>
        </w:rPr>
        <w:t>①</w:t>
      </w:r>
      <w:r w:rsidRPr="00932CAD">
        <w:rPr>
          <w:rFonts w:ascii="新宋体" w:eastAsia="新宋体" w:hAnsi="新宋体" w:cs="Calibri" w:hint="eastAsia"/>
          <w:szCs w:val="21"/>
        </w:rPr>
        <w:t>空阔寂寥的塞下秋景，却难掩心中无限的惆怅之情</w:t>
      </w:r>
    </w:p>
    <w:p w:rsidR="00932CAD" w:rsidRPr="00932CAD" w:rsidP="00932CAD">
      <w:pPr>
        <w:spacing w:line="360" w:lineRule="auto"/>
        <w:rPr>
          <w:rFonts w:ascii="Calibri" w:hAnsi="Calibri" w:cs="Calibri"/>
          <w:szCs w:val="21"/>
        </w:rPr>
      </w:pPr>
      <w:r w:rsidRPr="00932CAD">
        <w:rPr>
          <w:rFonts w:ascii="Calibri" w:hAnsi="Calibri" w:cs="Calibri"/>
          <w:szCs w:val="21"/>
        </w:rPr>
        <w:t>②</w:t>
      </w:r>
      <w:r w:rsidRPr="00932CAD">
        <w:rPr>
          <w:rFonts w:ascii="新宋体" w:eastAsia="新宋体" w:hAnsi="新宋体" w:cs="Calibri" w:hint="eastAsia"/>
          <w:szCs w:val="21"/>
        </w:rPr>
        <w:t>凄惨阴森却是春闺梦里永久的牵挂，悲哀震撼</w:t>
      </w:r>
    </w:p>
    <w:p w:rsidR="00932CAD" w:rsidRPr="00932CAD" w:rsidP="00932CAD">
      <w:pPr>
        <w:spacing w:line="360" w:lineRule="auto"/>
        <w:rPr>
          <w:rFonts w:ascii="Calibri" w:hAnsi="Calibri" w:cs="Calibri"/>
          <w:szCs w:val="21"/>
        </w:rPr>
      </w:pPr>
      <w:r w:rsidRPr="00932CAD">
        <w:rPr>
          <w:rFonts w:ascii="Calibri" w:hAnsi="Calibri" w:cs="Calibri"/>
          <w:szCs w:val="21"/>
        </w:rPr>
        <w:t>③</w:t>
      </w:r>
      <w:r w:rsidRPr="00932CAD">
        <w:rPr>
          <w:rFonts w:ascii="新宋体" w:eastAsia="新宋体" w:hAnsi="新宋体" w:cs="Calibri" w:hint="eastAsia"/>
          <w:szCs w:val="21"/>
        </w:rPr>
        <w:t>意境壮美，在困难之中又透出无限勇气和信心</w:t>
      </w:r>
    </w:p>
    <w:p w:rsidR="00932CAD" w:rsidRPr="00932CAD" w:rsidP="00932CAD">
      <w:pPr>
        <w:spacing w:line="360" w:lineRule="auto"/>
        <w:rPr>
          <w:rFonts w:ascii="Calibri" w:hAnsi="Calibri" w:cs="Calibri"/>
          <w:szCs w:val="21"/>
        </w:rPr>
      </w:pPr>
      <w:r w:rsidRPr="00932CAD">
        <w:rPr>
          <w:rFonts w:ascii="Calibri" w:hAnsi="Calibri" w:cs="Calibri"/>
          <w:szCs w:val="21"/>
        </w:rPr>
        <w:t>④</w:t>
      </w:r>
      <w:r w:rsidRPr="00932CAD">
        <w:rPr>
          <w:rFonts w:ascii="新宋体" w:eastAsia="新宋体" w:hAnsi="新宋体" w:cs="Calibri" w:hint="eastAsia"/>
          <w:szCs w:val="21"/>
        </w:rPr>
        <w:t>寒凉之景勾起心中绵长的思亲之感</w:t>
      </w:r>
    </w:p>
    <w:p w:rsidR="00932CAD" w:rsidRPr="00932CAD" w:rsidP="00932CAD">
      <w:pPr>
        <w:spacing w:line="360" w:lineRule="auto"/>
        <w:jc w:val="left"/>
        <w:rPr>
          <w:rFonts w:ascii="Calibri" w:hAnsi="Calibri" w:cs="Calibri"/>
          <w:szCs w:val="21"/>
        </w:rPr>
      </w:pPr>
      <w:r w:rsidRPr="00932CAD">
        <w:rPr>
          <w:rFonts w:eastAsia="新宋体" w:hint="eastAsia"/>
          <w:szCs w:val="21"/>
        </w:rPr>
        <w:t>A</w:t>
      </w:r>
      <w:r w:rsidRPr="00932CAD">
        <w:rPr>
          <w:rFonts w:ascii="新宋体" w:eastAsia="新宋体" w:hAnsi="新宋体" w:cs="Calibri" w:hint="eastAsia"/>
          <w:szCs w:val="21"/>
        </w:rPr>
        <w:t>．</w:t>
      </w:r>
      <w:r w:rsidRPr="00932CAD">
        <w:rPr>
          <w:rFonts w:ascii="Calibri" w:hAnsi="Calibri" w:cs="Calibri"/>
          <w:szCs w:val="21"/>
        </w:rPr>
        <w:t>②④③①</w:t>
      </w:r>
      <w:r w:rsidRPr="00932CAD">
        <w:rPr>
          <w:rFonts w:ascii="Calibri" w:hAnsi="Calibri" w:cs="Calibri"/>
          <w:szCs w:val="21"/>
        </w:rPr>
        <w:tab/>
      </w:r>
      <w:r w:rsidRPr="00932CAD">
        <w:rPr>
          <w:rFonts w:eastAsia="新宋体" w:hint="eastAsia"/>
          <w:szCs w:val="21"/>
        </w:rPr>
        <w:t>B</w:t>
      </w:r>
      <w:r w:rsidRPr="00932CAD">
        <w:rPr>
          <w:rFonts w:ascii="新宋体" w:eastAsia="新宋体" w:hAnsi="新宋体" w:cs="Calibri" w:hint="eastAsia"/>
          <w:szCs w:val="21"/>
        </w:rPr>
        <w:t>．</w:t>
      </w:r>
      <w:r w:rsidRPr="00932CAD">
        <w:rPr>
          <w:rFonts w:ascii="Calibri" w:hAnsi="Calibri" w:cs="Calibri"/>
          <w:szCs w:val="21"/>
        </w:rPr>
        <w:t>④②③①</w:t>
      </w:r>
      <w:r w:rsidRPr="00932CAD">
        <w:rPr>
          <w:rFonts w:ascii="Calibri" w:hAnsi="Calibri" w:cs="Calibri"/>
          <w:szCs w:val="21"/>
        </w:rPr>
        <w:tab/>
      </w:r>
      <w:r w:rsidRPr="00932CAD">
        <w:rPr>
          <w:rFonts w:eastAsia="新宋体" w:hint="eastAsia"/>
          <w:szCs w:val="21"/>
        </w:rPr>
        <w:t>C</w:t>
      </w:r>
      <w:r w:rsidRPr="00932CAD">
        <w:rPr>
          <w:rFonts w:ascii="新宋体" w:eastAsia="新宋体" w:hAnsi="新宋体" w:cs="Calibri" w:hint="eastAsia"/>
          <w:szCs w:val="21"/>
        </w:rPr>
        <w:t>．</w:t>
      </w:r>
      <w:r w:rsidRPr="00932CAD">
        <w:rPr>
          <w:rFonts w:ascii="Calibri" w:hAnsi="Calibri" w:cs="Calibri"/>
          <w:szCs w:val="21"/>
        </w:rPr>
        <w:t>④②①③</w:t>
      </w:r>
      <w:r w:rsidRPr="00932CAD">
        <w:rPr>
          <w:rFonts w:ascii="Calibri" w:hAnsi="Calibri" w:cs="Calibri"/>
          <w:szCs w:val="21"/>
        </w:rPr>
        <w:tab/>
      </w:r>
      <w:r w:rsidRPr="00932CAD">
        <w:rPr>
          <w:rFonts w:eastAsia="新宋体" w:hint="eastAsia"/>
          <w:szCs w:val="21"/>
        </w:rPr>
        <w:t>D</w:t>
      </w:r>
      <w:r w:rsidRPr="00932CAD">
        <w:rPr>
          <w:rFonts w:ascii="新宋体" w:eastAsia="新宋体" w:hAnsi="新宋体" w:cs="Calibri" w:hint="eastAsia"/>
          <w:szCs w:val="21"/>
        </w:rPr>
        <w:t>．</w:t>
      </w:r>
      <w:r w:rsidRPr="00932CAD">
        <w:rPr>
          <w:rFonts w:ascii="Calibri" w:hAnsi="Calibri" w:cs="Calibri"/>
          <w:szCs w:val="21"/>
        </w:rPr>
        <w:t>①②③④</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b/>
          <w:szCs w:val="21"/>
        </w:rPr>
        <w:t>二、阅读——丹书难写是精神。（</w:t>
      </w:r>
      <w:r w:rsidRPr="00932CAD">
        <w:rPr>
          <w:rFonts w:eastAsia="新宋体" w:hint="eastAsia"/>
          <w:b/>
          <w:szCs w:val="21"/>
        </w:rPr>
        <w:t>57</w:t>
      </w:r>
      <w:r w:rsidRPr="00932CAD">
        <w:rPr>
          <w:rFonts w:ascii="新宋体" w:eastAsia="新宋体" w:hAnsi="新宋体" w:cs="Calibri" w:hint="eastAsia"/>
          <w:b/>
          <w:szCs w:val="21"/>
        </w:rPr>
        <w:t>分）</w:t>
      </w:r>
    </w:p>
    <w:p w:rsidR="00932CAD" w:rsidRPr="00932CAD" w:rsidP="00932CAD">
      <w:pPr>
        <w:spacing w:line="360" w:lineRule="auto"/>
        <w:rPr>
          <w:rFonts w:ascii="Calibri" w:hAnsi="Calibri" w:cs="Calibri"/>
          <w:szCs w:val="21"/>
        </w:rPr>
      </w:pPr>
      <w:r w:rsidRPr="00932CAD">
        <w:rPr>
          <w:rFonts w:eastAsia="新宋体" w:hint="eastAsia"/>
          <w:szCs w:val="21"/>
        </w:rPr>
        <w:t>4</w:t>
      </w:r>
      <w:r w:rsidRPr="00932CAD">
        <w:rPr>
          <w:rFonts w:ascii="新宋体" w:eastAsia="新宋体" w:hAnsi="新宋体" w:cs="Calibri" w:hint="eastAsia"/>
          <w:szCs w:val="21"/>
        </w:rPr>
        <w:t>．（</w:t>
      </w:r>
      <w:r w:rsidRPr="00932CAD">
        <w:rPr>
          <w:rFonts w:eastAsia="新宋体" w:hint="eastAsia"/>
          <w:szCs w:val="21"/>
        </w:rPr>
        <w:t>4</w:t>
      </w:r>
      <w:r w:rsidRPr="00932CAD">
        <w:rPr>
          <w:rFonts w:ascii="新宋体" w:eastAsia="新宋体" w:hAnsi="新宋体" w:cs="Calibri" w:hint="eastAsia"/>
          <w:szCs w:val="21"/>
        </w:rPr>
        <w:t>分）艾青既是画家又是诗人，在艾青诗歌中，各种颜色仿佛都被赋予了生命和内涵。请你结合《艾青诗选》中的一些诗歌，说一说艾青诗歌中“红色”和“白色”所代表的含义。（提示：可结合《雪落在中国的土地上》《向太阳》《火把》等诗）</w:t>
      </w:r>
    </w:p>
    <w:p w:rsidR="00932CAD" w:rsidRPr="00932CAD" w:rsidP="00932CAD">
      <w:pPr>
        <w:spacing w:line="360" w:lineRule="auto"/>
        <w:rPr>
          <w:rFonts w:ascii="Calibri" w:hAnsi="Calibri" w:cs="Calibri"/>
          <w:szCs w:val="21"/>
        </w:rPr>
      </w:pPr>
      <w:r w:rsidRPr="00932CAD">
        <w:rPr>
          <w:rFonts w:eastAsia="新宋体" w:hint="eastAsia"/>
          <w:szCs w:val="21"/>
        </w:rPr>
        <w:t>5</w:t>
      </w:r>
      <w:r w:rsidRPr="00932CAD">
        <w:rPr>
          <w:rFonts w:ascii="新宋体" w:eastAsia="新宋体" w:hAnsi="新宋体" w:cs="Calibri" w:hint="eastAsia"/>
          <w:szCs w:val="21"/>
        </w:rPr>
        <w:t>．（</w:t>
      </w:r>
      <w:r w:rsidRPr="00932CAD">
        <w:rPr>
          <w:rFonts w:eastAsia="新宋体" w:hint="eastAsia"/>
          <w:szCs w:val="21"/>
        </w:rPr>
        <w:t>4</w:t>
      </w:r>
      <w:r w:rsidRPr="00932CAD">
        <w:rPr>
          <w:rFonts w:ascii="新宋体" w:eastAsia="新宋体" w:hAnsi="新宋体" w:cs="Calibri" w:hint="eastAsia"/>
          <w:szCs w:val="21"/>
        </w:rPr>
        <w:t>分）在京剧脸谱中，黑脸一般表示正直、无私、刚正的人物；绿脸一般表示勇猛、莽撞的人物；白脸多是奸诈狡猾的人物，也可用于太监、老人。下面名著中的人物，如果出现在京剧中，可以用什么颜色的脸谱呢？请你你任选一位，并结合名著内容，说说你的理由。</w:t>
      </w:r>
    </w:p>
    <w:p w:rsidR="00932CAD" w:rsidRPr="00932CAD" w:rsidP="00932CAD">
      <w:pPr>
        <w:spacing w:line="360" w:lineRule="auto"/>
        <w:rPr>
          <w:rFonts w:ascii="Calibri" w:hAnsi="Calibri" w:cs="Calibri"/>
          <w:szCs w:val="21"/>
        </w:rPr>
      </w:pPr>
      <w:r w:rsidRPr="00932CAD">
        <w:rPr>
          <w:rFonts w:ascii="Calibri" w:hAnsi="Calibri" w:cs="Calibri"/>
          <w:szCs w:val="21"/>
        </w:rPr>
        <w:t>①</w:t>
      </w:r>
      <w:r w:rsidRPr="00932CAD">
        <w:rPr>
          <w:rFonts w:ascii="新宋体" w:eastAsia="新宋体" w:hAnsi="新宋体" w:cs="Calibri" w:hint="eastAsia"/>
          <w:szCs w:val="21"/>
        </w:rPr>
        <w:t>李逵《水浒传》</w:t>
      </w:r>
      <w:r w:rsidRPr="00932CAD">
        <w:rPr>
          <w:rFonts w:ascii="Calibri" w:hAnsi="Calibri" w:cs="Calibri"/>
          <w:szCs w:val="21"/>
        </w:rPr>
        <w:t>②</w:t>
      </w:r>
      <w:r w:rsidRPr="00932CAD">
        <w:rPr>
          <w:rFonts w:ascii="新宋体" w:eastAsia="新宋体" w:hAnsi="新宋体" w:cs="Calibri" w:hint="eastAsia"/>
          <w:szCs w:val="21"/>
        </w:rPr>
        <w:t>伏地魔《哈利波特与死亡圣器》</w:t>
      </w:r>
      <w:r w:rsidRPr="00932CAD">
        <w:rPr>
          <w:rFonts w:ascii="Calibri" w:hAnsi="Calibri" w:cs="Calibri"/>
          <w:szCs w:val="21"/>
        </w:rPr>
        <w:t>③</w:t>
      </w:r>
      <w:r w:rsidRPr="00932CAD">
        <w:rPr>
          <w:rFonts w:ascii="新宋体" w:eastAsia="新宋体" w:hAnsi="新宋体" w:cs="Calibri" w:hint="eastAsia"/>
          <w:szCs w:val="21"/>
        </w:rPr>
        <w:t>藤野先生《朝花夕拾》</w:t>
      </w:r>
    </w:p>
    <w:p w:rsidR="00932CAD" w:rsidRPr="00932CAD" w:rsidP="00932CAD">
      <w:pPr>
        <w:spacing w:line="360" w:lineRule="auto"/>
        <w:rPr>
          <w:rFonts w:ascii="Calibri" w:hAnsi="Calibri" w:cs="Calibri"/>
          <w:szCs w:val="21"/>
        </w:rPr>
      </w:pPr>
      <w:r w:rsidRPr="00932CAD">
        <w:rPr>
          <w:rFonts w:eastAsia="新宋体" w:hint="eastAsia"/>
          <w:szCs w:val="21"/>
        </w:rPr>
        <w:t>6</w:t>
      </w:r>
      <w:r w:rsidRPr="00932CAD">
        <w:rPr>
          <w:rFonts w:ascii="新宋体" w:eastAsia="新宋体" w:hAnsi="新宋体" w:cs="Calibri" w:hint="eastAsia"/>
          <w:szCs w:val="21"/>
        </w:rPr>
        <w:t>．（</w:t>
      </w:r>
      <w:r w:rsidRPr="00932CAD">
        <w:rPr>
          <w:rFonts w:eastAsia="新宋体" w:hint="eastAsia"/>
          <w:szCs w:val="21"/>
        </w:rPr>
        <w:t>17</w:t>
      </w:r>
      <w:r w:rsidRPr="00932CAD">
        <w:rPr>
          <w:rFonts w:ascii="新宋体" w:eastAsia="新宋体" w:hAnsi="新宋体" w:cs="Calibri" w:hint="eastAsia"/>
          <w:szCs w:val="21"/>
        </w:rPr>
        <w:t>分）文学作品阅读——苍黄坚毅。</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西风胡杨</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潘岳</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①</w:t>
      </w:r>
      <w:r w:rsidRPr="00932CAD">
        <w:rPr>
          <w:rFonts w:ascii="新宋体" w:eastAsia="新宋体" w:hAnsi="新宋体" w:cs="Calibri" w:hint="eastAsia"/>
          <w:szCs w:val="21"/>
        </w:rPr>
        <w:t>胡杨，生在西域。在那里，曾经三十六国的繁华，曾经英雄逐霸的故事……都已被那浩茫茫的大漠吹洗得苍凉斑驳。仅仅一千年，只剩下残破的驿道，荒凉的古城，七八匹孤零零的骆驼，三五杯血红的酒，两三篇英雄逐鹿的故事，一曲飘忽在天边如泣如诉的羌笛。当然，还剩下胡杨，还剩下胡杨簇簇金黄的叶，倚在白沙与蓝天间，倚成一幅摄人心魄的画，令人震撼无声。</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②</w:t>
      </w:r>
      <w:r w:rsidRPr="00932CAD">
        <w:rPr>
          <w:rFonts w:ascii="新宋体" w:eastAsia="新宋体" w:hAnsi="新宋体" w:cs="Calibri" w:hint="eastAsia"/>
          <w:szCs w:val="21"/>
        </w:rPr>
        <w:t>胡杨，秋天最美的树，是</w:t>
      </w:r>
      <w:r w:rsidRPr="00932CAD">
        <w:rPr>
          <w:rFonts w:eastAsia="新宋体" w:hint="eastAsia"/>
          <w:szCs w:val="21"/>
        </w:rPr>
        <w:t>1.3</w:t>
      </w:r>
      <w:r w:rsidRPr="00932CAD">
        <w:rPr>
          <w:rFonts w:ascii="新宋体" w:eastAsia="新宋体" w:hAnsi="新宋体" w:cs="Calibri" w:hint="eastAsia"/>
          <w:szCs w:val="21"/>
        </w:rPr>
        <w:t>亿年前留下的最古老的树种，只生在沙漠。全世界</w:t>
      </w:r>
      <w:r w:rsidRPr="00932CAD">
        <w:rPr>
          <w:rFonts w:eastAsia="新宋体" w:hint="eastAsia"/>
          <w:szCs w:val="21"/>
        </w:rPr>
        <w:t>90%</w:t>
      </w:r>
      <w:r w:rsidRPr="00932CAD">
        <w:rPr>
          <w:rFonts w:ascii="新宋体" w:eastAsia="新宋体" w:hAnsi="新宋体" w:cs="Calibri" w:hint="eastAsia"/>
          <w:szCs w:val="21"/>
        </w:rPr>
        <w:t>的胡杨在中国</w:t>
      </w:r>
      <w:r w:rsidRPr="00932CAD">
        <w:rPr>
          <w:rFonts w:ascii="新宋体" w:eastAsia="新宋体" w:hAnsi="新宋体" w:cs="Calibri" w:hint="eastAsia"/>
          <w:szCs w:val="21"/>
        </w:rPr>
        <w:t>新疆的塔里木。我去过塔里木。在那里，一边是世界第二大的</w:t>
      </w:r>
      <w:r w:rsidRPr="00932CAD">
        <w:rPr>
          <w:rFonts w:eastAsia="新宋体" w:hint="eastAsia"/>
          <w:szCs w:val="21"/>
        </w:rPr>
        <w:t>32</w:t>
      </w:r>
      <w:r w:rsidRPr="00932CAD">
        <w:rPr>
          <w:rFonts w:ascii="新宋体" w:eastAsia="新宋体" w:hAnsi="新宋体" w:cs="Calibri" w:hint="eastAsia"/>
          <w:szCs w:val="21"/>
        </w:rPr>
        <w:t>万平方公里的塔克拉玛干大沙漠，一边是世界第一大的</w:t>
      </w:r>
      <w:r w:rsidRPr="00932CAD">
        <w:rPr>
          <w:rFonts w:eastAsia="新宋体" w:hint="eastAsia"/>
          <w:szCs w:val="21"/>
        </w:rPr>
        <w:t>3800</w:t>
      </w:r>
      <w:r w:rsidRPr="00932CAD">
        <w:rPr>
          <w:rFonts w:ascii="新宋体" w:eastAsia="新宋体" w:hAnsi="新宋体" w:cs="Calibri" w:hint="eastAsia"/>
          <w:szCs w:val="21"/>
        </w:rPr>
        <w:t>平方公里的塔里木胡杨林。</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③</w:t>
      </w:r>
      <w:r w:rsidRPr="00932CAD">
        <w:rPr>
          <w:rFonts w:ascii="新宋体" w:eastAsia="新宋体" w:hAnsi="新宋体" w:cs="Calibri" w:hint="eastAsia"/>
          <w:szCs w:val="21"/>
        </w:rPr>
        <w:t>胡杨，是我平生所见最坚韧的树。</w:t>
      </w:r>
      <w:r w:rsidRPr="00932CAD">
        <w:rPr>
          <w:rFonts w:eastAsia="新宋体" w:hint="eastAsia"/>
          <w:szCs w:val="21"/>
        </w:rPr>
        <w:t>A</w:t>
      </w:r>
      <w:r w:rsidRPr="00932CAD">
        <w:rPr>
          <w:rFonts w:ascii="新宋体" w:eastAsia="新宋体" w:hAnsi="新宋体" w:cs="Calibri" w:hint="eastAsia"/>
          <w:szCs w:val="21"/>
          <w:u w:val="single"/>
        </w:rPr>
        <w:t>能在零上四十度的烈日中娇艳，能在零下四十度的严寒中挺拔，不怕侵入骨髓的斑斑盐碱，不怕铺天盖地的层层风沙</w:t>
      </w:r>
      <w:r w:rsidRPr="00932CAD">
        <w:rPr>
          <w:rFonts w:ascii="新宋体" w:eastAsia="新宋体" w:hAnsi="新宋体" w:cs="Calibri" w:hint="eastAsia"/>
          <w:szCs w:val="21"/>
        </w:rPr>
        <w:t>。那种遇强则强，逆境奋起，绝不放弃的精神，使所有真正的男儿热血沸腾。</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④</w:t>
      </w:r>
      <w:r w:rsidRPr="00932CAD">
        <w:rPr>
          <w:rFonts w:ascii="新宋体" w:eastAsia="新宋体" w:hAnsi="新宋体" w:cs="Calibri" w:hint="eastAsia"/>
          <w:szCs w:val="21"/>
        </w:rPr>
        <w:t>胡杨，是我平生所见最无私的树。胡杨是挡在沙漠前的屏障，身后是城市，是村庄，是青山绿水，是喧闹的红尘世界，是并不了解它们的芸芸众生，可它们不在乎。</w:t>
      </w:r>
      <w:r w:rsidRPr="00932CAD">
        <w:rPr>
          <w:rFonts w:eastAsia="新宋体" w:hint="eastAsia"/>
          <w:szCs w:val="21"/>
        </w:rPr>
        <w:t>B</w:t>
      </w:r>
      <w:r w:rsidRPr="00932CAD">
        <w:rPr>
          <w:rFonts w:ascii="新宋体" w:eastAsia="新宋体" w:hAnsi="新宋体" w:cs="Calibri" w:hint="eastAsia"/>
          <w:szCs w:val="21"/>
          <w:u w:val="single"/>
        </w:rPr>
        <w:t>它们将一切</w:t>
      </w:r>
      <w:r w:rsidRPr="00932CAD">
        <w:rPr>
          <w:rFonts w:ascii="新宋体" w:eastAsia="新宋体" w:hAnsi="新宋体" w:cs="Calibri" w:hint="eastAsia"/>
          <w:szCs w:val="21"/>
          <w:u w:val="single"/>
        </w:rPr>
        <w:t>浮华虚名让给了所有稍纵即逝的奇花异草，而将这摧肝裂胆的风沙留给了自己。</w:t>
      </w:r>
    </w:p>
    <w:p w:rsidR="00932CAD" w:rsidRPr="00932CAD" w:rsidP="00932CAD">
      <w:pPr>
        <w:spacing w:line="360" w:lineRule="auto"/>
        <w:rPr>
          <w:rFonts w:ascii="Calibri" w:hAnsi="Calibri" w:cs="Calibri"/>
          <w:szCs w:val="21"/>
        </w:rPr>
        <w:sectPr>
          <w:headerReference w:type="default" r:id="rId9"/>
          <w:footerReference w:type="even" r:id="rId10"/>
          <w:footerReference w:type="default" r:id="rId11"/>
          <w:type w:val="nextPage"/>
          <w:pgSz w:w="11906" w:h="16838"/>
          <w:pgMar w:top="1440" w:right="1800" w:bottom="1440" w:left="1800" w:header="708" w:footer="708" w:gutter="0"/>
          <w:pgNumType w:start="2"/>
          <w:cols w:space="708"/>
          <w:titlePg w:val="0"/>
        </w:sectPr>
      </w:pPr>
      <w:r w:rsidRPr="00932CAD">
        <w:rPr>
          <w:rFonts w:ascii="Malgun Gothic" w:eastAsia="Malgun Gothic" w:hAnsi="Malgun Gothic" w:cs="Malgun Gothic" w:hint="eastAsia"/>
          <w:szCs w:val="21"/>
        </w:rPr>
        <w:t>ㅤㅤ</w:t>
      </w:r>
      <w:r w:rsidRPr="00932CAD">
        <w:rPr>
          <w:rFonts w:ascii="Calibri" w:hAnsi="Calibri" w:cs="Calibri"/>
          <w:szCs w:val="21"/>
        </w:rPr>
        <w:t>⑤</w:t>
      </w:r>
      <w:r w:rsidRPr="00932CAD">
        <w:rPr>
          <w:rFonts w:ascii="新宋体" w:eastAsia="新宋体" w:hAnsi="新宋体" w:cs="Calibri" w:hint="eastAsia"/>
          <w:szCs w:val="21"/>
        </w:rPr>
        <w:t>胡杨，是我平生所见最包容的树。胡杨林中，有梭梭、甘草、骆驼草，他们和谐共生。胡杨林是硕大无边的群体，是一荣俱荣一损俱损的团队，是典型的东方群体文明的构架。如同中华民族，虽经无数风霜雨雪，仍然同根同种同文，独秀于东方。</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⑥</w:t>
      </w:r>
      <w:r w:rsidRPr="00932CAD">
        <w:rPr>
          <w:rFonts w:ascii="新宋体" w:eastAsia="新宋体" w:hAnsi="新宋体" w:cs="Calibri" w:hint="eastAsia"/>
          <w:szCs w:val="21"/>
        </w:rPr>
        <w:t>胡杨，是我平生所见最悲壮的树。</w:t>
      </w:r>
      <w:r w:rsidRPr="00932CAD">
        <w:rPr>
          <w:rFonts w:eastAsia="新宋体" w:hint="eastAsia"/>
          <w:szCs w:val="21"/>
        </w:rPr>
        <w:t>C</w:t>
      </w:r>
      <w:r w:rsidRPr="00932CAD">
        <w:rPr>
          <w:rFonts w:ascii="新宋体" w:eastAsia="新宋体" w:hAnsi="新宋体" w:cs="Calibri" w:hint="eastAsia"/>
          <w:szCs w:val="21"/>
          <w:u w:val="single"/>
        </w:rPr>
        <w:t>他们生下来一千年不死，死了后一千年不倒，倒下去一千年不朽。这不是神话。无论是在塔里木，还是在内蒙额济纳旗，我都看见了大片壮阔无比的枯杨，</w:t>
      </w:r>
      <w:r w:rsidRPr="00932CAD">
        <w:rPr>
          <w:rFonts w:eastAsia="新宋体" w:hint="eastAsia"/>
          <w:szCs w:val="21"/>
        </w:rPr>
        <w:t>D</w:t>
      </w:r>
      <w:r w:rsidRPr="00932CAD">
        <w:rPr>
          <w:rFonts w:ascii="新宋体" w:eastAsia="新宋体" w:hAnsi="新宋体" w:cs="Calibri" w:hint="eastAsia"/>
          <w:szCs w:val="21"/>
          <w:u w:val="single"/>
        </w:rPr>
        <w:t>他们生前为所挚爱的热土战斗到最后一刻，死</w:t>
      </w:r>
      <w:r w:rsidRPr="00932CAD">
        <w:rPr>
          <w:rFonts w:ascii="新宋体" w:eastAsia="新宋体" w:hAnsi="新宋体" w:cs="Calibri" w:hint="eastAsia"/>
          <w:szCs w:val="21"/>
          <w:u w:val="single"/>
        </w:rPr>
        <w:t>后仍奇形怪状地挺立在战友与敌人之间。</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⑦</w:t>
      </w:r>
      <w:r w:rsidRPr="00932CAD">
        <w:rPr>
          <w:rFonts w:ascii="新宋体" w:eastAsia="新宋体" w:hAnsi="新宋体" w:cs="Calibri" w:hint="eastAsia"/>
          <w:szCs w:val="21"/>
        </w:rPr>
        <w:t>胡杨曾孕育了整个西域文明。可是，拓荒与征战，使水和文明一同消失在干涸的河床上。胡杨也有哭的时候，每逢烈日蒸熬，胡杨树身都会流出咸咸的泪。它们想求人类，将上苍原本赐给它们的那一点点水留下。上苍每一滴怜悯的泪，只要洒在胡杨林的沙土上，就能化出漫天的甘露，就能化出沸腾的热血，就能化出清白的正气，就能化出战士前仆后继地奔向前方，也会让这批战士继续屹立在那里奋勇杀敌。</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⑧</w:t>
      </w:r>
      <w:r w:rsidRPr="00932CAD">
        <w:rPr>
          <w:rFonts w:ascii="新宋体" w:eastAsia="新宋体" w:hAnsi="新宋体" w:cs="Calibri" w:hint="eastAsia"/>
          <w:szCs w:val="21"/>
        </w:rPr>
        <w:t>我看到塔里木与额济纳旗的河水在骤减，我听见上游的人们要拦水造坝围垦开发，我怕他们忘记曾经呵护他们爷爷</w:t>
      </w:r>
      <w:r w:rsidRPr="00932CAD">
        <w:rPr>
          <w:rFonts w:ascii="新宋体" w:eastAsia="新宋体" w:hAnsi="新宋体" w:cs="Calibri" w:hint="eastAsia"/>
          <w:szCs w:val="21"/>
        </w:rPr>
        <w:t>和爷爷的爷爷的胡杨，我担心他们的子孙会重温那荒漠残城的噩梦。</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⑨</w:t>
      </w:r>
      <w:r w:rsidRPr="00932CAD">
        <w:rPr>
          <w:rFonts w:ascii="新宋体" w:eastAsia="新宋体" w:hAnsi="新宋体" w:cs="Calibri" w:hint="eastAsia"/>
          <w:szCs w:val="21"/>
        </w:rPr>
        <w:t>我站在这孑然凄立的胡杨林中，祈求上苍的泪，哪怕仅仅一滴；我祈求胡杨，请它们再坚持一会儿，哪怕几十年；我祈求所有饱食终日的人们背着行囊在大漠中静静地走走，哪怕就三天。我看着胡杨林中坚持拼搏着的“战士”，看着那些倒下去的伤者，无比心痛。</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⑩</w:t>
      </w:r>
      <w:r w:rsidRPr="00932CAD">
        <w:rPr>
          <w:rFonts w:ascii="新宋体" w:eastAsia="新宋体" w:hAnsi="新宋体" w:cs="Calibri" w:hint="eastAsia"/>
          <w:szCs w:val="21"/>
        </w:rPr>
        <w:t>然而我坚信：胡杨还在，胡杨的精神还在，生命还在，苍天还在，苍天的眼睛还在。那些伤者将被疗治，那些死者将被祭奠，那些来者将被激励。</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⑪</w:t>
      </w:r>
      <w:r w:rsidRPr="00932CAD">
        <w:rPr>
          <w:rFonts w:ascii="新宋体" w:eastAsia="新宋体" w:hAnsi="新宋体" w:cs="Calibri" w:hint="eastAsia"/>
          <w:szCs w:val="21"/>
        </w:rPr>
        <w:t>直到某日，被感动的上苍猛然看到这一大片美丽忠直、遍体鳞伤的树种，问：你们是谁？烈烈西风中会有无数声音回答：我们是胡杨！</w:t>
      </w:r>
    </w:p>
    <w:p w:rsidR="00932CAD" w:rsidRPr="00932CAD" w:rsidP="00932CAD">
      <w:pPr>
        <w:spacing w:line="360" w:lineRule="auto"/>
        <w:jc w:val="right"/>
        <w:rPr>
          <w:rFonts w:ascii="Calibri" w:hAnsi="Calibri" w:cs="Calibri"/>
          <w:szCs w:val="21"/>
        </w:rPr>
      </w:pPr>
      <w:r w:rsidRPr="00932CAD">
        <w:rPr>
          <w:rFonts w:ascii="新宋体" w:eastAsia="新宋体" w:hAnsi="新宋体" w:cs="Calibri" w:hint="eastAsia"/>
          <w:szCs w:val="21"/>
        </w:rPr>
        <w:t>（有删改）</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1</w:t>
      </w:r>
      <w:r w:rsidRPr="00932CAD">
        <w:rPr>
          <w:rFonts w:ascii="新宋体" w:eastAsia="新宋体" w:hAnsi="新宋体" w:cs="Calibri" w:hint="eastAsia"/>
          <w:szCs w:val="21"/>
        </w:rPr>
        <w:t>）同学们阅读后整理了下本文的内容和情感，清楚发现了散文具有的“形散而意不散”的特点，请你根据文章补全下面的表格。</w:t>
      </w:r>
    </w:p>
    <w:tbl>
      <w:tblPr>
        <w:tblStyle w:val="TableNormal"/>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
      <w:tblGrid>
        <w:gridCol w:w="4094"/>
        <w:gridCol w:w="1454"/>
        <w:gridCol w:w="2460"/>
      </w:tblGrid>
      <w:tr w:rsidTr="00932CAD">
        <w:tblPrEx>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Ex>
        <w:tc>
          <w:tcPr>
            <w:tcW w:w="435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文章内容</w:t>
            </w:r>
          </w:p>
        </w:tc>
        <w:tc>
          <w:tcPr>
            <w:tcW w:w="147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“我”的情感态度</w:t>
            </w:r>
          </w:p>
        </w:tc>
        <w:tc>
          <w:tcPr>
            <w:tcW w:w="264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贯穿全文</w:t>
            </w:r>
          </w:p>
        </w:tc>
      </w:tr>
      <w:tr w:rsidTr="00932CAD">
        <w:tblPrEx>
          <w:tblW w:w="0" w:type="auto"/>
          <w:tblInd w:w="358" w:type="dxa"/>
          <w:tblCellMar>
            <w:top w:w="30" w:type="dxa"/>
            <w:left w:w="30" w:type="dxa"/>
            <w:bottom w:w="30" w:type="dxa"/>
            <w:right w:w="30" w:type="dxa"/>
          </w:tblCellMar>
          <w:tblLook w:val="04A0"/>
        </w:tblPrEx>
        <w:tc>
          <w:tcPr>
            <w:tcW w:w="435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“我”认为的秋天最美的树，是最</w:t>
            </w:r>
            <w:r w:rsidRPr="00932CAD">
              <w:rPr>
                <w:rFonts w:ascii="新宋体" w:eastAsia="新宋体" w:hAnsi="新宋体" w:hint="eastAsia"/>
                <w:szCs w:val="21"/>
              </w:rPr>
              <w:t xml:space="preserve"> </w:t>
            </w:r>
            <w:r w:rsidRPr="00932CAD">
              <w:rPr>
                <w:rFonts w:eastAsia="新宋体"/>
                <w:szCs w:val="21"/>
              </w:rPr>
              <w:t xml:space="preserve"> </w:t>
            </w:r>
            <w:r w:rsidRPr="00932CAD">
              <w:rPr>
                <w:rFonts w:ascii="Calibri" w:hAnsi="Calibri" w:cs="Calibri"/>
                <w:szCs w:val="21"/>
              </w:rPr>
              <w:t>①</w:t>
            </w:r>
          </w:p>
          <w:p w:rsidR="00932CAD" w:rsidRPr="00932CAD" w:rsidP="00932CAD">
            <w:pPr>
              <w:spacing w:line="360" w:lineRule="auto"/>
              <w:jc w:val="center"/>
              <w:rPr>
                <w:rFonts w:ascii="Calibri" w:hAnsi="Calibri"/>
                <w:szCs w:val="21"/>
              </w:rPr>
            </w:pPr>
            <w:r w:rsidRPr="00932CAD">
              <w:rPr>
                <w:rFonts w:ascii="新宋体" w:eastAsia="新宋体" w:hAnsi="新宋体" w:hint="eastAsia"/>
                <w:szCs w:val="21"/>
                <w:u w:val="single"/>
              </w:rPr>
              <w:t>　</w:t>
            </w:r>
            <w:r w:rsidRPr="00932CAD">
              <w:rPr>
                <w:rFonts w:eastAsia="新宋体" w:hint="eastAsia"/>
                <w:szCs w:val="21"/>
                <w:u w:val="single"/>
              </w:rPr>
              <w:t xml:space="preserve"> </w:t>
            </w:r>
            <w:r w:rsidRPr="00932CAD">
              <w:rPr>
                <w:rFonts w:eastAsia="新宋体"/>
                <w:szCs w:val="21"/>
                <w:u w:val="single"/>
              </w:rPr>
              <w:t xml:space="preserve">  </w:t>
            </w:r>
            <w:r w:rsidRPr="00932CAD">
              <w:rPr>
                <w:rFonts w:ascii="新宋体" w:eastAsia="新宋体" w:hAnsi="新宋体" w:hint="eastAsia"/>
                <w:szCs w:val="21"/>
                <w:u w:val="single"/>
              </w:rPr>
              <w:t>　</w:t>
            </w:r>
            <w:r w:rsidRPr="00932CAD">
              <w:rPr>
                <w:rFonts w:ascii="新宋体" w:eastAsia="新宋体" w:hAnsi="新宋体" w:hint="eastAsia"/>
                <w:szCs w:val="21"/>
              </w:rPr>
              <w:t>、</w:t>
            </w:r>
            <w:r w:rsidRPr="00932CAD">
              <w:rPr>
                <w:rFonts w:ascii="Calibri" w:hAnsi="Calibri" w:cs="Calibri"/>
                <w:szCs w:val="21"/>
              </w:rPr>
              <w:t>②</w:t>
            </w:r>
            <w:r w:rsidRPr="00932CAD">
              <w:rPr>
                <w:rFonts w:ascii="新宋体" w:eastAsia="新宋体" w:hAnsi="新宋体" w:hint="eastAsia"/>
                <w:szCs w:val="21"/>
                <w:u w:val="single"/>
              </w:rPr>
              <w:t>　</w:t>
            </w:r>
            <w:r w:rsidRPr="00932CAD">
              <w:rPr>
                <w:rFonts w:eastAsia="新宋体" w:hint="eastAsia"/>
                <w:szCs w:val="21"/>
                <w:u w:val="single"/>
              </w:rPr>
              <w:t xml:space="preserve"> </w:t>
            </w:r>
            <w:r w:rsidRPr="00932CAD">
              <w:rPr>
                <w:rFonts w:eastAsia="新宋体"/>
                <w:szCs w:val="21"/>
                <w:u w:val="single"/>
              </w:rPr>
              <w:t xml:space="preserve">  </w:t>
            </w:r>
            <w:r w:rsidRPr="00932CAD">
              <w:rPr>
                <w:rFonts w:ascii="新宋体" w:eastAsia="新宋体" w:hAnsi="新宋体" w:hint="eastAsia"/>
                <w:szCs w:val="21"/>
                <w:u w:val="single"/>
              </w:rPr>
              <w:t>　</w:t>
            </w:r>
            <w:r w:rsidRPr="00932CAD">
              <w:rPr>
                <w:rFonts w:ascii="新宋体" w:eastAsia="新宋体" w:hAnsi="新宋体" w:hint="eastAsia"/>
                <w:szCs w:val="21"/>
              </w:rPr>
              <w:t>、</w:t>
            </w:r>
            <w:r w:rsidRPr="00932CAD">
              <w:rPr>
                <w:rFonts w:ascii="Calibri" w:hAnsi="Calibri" w:cs="Calibri"/>
                <w:szCs w:val="21"/>
              </w:rPr>
              <w:t>③</w:t>
            </w:r>
            <w:r w:rsidRPr="00932CAD">
              <w:rPr>
                <w:rFonts w:ascii="新宋体" w:eastAsia="新宋体" w:hAnsi="新宋体" w:hint="eastAsia"/>
                <w:szCs w:val="21"/>
                <w:u w:val="single"/>
              </w:rPr>
              <w:t>　</w:t>
            </w:r>
            <w:r w:rsidRPr="00932CAD">
              <w:rPr>
                <w:rFonts w:eastAsia="新宋体" w:hint="eastAsia"/>
                <w:szCs w:val="21"/>
                <w:u w:val="single"/>
              </w:rPr>
              <w:t xml:space="preserve"> </w:t>
            </w:r>
            <w:r w:rsidRPr="00932CAD">
              <w:rPr>
                <w:rFonts w:eastAsia="新宋体"/>
                <w:szCs w:val="21"/>
                <w:u w:val="single"/>
              </w:rPr>
              <w:t xml:space="preserve">  </w:t>
            </w:r>
            <w:r w:rsidRPr="00932CAD">
              <w:rPr>
                <w:rFonts w:ascii="新宋体" w:eastAsia="新宋体" w:hAnsi="新宋体" w:hint="eastAsia"/>
                <w:szCs w:val="21"/>
                <w:u w:val="single"/>
              </w:rPr>
              <w:t>　</w:t>
            </w:r>
            <w:r w:rsidRPr="00932CAD">
              <w:rPr>
                <w:rFonts w:ascii="新宋体" w:eastAsia="新宋体" w:hAnsi="新宋体" w:hint="eastAsia"/>
                <w:szCs w:val="21"/>
              </w:rPr>
              <w:t>、</w:t>
            </w:r>
            <w:r w:rsidRPr="00932CAD">
              <w:rPr>
                <w:rFonts w:ascii="Calibri" w:hAnsi="Calibri" w:cs="Calibri"/>
                <w:szCs w:val="21"/>
              </w:rPr>
              <w:t>④</w:t>
            </w:r>
            <w:r w:rsidRPr="00932CAD">
              <w:rPr>
                <w:rFonts w:ascii="新宋体" w:eastAsia="新宋体" w:hAnsi="新宋体" w:hint="eastAsia"/>
                <w:szCs w:val="21"/>
                <w:u w:val="single"/>
              </w:rPr>
              <w:t>　</w:t>
            </w:r>
            <w:r w:rsidRPr="00932CAD">
              <w:rPr>
                <w:rFonts w:eastAsia="新宋体" w:hint="eastAsia"/>
                <w:szCs w:val="21"/>
                <w:u w:val="single"/>
              </w:rPr>
              <w:t xml:space="preserve"> </w:t>
            </w:r>
            <w:r w:rsidRPr="00932CAD">
              <w:rPr>
                <w:rFonts w:eastAsia="新宋体"/>
                <w:szCs w:val="21"/>
                <w:u w:val="single"/>
              </w:rPr>
              <w:t xml:space="preserve">  </w:t>
            </w:r>
            <w:r w:rsidRPr="00932CAD">
              <w:rPr>
                <w:rFonts w:ascii="新宋体" w:eastAsia="新宋体" w:hAnsi="新宋体" w:hint="eastAsia"/>
                <w:szCs w:val="21"/>
                <w:u w:val="single"/>
              </w:rPr>
              <w:t>　</w:t>
            </w:r>
            <w:r w:rsidRPr="00932CAD">
              <w:rPr>
                <w:rFonts w:ascii="新宋体" w:eastAsia="新宋体" w:hAnsi="新宋体" w:hint="eastAsia"/>
                <w:szCs w:val="21"/>
              </w:rPr>
              <w:t>的树</w:t>
            </w:r>
          </w:p>
        </w:tc>
        <w:tc>
          <w:tcPr>
            <w:tcW w:w="147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赞美、惊叹</w:t>
            </w:r>
          </w:p>
        </w:tc>
        <w:tc>
          <w:tcPr>
            <w:tcW w:w="2640" w:type="dxa"/>
            <w:vMerge w:val="restart"/>
            <w:tcBorders>
              <w:top w:val="nil"/>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胡杨的坚毅、我对胡杨的崇敬之情</w:t>
            </w:r>
          </w:p>
        </w:tc>
      </w:tr>
      <w:tr w:rsidTr="00932CAD">
        <w:tblPrEx>
          <w:tblW w:w="0" w:type="auto"/>
          <w:tblInd w:w="358" w:type="dxa"/>
          <w:tblCellMar>
            <w:top w:w="30" w:type="dxa"/>
            <w:left w:w="30" w:type="dxa"/>
            <w:bottom w:w="30" w:type="dxa"/>
            <w:right w:w="30" w:type="dxa"/>
          </w:tblCellMar>
          <w:tblLook w:val="04A0"/>
        </w:tblPrEx>
        <w:tc>
          <w:tcPr>
            <w:tcW w:w="435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人们拦水开发，河水骤减，胡杨哭泣</w:t>
            </w:r>
          </w:p>
        </w:tc>
        <w:tc>
          <w:tcPr>
            <w:tcW w:w="147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担心、</w:t>
            </w:r>
            <w:r w:rsidRPr="00932CAD">
              <w:rPr>
                <w:rFonts w:ascii="Calibri" w:hAnsi="Calibri" w:cs="Calibri"/>
                <w:szCs w:val="21"/>
              </w:rPr>
              <w:t>⑤</w:t>
            </w:r>
            <w:r w:rsidRPr="00932CAD">
              <w:rPr>
                <w:rFonts w:ascii="新宋体" w:eastAsia="新宋体" w:hAnsi="新宋体" w:hint="eastAsia"/>
                <w:szCs w:val="21"/>
                <w:u w:val="single"/>
              </w:rPr>
              <w:t>　</w:t>
            </w:r>
            <w:r w:rsidRPr="00932CAD">
              <w:rPr>
                <w:rFonts w:eastAsia="新宋体" w:hint="eastAsia"/>
                <w:szCs w:val="21"/>
                <w:u w:val="single"/>
              </w:rPr>
              <w:t xml:space="preserve"> </w:t>
            </w:r>
            <w:r w:rsidRPr="00932CAD">
              <w:rPr>
                <w:rFonts w:eastAsia="新宋体"/>
                <w:szCs w:val="21"/>
                <w:u w:val="single"/>
              </w:rPr>
              <w:t xml:space="preserve">  </w:t>
            </w:r>
            <w:r w:rsidRPr="00932CAD">
              <w:rPr>
                <w:rFonts w:ascii="新宋体" w:eastAsia="新宋体" w:hAnsi="新宋体" w:hint="eastAsia"/>
                <w:szCs w:val="21"/>
                <w:u w:val="single"/>
              </w:rPr>
              <w:t>　</w:t>
            </w:r>
          </w:p>
        </w:tc>
        <w:tc>
          <w:tcPr>
            <w:tcW w:w="0" w:type="auto"/>
            <w:vMerge/>
            <w:tcBorders>
              <w:top w:val="nil"/>
              <w:left w:val="single" w:sz="2" w:space="0" w:color="000000"/>
              <w:bottom w:val="single" w:sz="2" w:space="0" w:color="000000"/>
              <w:right w:val="single" w:sz="2" w:space="0" w:color="000000"/>
            </w:tcBorders>
            <w:vAlign w:val="center"/>
            <w:hideMark/>
          </w:tcPr>
          <w:p w:rsidR="00932CAD" w:rsidRPr="00932CAD" w:rsidP="00932CAD">
            <w:pPr>
              <w:widowControl/>
              <w:jc w:val="left"/>
              <w:rPr>
                <w:rFonts w:ascii="Calibri" w:hAnsi="Calibri"/>
                <w:szCs w:val="21"/>
              </w:rPr>
            </w:pPr>
          </w:p>
        </w:tc>
      </w:tr>
      <w:tr w:rsidTr="00932CAD">
        <w:tblPrEx>
          <w:tblW w:w="0" w:type="auto"/>
          <w:tblInd w:w="358" w:type="dxa"/>
          <w:tblCellMar>
            <w:top w:w="30" w:type="dxa"/>
            <w:left w:w="30" w:type="dxa"/>
            <w:bottom w:w="30" w:type="dxa"/>
            <w:right w:w="30" w:type="dxa"/>
          </w:tblCellMar>
          <w:tblLook w:val="04A0"/>
        </w:tblPrEx>
        <w:tc>
          <w:tcPr>
            <w:tcW w:w="435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新宋体" w:eastAsia="新宋体" w:hAnsi="新宋体" w:hint="eastAsia"/>
                <w:szCs w:val="21"/>
              </w:rPr>
              <w:t>胡杨依旧挺立，激励人们，感动上苍</w:t>
            </w:r>
          </w:p>
        </w:tc>
        <w:tc>
          <w:tcPr>
            <w:tcW w:w="1470" w:type="dxa"/>
            <w:tcBorders>
              <w:top w:val="single" w:sz="2" w:space="0" w:color="000000"/>
              <w:left w:val="single" w:sz="2" w:space="0" w:color="000000"/>
              <w:bottom w:val="single" w:sz="2" w:space="0" w:color="000000"/>
              <w:right w:val="single" w:sz="2" w:space="0" w:color="000000"/>
            </w:tcBorders>
            <w:hideMark/>
          </w:tcPr>
          <w:p w:rsidR="00932CAD" w:rsidRPr="00932CAD" w:rsidP="00932CAD">
            <w:pPr>
              <w:spacing w:line="360" w:lineRule="auto"/>
              <w:jc w:val="center"/>
              <w:rPr>
                <w:rFonts w:ascii="Calibri" w:hAnsi="Calibri"/>
                <w:szCs w:val="21"/>
              </w:rPr>
            </w:pPr>
            <w:r w:rsidRPr="00932CAD">
              <w:rPr>
                <w:rFonts w:ascii="Calibri" w:hAnsi="Calibri" w:cs="Calibri"/>
                <w:szCs w:val="21"/>
              </w:rPr>
              <w:t>⑥</w:t>
            </w:r>
            <w:r w:rsidRPr="00932CAD">
              <w:rPr>
                <w:rFonts w:ascii="新宋体" w:eastAsia="新宋体" w:hAnsi="新宋体" w:hint="eastAsia"/>
                <w:szCs w:val="21"/>
                <w:u w:val="single"/>
              </w:rPr>
              <w:t>　</w:t>
            </w:r>
            <w:r w:rsidRPr="00932CAD">
              <w:rPr>
                <w:rFonts w:eastAsia="新宋体" w:hint="eastAsia"/>
                <w:szCs w:val="21"/>
                <w:u w:val="single"/>
              </w:rPr>
              <w:t xml:space="preserve"> </w:t>
            </w:r>
            <w:r w:rsidRPr="00932CAD">
              <w:rPr>
                <w:rFonts w:eastAsia="新宋体"/>
                <w:szCs w:val="21"/>
                <w:u w:val="single"/>
              </w:rPr>
              <w:t xml:space="preserve">  </w:t>
            </w:r>
            <w:r w:rsidRPr="00932CAD">
              <w:rPr>
                <w:rFonts w:ascii="新宋体" w:eastAsia="新宋体" w:hAnsi="新宋体" w:hint="eastAsia"/>
                <w:szCs w:val="21"/>
                <w:u w:val="single"/>
              </w:rPr>
              <w:t>　</w:t>
            </w:r>
            <w:r w:rsidRPr="00932CAD">
              <w:rPr>
                <w:rFonts w:ascii="新宋体" w:eastAsia="新宋体" w:hAnsi="新宋体" w:hint="eastAsia"/>
                <w:szCs w:val="21"/>
              </w:rPr>
              <w:t>、震撼</w:t>
            </w:r>
          </w:p>
        </w:tc>
        <w:tc>
          <w:tcPr>
            <w:tcW w:w="0" w:type="auto"/>
            <w:vMerge/>
            <w:tcBorders>
              <w:top w:val="nil"/>
              <w:left w:val="single" w:sz="2" w:space="0" w:color="000000"/>
              <w:bottom w:val="single" w:sz="2" w:space="0" w:color="000000"/>
              <w:right w:val="single" w:sz="2" w:space="0" w:color="000000"/>
            </w:tcBorders>
            <w:vAlign w:val="center"/>
            <w:hideMark/>
          </w:tcPr>
          <w:p w:rsidR="00932CAD" w:rsidRPr="00932CAD" w:rsidP="00932CAD">
            <w:pPr>
              <w:widowControl/>
              <w:jc w:val="left"/>
              <w:rPr>
                <w:rFonts w:ascii="Calibri" w:hAnsi="Calibri"/>
                <w:szCs w:val="21"/>
              </w:rPr>
            </w:pPr>
          </w:p>
        </w:tc>
      </w:tr>
    </w:tbl>
    <w:p w:rsidR="00932CAD" w:rsidRPr="00932CAD" w:rsidP="00932CAD">
      <w:pPr>
        <w:spacing w:line="360" w:lineRule="auto"/>
        <w:rPr>
          <w:rFonts w:ascii="Calibri" w:hAnsi="Calibri" w:cs="Calibri"/>
          <w:szCs w:val="21"/>
        </w:rPr>
        <w:sectPr>
          <w:headerReference w:type="default" r:id="rId12"/>
          <w:footerReference w:type="even" r:id="rId13"/>
          <w:footerReference w:type="default" r:id="rId14"/>
          <w:type w:val="nextPage"/>
          <w:pgSz w:w="11906" w:h="16838"/>
          <w:pgMar w:top="1440" w:right="1800" w:bottom="1440" w:left="1800" w:header="708" w:footer="708" w:gutter="0"/>
          <w:pgNumType w:start="3"/>
          <w:cols w:space="708"/>
          <w:titlePg w:val="0"/>
        </w:sect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）小语和小文看完后，对文章的理解有了以下对话，请你补全下面的对话。</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小语：这篇散文震撼到我了，作者以深邃的目光和睿智的笔触描绘了被称为“沙漠神树”胡杨，写得有力又深情。你看文章的开头和结尾，开头交代胡杨的生长环境，有</w:t>
      </w:r>
      <w:r w:rsidRPr="00932CAD">
        <w:rPr>
          <w:rFonts w:ascii="Calibri" w:hAnsi="Calibri" w:cs="Calibri"/>
          <w:szCs w:val="21"/>
        </w:rPr>
        <w:t>①</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rPr>
        <w:t xml:space="preserve"> </w:t>
      </w:r>
      <w:r w:rsidRPr="00932CAD">
        <w:rPr>
          <w:rFonts w:ascii="新宋体" w:eastAsia="新宋体" w:hAnsi="新宋体" w:cs="Calibri" w:hint="eastAsia"/>
          <w:szCs w:val="21"/>
        </w:rPr>
        <w:t>的作用。</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小文：你说得对，我也关注到了，你看结尾依旧十分震撼，我觉得这句话如果设计朗读，这里的上苍带着</w:t>
      </w:r>
      <w:r w:rsidRPr="00932CAD">
        <w:rPr>
          <w:rFonts w:eastAsia="新宋体" w:cs="Calibri" w:hint="eastAsia"/>
          <w:szCs w:val="21"/>
        </w:rPr>
        <w:t xml:space="preserve">  </w:t>
      </w:r>
      <w:r w:rsidRPr="00932CAD">
        <w:rPr>
          <w:rFonts w:ascii="Calibri" w:hAnsi="Calibri" w:cs="Calibri"/>
          <w:szCs w:val="21"/>
        </w:rPr>
        <w:t>②</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rPr>
        <w:t xml:space="preserve"> </w:t>
      </w:r>
      <w:r w:rsidRPr="00932CAD">
        <w:rPr>
          <w:rFonts w:ascii="新宋体" w:eastAsia="新宋体" w:hAnsi="新宋体" w:cs="Calibri" w:hint="eastAsia"/>
          <w:szCs w:val="21"/>
        </w:rPr>
        <w:t>语气问“你们是谁”，而胡杨的回答是</w:t>
      </w:r>
      <w:r w:rsidRPr="00932CAD">
        <w:rPr>
          <w:rFonts w:ascii="新宋体" w:eastAsia="新宋体" w:hAnsi="新宋体" w:cs="Calibri" w:hint="eastAsia"/>
          <w:szCs w:val="21"/>
        </w:rPr>
        <w:t xml:space="preserve">  </w:t>
      </w:r>
      <w:r w:rsidRPr="00932CAD">
        <w:rPr>
          <w:rFonts w:ascii="Calibri" w:hAnsi="Calibri" w:cs="Calibri"/>
          <w:szCs w:val="21"/>
        </w:rPr>
        <w:t>③</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语气，展现出胡杨</w:t>
      </w:r>
      <w:r w:rsidRPr="00932CAD">
        <w:rPr>
          <w:rFonts w:eastAsia="新宋体" w:cs="Calibri" w:hint="eastAsia"/>
          <w:szCs w:val="21"/>
        </w:rPr>
        <w:t xml:space="preserve">   </w:t>
      </w:r>
      <w:r w:rsidRPr="00932CAD">
        <w:rPr>
          <w:rFonts w:ascii="Calibri" w:hAnsi="Calibri" w:cs="Calibri"/>
          <w:szCs w:val="21"/>
        </w:rPr>
        <w:t>④</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rPr>
        <w:t xml:space="preserve">  </w:t>
      </w:r>
      <w:r w:rsidRPr="00932CAD">
        <w:rPr>
          <w:rFonts w:ascii="新宋体" w:eastAsia="新宋体" w:hAnsi="新宋体" w:cs="Calibri" w:hint="eastAsia"/>
          <w:szCs w:val="21"/>
        </w:rPr>
        <w:t>的精神。</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小语：嗯嗯，这样能读出对胡杨的深深赞美。在作者的笔下，胡杨是人的生命，人的风骨的象征。你看文章中还有很多描写胡杨的优美句子，第三到六段这些划线句子，你最喜欢哪一句？</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小文：我最喜欢的是</w:t>
      </w:r>
      <w:r w:rsidRPr="00932CAD">
        <w:rPr>
          <w:rFonts w:eastAsia="新宋体" w:cs="Calibri" w:hint="eastAsia"/>
          <w:szCs w:val="21"/>
        </w:rPr>
        <w:t xml:space="preserve">  </w:t>
      </w:r>
      <w:r w:rsidRPr="00932CAD">
        <w:rPr>
          <w:rFonts w:ascii="Calibri" w:hAnsi="Calibri" w:cs="Calibri"/>
          <w:szCs w:val="21"/>
        </w:rPr>
        <w:t>⑤</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rPr>
        <w:t xml:space="preserve"> </w:t>
      </w:r>
      <w:r w:rsidRPr="00932CAD">
        <w:rPr>
          <w:rFonts w:ascii="新宋体" w:eastAsia="新宋体" w:hAnsi="新宋体" w:cs="Calibri" w:hint="eastAsia"/>
          <w:szCs w:val="21"/>
        </w:rPr>
        <w:t>的句子，因为这句话</w:t>
      </w:r>
      <w:r w:rsidRPr="00932CAD">
        <w:rPr>
          <w:rFonts w:ascii="Calibri" w:hAnsi="Calibri" w:cs="Calibri"/>
          <w:szCs w:val="21"/>
        </w:rPr>
        <w:t>⑥</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小语：这篇文章让我想起了学过的课文《中国人失掉自信力了吗》，正如鲁迅先生所说，我们中华大地上，总有那么一批不求显达的精英，总有那么一批逆行向前的中坚，总有那么一批甘于寂寞的士子。</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小文：是的，在我们初中语文课本中就有很多，比如</w:t>
      </w:r>
      <w:r w:rsidRPr="00932CAD">
        <w:rPr>
          <w:rFonts w:eastAsia="新宋体" w:cs="Calibri" w:hint="eastAsia"/>
          <w:szCs w:val="21"/>
        </w:rPr>
        <w:t xml:space="preserve">   </w:t>
      </w:r>
      <w:r w:rsidRPr="00932CAD">
        <w:rPr>
          <w:rFonts w:ascii="Calibri" w:hAnsi="Calibri" w:cs="Calibri"/>
          <w:szCs w:val="21"/>
        </w:rPr>
        <w:t>⑦</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w:t>
      </w:r>
      <w:r w:rsidRPr="00932CAD">
        <w:rPr>
          <w:rFonts w:ascii="Calibri" w:hAnsi="Calibri" w:cs="Calibri"/>
          <w:szCs w:val="21"/>
        </w:rPr>
        <w:t>⑧</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，他（她）们</w:t>
      </w:r>
      <w:r w:rsidRPr="00932CAD">
        <w:rPr>
          <w:rFonts w:eastAsia="新宋体" w:cs="Calibri" w:hint="eastAsia"/>
          <w:szCs w:val="21"/>
        </w:rPr>
        <w:t xml:space="preserve"> </w:t>
      </w:r>
      <w:r w:rsidRPr="00932CAD">
        <w:rPr>
          <w:rFonts w:ascii="Calibri" w:hAnsi="Calibri" w:cs="Calibri"/>
          <w:szCs w:val="21"/>
        </w:rPr>
        <w:t>⑨</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（结合人物精神和你的生活实际，谈谈阅读感悟）</w:t>
      </w:r>
    </w:p>
    <w:p w:rsidR="00932CAD" w:rsidRPr="00932CAD" w:rsidP="00932CAD">
      <w:pPr>
        <w:spacing w:line="360" w:lineRule="auto"/>
        <w:rPr>
          <w:rFonts w:ascii="Calibri" w:hAnsi="Calibri" w:cs="Calibri"/>
          <w:szCs w:val="21"/>
        </w:rPr>
      </w:pPr>
      <w:r w:rsidRPr="00932CAD">
        <w:rPr>
          <w:rFonts w:eastAsia="新宋体" w:hint="eastAsia"/>
          <w:szCs w:val="21"/>
        </w:rPr>
        <w:t>7</w:t>
      </w:r>
      <w:r w:rsidRPr="00932CAD">
        <w:rPr>
          <w:rFonts w:ascii="新宋体" w:eastAsia="新宋体" w:hAnsi="新宋体" w:cs="Calibri" w:hint="eastAsia"/>
          <w:szCs w:val="21"/>
        </w:rPr>
        <w:t>．（</w:t>
      </w:r>
      <w:r w:rsidRPr="00932CAD">
        <w:rPr>
          <w:rFonts w:eastAsia="新宋体" w:hint="eastAsia"/>
          <w:szCs w:val="21"/>
        </w:rPr>
        <w:t>13</w:t>
      </w:r>
      <w:r w:rsidRPr="00932CAD">
        <w:rPr>
          <w:rFonts w:ascii="新宋体" w:eastAsia="新宋体" w:hAnsi="新宋体" w:cs="Calibri" w:hint="eastAsia"/>
          <w:szCs w:val="21"/>
        </w:rPr>
        <w:t>分）非文学作品阅读——群青清雅。</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材料一</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青花瓷又称青花白地瓷，常简称青花，是中国瓷器的主流品种之一，属釉下彩瓷。青花瓷多用含氧</w:t>
      </w:r>
      <w:r w:rsidRPr="00932CAD">
        <w:rPr>
          <w:rFonts w:ascii="新宋体" w:eastAsia="新宋体" w:hAnsi="新宋体" w:cs="Calibri" w:hint="eastAsia"/>
          <w:szCs w:val="21"/>
        </w:rPr>
        <w:t>化钴的钴矿为原料。在陶瓷胚体描绘纹饰，再罩上一层透明釉，经高温还原焰一次烧成。钴烧成后呈蓝色，着色力强，发色鲜艳，明净素雅且永不褪色，有诗云：白釉青花一火成，花从釉里透分明。</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青花瓷工艺从唐宋时期流传至今，因其幽雅静致的艺术美感以及高质量的制作工艺而广受皇家喜爱。它代表着中国人纯粹、淡泊、通透、富有水墨意味的东方审美。</w:t>
      </w:r>
      <w:r w:rsidRPr="00932CAD">
        <w:rPr>
          <w:rFonts w:eastAsia="新宋体" w:hint="eastAsia"/>
          <w:szCs w:val="21"/>
        </w:rPr>
        <w:t>2005</w:t>
      </w:r>
      <w:r w:rsidRPr="00932CAD">
        <w:rPr>
          <w:rFonts w:ascii="新宋体" w:eastAsia="新宋体" w:hAnsi="新宋体" w:cs="Calibri" w:hint="eastAsia"/>
          <w:szCs w:val="21"/>
        </w:rPr>
        <w:t>年</w:t>
      </w:r>
      <w:r w:rsidRPr="00932CAD">
        <w:rPr>
          <w:rFonts w:eastAsia="新宋体" w:hint="eastAsia"/>
          <w:szCs w:val="21"/>
        </w:rPr>
        <w:t>7</w:t>
      </w:r>
      <w:r w:rsidRPr="00932CAD">
        <w:rPr>
          <w:rFonts w:ascii="新宋体" w:eastAsia="新宋体" w:hAnsi="新宋体" w:cs="Calibri" w:hint="eastAsia"/>
          <w:szCs w:val="21"/>
        </w:rPr>
        <w:t>月</w:t>
      </w:r>
      <w:r w:rsidRPr="00932CAD">
        <w:rPr>
          <w:rFonts w:eastAsia="新宋体" w:hint="eastAsia"/>
          <w:szCs w:val="21"/>
        </w:rPr>
        <w:t>12</w:t>
      </w:r>
      <w:r w:rsidRPr="00932CAD">
        <w:rPr>
          <w:rFonts w:ascii="新宋体" w:eastAsia="新宋体" w:hAnsi="新宋体" w:cs="Calibri" w:hint="eastAsia"/>
          <w:szCs w:val="21"/>
        </w:rPr>
        <w:t>日，在伦敦佳士得拍卖的元青花鬼谷子下山图罐，以</w:t>
      </w:r>
      <w:r w:rsidRPr="00932CAD">
        <w:rPr>
          <w:rFonts w:eastAsia="新宋体" w:hint="eastAsia"/>
          <w:szCs w:val="21"/>
        </w:rPr>
        <w:t>RMB2.3</w:t>
      </w:r>
      <w:r w:rsidRPr="00932CAD">
        <w:rPr>
          <w:rFonts w:ascii="新宋体" w:eastAsia="新宋体" w:hAnsi="新宋体" w:cs="Calibri" w:hint="eastAsia"/>
          <w:szCs w:val="21"/>
        </w:rPr>
        <w:t>亿多元成交（含佣金），刷新了中国瓷器的最高纪录。</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原始青花瓷于唐宋已见端倪，成熟的青花瓷则出现在元代景德镇的</w:t>
      </w:r>
      <w:r w:rsidRPr="00932CAD">
        <w:rPr>
          <w:rFonts w:ascii="新宋体" w:eastAsia="新宋体" w:hAnsi="新宋体" w:cs="Calibri" w:hint="eastAsia"/>
          <w:szCs w:val="21"/>
        </w:rPr>
        <w:t>湖田窑，明代青花成为瓷器的主流，清康熙时发展到了顶峰。故而青花瓷在中国历史上主要有三大高峰时期，分别是元青花、明永宣、清康熙。</w:t>
      </w:r>
    </w:p>
    <w:p w:rsidR="00932CAD" w:rsidRPr="00932CAD" w:rsidP="00932CAD">
      <w:pPr>
        <w:spacing w:line="360" w:lineRule="auto"/>
        <w:jc w:val="right"/>
        <w:rPr>
          <w:rFonts w:ascii="Calibri" w:hAnsi="Calibri" w:cs="Calibri"/>
          <w:szCs w:val="21"/>
        </w:rPr>
      </w:pPr>
      <w:r w:rsidRPr="00932CAD">
        <w:rPr>
          <w:rFonts w:ascii="新宋体" w:eastAsia="新宋体" w:hAnsi="新宋体" w:cs="Calibri" w:hint="eastAsia"/>
          <w:szCs w:val="21"/>
        </w:rPr>
        <w:t>（节选自</w:t>
      </w:r>
      <w:r w:rsidRPr="00932CAD">
        <w:rPr>
          <w:rFonts w:eastAsia="新宋体" w:hint="eastAsia"/>
          <w:szCs w:val="21"/>
        </w:rPr>
        <w:t>2023</w:t>
      </w:r>
      <w:r w:rsidRPr="00932CAD">
        <w:rPr>
          <w:rFonts w:ascii="新宋体" w:eastAsia="新宋体" w:hAnsi="新宋体" w:cs="Calibri" w:hint="eastAsia"/>
          <w:szCs w:val="21"/>
        </w:rPr>
        <w:t>年</w:t>
      </w:r>
      <w:r w:rsidRPr="00932CAD">
        <w:rPr>
          <w:rFonts w:eastAsia="新宋体" w:hint="eastAsia"/>
          <w:szCs w:val="21"/>
        </w:rPr>
        <w:t>2</w:t>
      </w:r>
      <w:r w:rsidRPr="00932CAD">
        <w:rPr>
          <w:rFonts w:ascii="新宋体" w:eastAsia="新宋体" w:hAnsi="新宋体" w:cs="Calibri" w:hint="eastAsia"/>
          <w:szCs w:val="21"/>
        </w:rPr>
        <w:t>月</w:t>
      </w:r>
      <w:r w:rsidRPr="00932CAD">
        <w:rPr>
          <w:rFonts w:eastAsia="新宋体" w:hint="eastAsia"/>
          <w:szCs w:val="21"/>
        </w:rPr>
        <w:t>14</w:t>
      </w:r>
      <w:r w:rsidRPr="00932CAD">
        <w:rPr>
          <w:rFonts w:ascii="新宋体" w:eastAsia="新宋体" w:hAnsi="新宋体" w:cs="Calibri" w:hint="eastAsia"/>
          <w:szCs w:val="21"/>
        </w:rPr>
        <w:t>日学习强国《景德镇四大名瓷</w:t>
      </w:r>
      <w:r w:rsidRPr="00932CAD">
        <w:rPr>
          <w:rFonts w:ascii="新宋体" w:eastAsia="新宋体" w:hAnsi="新宋体" w:cs="Calibri" w:hint="eastAsia"/>
          <w:szCs w:val="21"/>
        </w:rPr>
        <w:t>之首——青花瓷》）</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材料二</w:t>
      </w:r>
    </w:p>
    <w:p w:rsidR="00932CAD" w:rsidRPr="00932CAD" w:rsidP="00932CAD">
      <w:pPr>
        <w:spacing w:line="360" w:lineRule="auto"/>
        <w:rPr>
          <w:rFonts w:ascii="Calibri" w:hAnsi="Calibri" w:cs="Calibri"/>
          <w:szCs w:val="21"/>
        </w:rPr>
        <w:sectPr>
          <w:headerReference w:type="default" r:id="rId15"/>
          <w:footerReference w:type="even" r:id="rId16"/>
          <w:footerReference w:type="default" r:id="rId17"/>
          <w:type w:val="nextPage"/>
          <w:pgSz w:w="11906" w:h="16838"/>
          <w:pgMar w:top="1440" w:right="1800" w:bottom="1440" w:left="1800" w:header="708" w:footer="708" w:gutter="0"/>
          <w:pgNumType w:start="4"/>
          <w:cols w:space="708"/>
          <w:titlePg w:val="0"/>
        </w:sectPr>
      </w:pPr>
      <w:r w:rsidRPr="00932CAD">
        <w:rPr>
          <w:rFonts w:ascii="Malgun Gothic" w:eastAsia="Malgun Gothic" w:hAnsi="Malgun Gothic" w:cs="Malgun Gothic" w:hint="eastAsia"/>
          <w:szCs w:val="21"/>
        </w:rPr>
        <w:t>ㅤㅤ</w:t>
      </w:r>
    </w:p>
    <w:p w:rsidR="00932CAD" w:rsidRPr="00932CAD" w:rsidP="00932CAD">
      <w:pPr>
        <w:spacing w:line="360" w:lineRule="auto"/>
        <w:rPr>
          <w:rFonts w:ascii="Calibri" w:hAnsi="Calibri" w:cs="Calibri"/>
          <w:szCs w:val="21"/>
        </w:rPr>
      </w:pPr>
      <w:r w:rsidRPr="00932CAD">
        <w:rPr>
          <w:rFonts w:ascii="新宋体" w:eastAsia="新宋体" w:hAnsi="新宋体" w:cs="新宋体" w:hint="eastAsia"/>
          <w:szCs w:val="21"/>
        </w:rPr>
        <w:t>明代瓷器生产的主流便是青花，随着制瓷技术的进一步改进，明朝宫廷在景德镇设立御器厂，从而承担了为宫廷、皇室提供最优质瓷器的任务。嘉万两朝，历时百年，两朝瓷器的烧造，就其数量而言，创造了历史之最，那抹</w:t>
      </w:r>
      <w:r w:rsidRPr="00932CAD">
        <w:rPr>
          <w:rFonts w:ascii="新宋体" w:eastAsia="新宋体" w:hAnsi="新宋体" w:cs="Calibri" w:hint="eastAsia"/>
          <w:szCs w:val="21"/>
        </w:rPr>
        <w:t>“幽蓝”也深得世人的喜爱。其蓝料选自上乘的新疆回青，添加其他蓝料调配而成，发色呈翠青，浓郁深沉，蓝中泛紫。胎体造型，拙朴厚重；纹饰绘制，疏放自然。龙凤纹、花鸟纹、山水人物纹、八仙故事纹，纷纷出现。绘画中，虽少了永宣瓷器的庄重威严，却平添了几分祥和淡泊的生活气息，是当时文人士族回归</w:t>
      </w:r>
      <w:r w:rsidRPr="00932CAD">
        <w:rPr>
          <w:rFonts w:ascii="新宋体" w:eastAsia="新宋体" w:hAnsi="新宋体" w:cs="Calibri" w:hint="eastAsia"/>
          <w:szCs w:val="21"/>
        </w:rPr>
        <w:t>自然的心态反映。</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如今，青花瓷的收藏爱好者越来越多，把青花元素融入艺术创作的也不在少数，还有一些人将古老的技艺传承下来，景德镇“明代青花瓷复制”非物质文化遗产传承人李渊就是其中一位。出生于景德镇的李渊，从小耳濡目染下对制瓷艺术产</w:t>
      </w:r>
      <w:r w:rsidRPr="00932CAD">
        <w:rPr>
          <w:rFonts w:ascii="新宋体" w:eastAsia="新宋体" w:hAnsi="新宋体" w:cs="Calibri" w:hint="eastAsia"/>
          <w:szCs w:val="21"/>
        </w:rPr>
        <w:t>生浓厚的兴趣，长大后进行专业的进修与学习，形成了自己独特的创作理念。为继承优秀传统，李渊在潜心研究的基础，将明代嘉靖、万历时期的青花瓷艺术再现出来，几经努力，获得成功。</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博大精深的中华陶瓷文化让人们感受到震撼人心的艺术气息。可以说，瓷器被文人赋予了思想，被工匠赋予了生命，它虽</w:t>
      </w:r>
      <w:r w:rsidRPr="00932CAD">
        <w:rPr>
          <w:rFonts w:ascii="新宋体" w:eastAsia="新宋体" w:hAnsi="新宋体" w:cs="新宋体" w:hint="eastAsia"/>
          <w:szCs w:val="21"/>
        </w:rPr>
        <w:t>然不会说话，却在影响着人们的生活。</w:t>
      </w:r>
    </w:p>
    <w:p w:rsidR="00932CAD" w:rsidRPr="00932CAD" w:rsidP="00932CAD">
      <w:pPr>
        <w:spacing w:line="360" w:lineRule="auto"/>
        <w:jc w:val="right"/>
        <w:rPr>
          <w:rFonts w:ascii="Calibri" w:hAnsi="Calibri" w:cs="Calibri"/>
          <w:szCs w:val="21"/>
        </w:rPr>
      </w:pPr>
      <w:r w:rsidRPr="00932CAD">
        <w:rPr>
          <w:rFonts w:ascii="新宋体" w:eastAsia="新宋体" w:hAnsi="新宋体" w:cs="Calibri" w:hint="eastAsia"/>
          <w:szCs w:val="21"/>
        </w:rPr>
        <w:t>（原载于</w:t>
      </w:r>
      <w:r w:rsidRPr="00932CAD">
        <w:rPr>
          <w:rFonts w:eastAsia="新宋体" w:hint="eastAsia"/>
          <w:szCs w:val="21"/>
        </w:rPr>
        <w:t>2019</w:t>
      </w:r>
      <w:r w:rsidRPr="00932CAD">
        <w:rPr>
          <w:rFonts w:ascii="新宋体" w:eastAsia="新宋体" w:hAnsi="新宋体" w:cs="Calibri" w:hint="eastAsia"/>
          <w:szCs w:val="21"/>
        </w:rPr>
        <w:t>年</w:t>
      </w:r>
      <w:r w:rsidRPr="00932CAD">
        <w:rPr>
          <w:rFonts w:eastAsia="新宋体" w:hint="eastAsia"/>
          <w:szCs w:val="21"/>
        </w:rPr>
        <w:t>7</w:t>
      </w:r>
      <w:r w:rsidRPr="00932CAD">
        <w:rPr>
          <w:rFonts w:ascii="新宋体" w:eastAsia="新宋体" w:hAnsi="新宋体" w:cs="Calibri" w:hint="eastAsia"/>
          <w:szCs w:val="21"/>
        </w:rPr>
        <w:t>月</w:t>
      </w:r>
      <w:r w:rsidRPr="00932CAD">
        <w:rPr>
          <w:rFonts w:eastAsia="新宋体" w:hint="eastAsia"/>
          <w:szCs w:val="21"/>
        </w:rPr>
        <w:t>16</w:t>
      </w:r>
      <w:r w:rsidRPr="00932CAD">
        <w:rPr>
          <w:rFonts w:ascii="新宋体" w:eastAsia="新宋体" w:hAnsi="新宋体" w:cs="Calibri" w:hint="eastAsia"/>
          <w:szCs w:val="21"/>
        </w:rPr>
        <w:t>日《景德镇日报》）</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材料三</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在某网络平台上有一个讨论问题：“你是怎么知道青花瓷的？”以下是部分网友的回复。</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逍遥仙人：那必须是因为周杰伦的《青花瓷》啊，方文山</w:t>
      </w:r>
      <w:r w:rsidRPr="00932CAD">
        <w:rPr>
          <w:rFonts w:ascii="新宋体" w:eastAsia="新宋体" w:hAnsi="新宋体" w:cs="Calibri" w:hint="eastAsia"/>
          <w:szCs w:val="21"/>
        </w:rPr>
        <w:t>写的歌词真是美，“天青色等烟雨，而我在等你，月色被打捞起，晕开了结局，如传世的青花瓷自顾自美丽”。</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洛公子：我也忘记第一次见到青花瓷是什么时候，在记忆的最深处，应该是在家里阁楼里，爬满灰的盘子、罐子和杯子，当父亲用清水清洗干净之后，那一抹幽蓝的惊艳，是骨子里景德镇人的青花瓷。</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eastAsia="新宋体" w:hint="eastAsia"/>
          <w:szCs w:val="21"/>
        </w:rPr>
        <w:t>Chugongyao</w:t>
      </w:r>
      <w:r w:rsidRPr="00932CAD">
        <w:rPr>
          <w:rFonts w:ascii="新宋体" w:eastAsia="新宋体" w:hAnsi="新宋体" w:cs="Calibri" w:hint="eastAsia"/>
          <w:szCs w:val="21"/>
        </w:rPr>
        <w:t>：我就算了，但是我女儿是在小学美术课本里认识青花瓷的。</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戈拉</w:t>
      </w:r>
      <w:r w:rsidRPr="00932CAD">
        <w:rPr>
          <w:rFonts w:eastAsia="新宋体" w:hint="eastAsia"/>
          <w:szCs w:val="21"/>
        </w:rPr>
        <w:t>gi</w:t>
      </w:r>
      <w:r w:rsidRPr="00932CAD">
        <w:rPr>
          <w:rFonts w:ascii="新宋体" w:eastAsia="新宋体" w:hAnsi="新宋体" w:cs="Calibri" w:hint="eastAsia"/>
          <w:szCs w:val="21"/>
        </w:rPr>
        <w:t>：我们的青花瓷早就是国家级“非遗”了，举世闻名，怎么还会有这么幼稚的问题？不多说了，我是景德镇人我骄傲！</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风顺一帆：建议大家都去看看青</w:t>
      </w:r>
      <w:r w:rsidRPr="00932CAD">
        <w:rPr>
          <w:rFonts w:ascii="新宋体" w:eastAsia="新宋体" w:hAnsi="新宋体" w:cs="Calibri" w:hint="eastAsia"/>
          <w:szCs w:val="21"/>
        </w:rPr>
        <w:t>花瓷的古风舞蹈啊，典雅柔美，想学舞蹈的冲一波！</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1</w:t>
      </w:r>
      <w:r w:rsidRPr="00932CAD">
        <w:rPr>
          <w:rFonts w:ascii="新宋体" w:eastAsia="新宋体" w:hAnsi="新宋体" w:cs="Calibri" w:hint="eastAsia"/>
          <w:szCs w:val="21"/>
        </w:rPr>
        <w:t>）根据材料内容，下面的内容理解中不正确的一项是</w:t>
      </w:r>
      <w:r w:rsidRPr="00932CAD">
        <w:rPr>
          <w:rFonts w:ascii="新宋体" w:eastAsia="新宋体" w:hAnsi="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p>
    <w:p w:rsidR="00932CAD" w:rsidRPr="00932CAD" w:rsidP="00932CAD">
      <w:pPr>
        <w:spacing w:line="360" w:lineRule="auto"/>
        <w:rPr>
          <w:rFonts w:ascii="Calibri" w:hAnsi="Calibri" w:cs="Calibri"/>
          <w:szCs w:val="21"/>
        </w:rPr>
      </w:pPr>
      <w:r w:rsidRPr="00932CAD">
        <w:rPr>
          <w:rFonts w:eastAsia="新宋体" w:hint="eastAsia"/>
          <w:szCs w:val="21"/>
        </w:rPr>
        <w:t>A.</w:t>
      </w:r>
      <w:r w:rsidRPr="00932CAD">
        <w:rPr>
          <w:rFonts w:ascii="新宋体" w:eastAsia="新宋体" w:hAnsi="新宋体" w:cs="Calibri" w:hint="eastAsia"/>
          <w:szCs w:val="21"/>
        </w:rPr>
        <w:t>青花瓷是中国瓷器的主流品种之一，多用含氧化钴的钴矿为原料。青花瓷是在陶瓷胚体描绘纹饰，再罩上一层透明釉，经高温还原焰一次烧成的。</w:t>
      </w:r>
    </w:p>
    <w:p w:rsidR="00932CAD" w:rsidRPr="00932CAD" w:rsidP="00932CAD">
      <w:pPr>
        <w:spacing w:line="360" w:lineRule="auto"/>
        <w:rPr>
          <w:rFonts w:ascii="Calibri" w:hAnsi="Calibri" w:cs="Calibri"/>
          <w:szCs w:val="21"/>
        </w:rPr>
      </w:pPr>
      <w:r w:rsidRPr="00932CAD">
        <w:rPr>
          <w:rFonts w:eastAsia="新宋体" w:hint="eastAsia"/>
          <w:szCs w:val="21"/>
        </w:rPr>
        <w:t>B.</w:t>
      </w:r>
      <w:r w:rsidRPr="00932CAD">
        <w:rPr>
          <w:rFonts w:ascii="新宋体" w:eastAsia="新宋体" w:hAnsi="新宋体" w:cs="Calibri" w:hint="eastAsia"/>
          <w:szCs w:val="21"/>
        </w:rPr>
        <w:t>青花瓷很有收藏价值，收藏爱好者越来越多，曾有元青花鬼谷子下山图罐，以</w:t>
      </w:r>
      <w:r w:rsidRPr="00932CAD">
        <w:rPr>
          <w:rFonts w:eastAsia="新宋体" w:hint="eastAsia"/>
          <w:szCs w:val="21"/>
        </w:rPr>
        <w:t>RMB2.3</w:t>
      </w:r>
      <w:r w:rsidRPr="00932CAD">
        <w:rPr>
          <w:rFonts w:ascii="新宋体" w:eastAsia="新宋体" w:hAnsi="新宋体" w:cs="Calibri" w:hint="eastAsia"/>
          <w:szCs w:val="21"/>
        </w:rPr>
        <w:t>亿元成交，刷新了拍卖的最高纪录。</w:t>
      </w:r>
    </w:p>
    <w:p w:rsidR="00932CAD" w:rsidRPr="00932CAD" w:rsidP="00932CAD">
      <w:pPr>
        <w:spacing w:line="360" w:lineRule="auto"/>
        <w:rPr>
          <w:rFonts w:ascii="Calibri" w:hAnsi="Calibri" w:cs="Calibri"/>
          <w:szCs w:val="21"/>
        </w:rPr>
        <w:sectPr>
          <w:headerReference w:type="default" r:id="rId18"/>
          <w:footerReference w:type="even" r:id="rId19"/>
          <w:footerReference w:type="default" r:id="rId20"/>
          <w:type w:val="nextPage"/>
          <w:pgSz w:w="11906" w:h="16838"/>
          <w:pgMar w:top="1440" w:right="1800" w:bottom="1440" w:left="1800" w:header="708" w:footer="708" w:gutter="0"/>
          <w:pgNumType w:start="5"/>
          <w:cols w:space="708"/>
          <w:titlePg w:val="0"/>
        </w:sectPr>
      </w:pPr>
      <w:r w:rsidRPr="00932CAD">
        <w:rPr>
          <w:rFonts w:eastAsia="新宋体" w:hint="eastAsia"/>
          <w:szCs w:val="21"/>
        </w:rPr>
        <w:t>C.</w:t>
      </w:r>
      <w:r w:rsidRPr="00932CAD">
        <w:rPr>
          <w:rFonts w:ascii="新宋体" w:eastAsia="新宋体" w:hAnsi="新宋体" w:cs="Calibri" w:hint="eastAsia"/>
          <w:szCs w:val="21"/>
        </w:rPr>
        <w:t>明朝宫廷在景德镇设立御器厂，承担了为宫廷、皇室提供最优质瓷器的任务。嘉万两朝瓷器的烧造，就其数量而言，创造了历史最多。</w:t>
      </w:r>
    </w:p>
    <w:p w:rsidR="00932CAD" w:rsidRPr="00932CAD" w:rsidP="00932CAD">
      <w:pPr>
        <w:spacing w:line="360" w:lineRule="auto"/>
        <w:rPr>
          <w:rFonts w:ascii="Calibri" w:hAnsi="Calibri" w:cs="Calibri"/>
          <w:szCs w:val="21"/>
        </w:rPr>
      </w:pPr>
      <w:r w:rsidRPr="00932CAD">
        <w:rPr>
          <w:rFonts w:eastAsia="新宋体" w:hint="eastAsia"/>
          <w:szCs w:val="21"/>
        </w:rPr>
        <w:t>D.</w:t>
      </w:r>
      <w:r w:rsidRPr="00932CAD">
        <w:rPr>
          <w:rFonts w:ascii="新宋体" w:eastAsia="新宋体" w:hAnsi="新宋体" w:cs="Calibri" w:hint="eastAsia"/>
          <w:szCs w:val="21"/>
        </w:rPr>
        <w:t>中华陶瓷文化富有艺术气息。瓷器被文人赋予了思想，被工匠赋予了生命，影响着人们的生活。</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）青花瓷纹饰题材十分丰富，有山水、人物、诗文、龙凤花鸟、吉祥图文等，并运用象征、比拟、谐音等手法表达吉祥、美好之意。下面是祥云纹的寓意，请仿照示例，写出莲花纹的寓意。</w:t>
      </w:r>
    </w:p>
    <w:p w:rsidR="00932CAD" w:rsidRPr="00932CAD" w:rsidP="00932CAD">
      <w:pPr>
        <w:spacing w:line="360" w:lineRule="auto"/>
        <w:rPr>
          <w:rFonts w:ascii="Calibri" w:hAnsi="Calibri" w:cs="Calibri"/>
          <w:szCs w:val="21"/>
        </w:rPr>
      </w:pPr>
      <w:r w:rsidRPr="00932CAD">
        <w:rPr>
          <w:rFonts w:ascii="Calibri" w:hAnsi="Calibri" w:cs="Calibri"/>
          <w:noProof/>
          <w:szCs w:val="21"/>
        </w:rPr>
        <w:drawing>
          <wp:inline distT="0" distB="0" distL="0" distR="0">
            <wp:extent cx="895350" cy="895350"/>
            <wp:effectExtent l="0" t="0" r="0" b="0"/>
            <wp:docPr id="15" name="图片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 "/>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895350" cy="895350"/>
                    </a:xfrm>
                    <a:prstGeom prst="rect">
                      <a:avLst/>
                    </a:prstGeom>
                    <a:noFill/>
                    <a:ln>
                      <a:noFill/>
                    </a:ln>
                  </pic:spPr>
                </pic:pic>
              </a:graphicData>
            </a:graphic>
          </wp:inline>
        </w:drawing>
      </w:r>
      <w:r w:rsidRPr="00932CAD">
        <w:rPr>
          <w:rFonts w:ascii="Calibri" w:hAnsi="Calibri" w:cs="Calibri"/>
          <w:szCs w:val="21"/>
        </w:rPr>
        <w:t xml:space="preserve"> </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祥云纹</w:t>
      </w:r>
      <w:r w:rsidRPr="00932CAD">
        <w:rPr>
          <w:rFonts w:ascii="新宋体" w:eastAsia="新宋体" w:hAnsi="新宋体" w:cs="Calibri" w:hint="eastAsia"/>
          <w:szCs w:val="21"/>
        </w:rPr>
        <w:t>：祥云的意思是祥瑞的运气，造型婉转优美，象征着吉祥、喜庆、幸福的愿望以及对生命的美好向往，其寓意让我们感受到中国传统吉祥文化的博大精深。</w:t>
      </w:r>
    </w:p>
    <w:p w:rsidR="00932CAD" w:rsidRPr="00932CAD" w:rsidP="00932CAD">
      <w:pPr>
        <w:spacing w:line="360" w:lineRule="auto"/>
        <w:rPr>
          <w:rFonts w:ascii="Calibri" w:hAnsi="Calibri" w:cs="Calibri"/>
          <w:szCs w:val="21"/>
        </w:rPr>
      </w:pPr>
      <w:r w:rsidRPr="00932CAD">
        <w:rPr>
          <w:rFonts w:ascii="Calibri" w:hAnsi="Calibri" w:cs="Calibri"/>
          <w:noProof/>
          <w:szCs w:val="21"/>
        </w:rPr>
        <w:drawing>
          <wp:inline distT="0" distB="0" distL="0" distR="0">
            <wp:extent cx="809625" cy="809625"/>
            <wp:effectExtent l="0" t="0" r="0" b="0"/>
            <wp:docPr id="14" name="图片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 "/>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809625" cy="809625"/>
                    </a:xfrm>
                    <a:prstGeom prst="rect">
                      <a:avLst/>
                    </a:prstGeom>
                    <a:noFill/>
                    <a:ln>
                      <a:noFill/>
                    </a:ln>
                  </pic:spPr>
                </pic:pic>
              </a:graphicData>
            </a:graphic>
          </wp:inline>
        </w:drawing>
      </w:r>
      <w:r w:rsidRPr="00932CAD">
        <w:rPr>
          <w:rFonts w:ascii="Calibri" w:hAnsi="Calibri" w:cs="Calibri"/>
          <w:szCs w:val="21"/>
        </w:rPr>
        <w:t xml:space="preserve"> </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莲花纹：</w:t>
      </w:r>
      <w:r w:rsidRPr="00932CAD">
        <w:rPr>
          <w:rFonts w:ascii="新宋体" w:eastAsia="新宋体" w:hAnsi="新宋体" w:cs="Calibri" w:hint="eastAsia"/>
          <w:szCs w:val="21"/>
          <w:u w:val="single"/>
        </w:rPr>
        <w:t xml:space="preserve"> </w:t>
      </w:r>
      <w:r w:rsidRPr="00932CAD">
        <w:rPr>
          <w:rFonts w:eastAsia="新宋体" w:cs="Calibri" w:hint="eastAsia"/>
          <w:szCs w:val="21"/>
          <w:u w:val="single"/>
        </w:rPr>
        <w:t xml:space="preserve">   </w:t>
      </w:r>
      <w:r w:rsidRPr="00932CAD">
        <w:rPr>
          <w:rFonts w:ascii="新宋体" w:eastAsia="新宋体" w:hAnsi="新宋体" w:cs="Calibri" w:hint="eastAsia"/>
          <w:szCs w:val="21"/>
          <w:u w:val="single"/>
        </w:rPr>
        <w:t xml:space="preserve"> </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）文物是人类宝贵的历史文化遗产。请你根据青花瓷的三则材料，给新时代文物的普及与传承提几点建议。</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4</w:t>
      </w:r>
      <w:r w:rsidRPr="00932CAD">
        <w:rPr>
          <w:rFonts w:ascii="新宋体" w:eastAsia="新宋体" w:hAnsi="新宋体" w:cs="Calibri" w:hint="eastAsia"/>
          <w:szCs w:val="21"/>
        </w:rPr>
        <w:t>）现代短诗形式和韵律都比较自由，如下面冰心的短诗只有六行。请你综合材料一和材料二的语句，用第二人称的方式，给青花瓷写一首六行短诗。</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我不会弹琴</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我只静默的听着</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我不会绘画</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我只沉寂的看着</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我不会表现万全的爱</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我只虔诚的祷告着</w:t>
      </w:r>
    </w:p>
    <w:p w:rsidR="00932CAD" w:rsidRPr="00932CAD" w:rsidP="00932CAD">
      <w:pPr>
        <w:spacing w:line="360" w:lineRule="auto"/>
        <w:jc w:val="right"/>
        <w:rPr>
          <w:rFonts w:ascii="Calibri" w:hAnsi="Calibri" w:cs="Calibri"/>
          <w:szCs w:val="21"/>
        </w:rPr>
      </w:pPr>
      <w:r w:rsidRPr="00932CAD">
        <w:rPr>
          <w:rFonts w:ascii="新宋体" w:eastAsia="新宋体" w:hAnsi="新宋体" w:cs="Calibri" w:hint="eastAsia"/>
          <w:szCs w:val="21"/>
        </w:rPr>
        <w:t>——冰心</w:t>
      </w:r>
    </w:p>
    <w:p w:rsidR="00932CAD" w:rsidRPr="00932CAD" w:rsidP="00932CAD">
      <w:pPr>
        <w:spacing w:line="360" w:lineRule="auto"/>
        <w:rPr>
          <w:rFonts w:ascii="Calibri" w:hAnsi="Calibri" w:cs="Calibri"/>
          <w:szCs w:val="21"/>
        </w:rPr>
      </w:pPr>
      <w:r w:rsidRPr="00932CAD">
        <w:rPr>
          <w:rFonts w:eastAsia="新宋体" w:hint="eastAsia"/>
          <w:szCs w:val="21"/>
        </w:rPr>
        <w:t>8</w:t>
      </w:r>
      <w:r w:rsidRPr="00932CAD">
        <w:rPr>
          <w:rFonts w:ascii="新宋体" w:eastAsia="新宋体" w:hAnsi="新宋体" w:cs="Calibri" w:hint="eastAsia"/>
          <w:szCs w:val="21"/>
        </w:rPr>
        <w:t>．（</w:t>
      </w:r>
      <w:r w:rsidRPr="00932CAD">
        <w:rPr>
          <w:rFonts w:eastAsia="新宋体" w:hint="eastAsia"/>
          <w:szCs w:val="21"/>
        </w:rPr>
        <w:t>19</w:t>
      </w:r>
      <w:r w:rsidRPr="00932CAD">
        <w:rPr>
          <w:rFonts w:ascii="新宋体" w:eastAsia="新宋体" w:hAnsi="新宋体" w:cs="Calibri" w:hint="eastAsia"/>
          <w:szCs w:val="21"/>
        </w:rPr>
        <w:t>分）古诗文阅读——赤血丹心。</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材料一：</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岳飞，字鹏举，相州汤阴人。世力农。飞生时，有大禽若鹄，飞鸣室上，因以为名。少</w:t>
      </w:r>
      <w:r w:rsidRPr="00932CAD">
        <w:rPr>
          <w:rFonts w:ascii="新宋体" w:eastAsia="新宋体" w:hAnsi="新宋体" w:cs="新宋体" w:hint="eastAsia"/>
          <w:szCs w:val="21"/>
        </w:rPr>
        <w:t>负气节，沈厚寡言，家贫力学，尤</w:t>
      </w:r>
      <w:r w:rsidRPr="00932CAD">
        <w:rPr>
          <w:rFonts w:ascii="新宋体" w:eastAsia="新宋体" w:hAnsi="新宋体" w:cs="Calibri" w:hint="eastAsia"/>
          <w:szCs w:val="21"/>
          <w:em w:val="dot"/>
        </w:rPr>
        <w:t>好</w:t>
      </w:r>
      <w:r w:rsidRPr="00932CAD">
        <w:rPr>
          <w:rFonts w:ascii="新宋体" w:eastAsia="新宋体" w:hAnsi="新宋体" w:cs="Calibri" w:hint="eastAsia"/>
          <w:szCs w:val="21"/>
        </w:rPr>
        <w:t>《左氏春秋》、孙武《兵法》。生有神力，未冠，挽弓三百斤，弩八石，学射于周同，尽其术，能左右射。同死，朔望设祭于其冢。父</w:t>
      </w:r>
      <w:r w:rsidRPr="00932CAD">
        <w:rPr>
          <w:rFonts w:ascii="新宋体" w:eastAsia="新宋体" w:hAnsi="新宋体" w:cs="Calibri" w:hint="eastAsia"/>
          <w:szCs w:val="21"/>
          <w:em w:val="dot"/>
        </w:rPr>
        <w:t>义</w:t>
      </w:r>
      <w:r w:rsidRPr="00932CAD">
        <w:rPr>
          <w:rFonts w:ascii="新宋体" w:eastAsia="新宋体" w:hAnsi="新宋体" w:cs="Calibri" w:hint="eastAsia"/>
          <w:szCs w:val="21"/>
        </w:rPr>
        <w:t>之，曰：“汝为时用，其徇国死义乎。”</w:t>
      </w:r>
    </w:p>
    <w:p w:rsidR="00932CAD" w:rsidRPr="00932CAD" w:rsidP="00932CAD">
      <w:pPr>
        <w:spacing w:line="360" w:lineRule="auto"/>
        <w:rPr>
          <w:rFonts w:ascii="Calibri" w:hAnsi="Calibri" w:cs="Calibri"/>
          <w:szCs w:val="21"/>
        </w:rPr>
        <w:sectPr>
          <w:headerReference w:type="default" r:id="rId23"/>
          <w:footerReference w:type="even" r:id="rId24"/>
          <w:footerReference w:type="default" r:id="rId25"/>
          <w:type w:val="nextPage"/>
          <w:pgSz w:w="11906" w:h="16838"/>
          <w:pgMar w:top="1440" w:right="1800" w:bottom="1440" w:left="1800" w:header="708" w:footer="708" w:gutter="0"/>
          <w:pgNumType w:start="6"/>
          <w:cols w:space="708"/>
          <w:titlePg w:val="0"/>
        </w:sect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宣和四年，真定宣抚刘韐募敢战士，飞应募。相</w:t>
      </w:r>
      <w:r w:rsidRPr="00932CAD">
        <w:rPr>
          <w:rFonts w:ascii="Calibri" w:hAnsi="Calibri" w:cs="Calibri"/>
          <w:szCs w:val="21"/>
          <w:vertAlign w:val="superscript"/>
        </w:rPr>
        <w:t>①</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有剧贼陶俊、贾进和，飞请百骑灭之。遣卒伪为商入贼境，贼掠以充部伍。飞遣百人伏山下，自领数十骑逼贼垒。贼出战，飞</w:t>
      </w:r>
      <w:r w:rsidRPr="00932CAD">
        <w:rPr>
          <w:rFonts w:ascii="新宋体" w:eastAsia="新宋体" w:hAnsi="新宋体" w:cs="Calibri" w:hint="eastAsia"/>
          <w:szCs w:val="21"/>
          <w:em w:val="dot"/>
        </w:rPr>
        <w:t>阳</w:t>
      </w:r>
      <w:r w:rsidRPr="00932CAD">
        <w:rPr>
          <w:rFonts w:ascii="新宋体" w:eastAsia="新宋体" w:hAnsi="新宋体" w:cs="Calibri" w:hint="eastAsia"/>
          <w:szCs w:val="21"/>
        </w:rPr>
        <w:t>北，贼来追之，伏兵起，先所遣卒擒俊</w:t>
      </w:r>
      <w:r w:rsidRPr="00932CAD">
        <w:rPr>
          <w:rFonts w:ascii="新宋体" w:eastAsia="新宋体" w:hAnsi="新宋体" w:cs="Calibri" w:hint="eastAsia"/>
          <w:szCs w:val="21"/>
        </w:rPr>
        <w:t>及进和以归。</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杜充</w:t>
      </w:r>
      <w:r w:rsidRPr="00932CAD">
        <w:rPr>
          <w:rFonts w:ascii="Calibri" w:hAnsi="Calibri" w:cs="Calibri"/>
          <w:szCs w:val="21"/>
          <w:vertAlign w:val="superscript"/>
        </w:rPr>
        <w:t>②</w:t>
      </w:r>
      <w:r w:rsidRPr="00932CAD">
        <w:rPr>
          <w:rFonts w:ascii="新宋体" w:eastAsia="新宋体" w:hAnsi="新宋体" w:cs="Calibri" w:hint="eastAsia"/>
          <w:szCs w:val="21"/>
        </w:rPr>
        <w:t>将还建康，飞曰：“中原地尺寸不可弃，今一举足，此地非我有，他日欲复取之，非数十万众不可。”充不听，遂与俱归。时命充守建康，金人与成</w:t>
      </w:r>
      <w:r w:rsidRPr="00932CAD">
        <w:rPr>
          <w:rFonts w:ascii="Calibri" w:hAnsi="Calibri" w:cs="Calibri"/>
          <w:szCs w:val="21"/>
          <w:vertAlign w:val="superscript"/>
        </w:rPr>
        <w:t>③</w:t>
      </w:r>
      <w:r w:rsidRPr="00932CAD">
        <w:rPr>
          <w:rFonts w:ascii="新宋体" w:eastAsia="新宋体" w:hAnsi="新宋体" w:cs="Calibri" w:hint="eastAsia"/>
          <w:szCs w:val="21"/>
        </w:rPr>
        <w:t>合寇乌江，充闭门不出。飞泣谏请视师，充竟不出。金人遂由马家渡渡江，充遣飞等迎战，王燮先遁，诸将皆溃，独飞力战。</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会充已降金，诸将多行剽掠，惟飞军秋毫无所犯。兀术</w:t>
      </w:r>
      <w:r w:rsidRPr="00932CAD">
        <w:rPr>
          <w:rFonts w:ascii="Calibri" w:hAnsi="Calibri" w:cs="Calibri"/>
          <w:szCs w:val="21"/>
          <w:vertAlign w:val="superscript"/>
        </w:rPr>
        <w:t>④</w:t>
      </w:r>
      <w:r w:rsidRPr="00932CAD">
        <w:rPr>
          <w:rFonts w:ascii="新宋体" w:eastAsia="新宋体" w:hAnsi="新宋体" w:cs="Calibri" w:hint="eastAsia"/>
          <w:szCs w:val="21"/>
        </w:rPr>
        <w:t>趋杭州，飞要击至广德境中，六战皆捷，擒其将王权，俘金军首领四十余。驻军钟村，军无见粮，将士忍饥，不敢扰民。金所籍兵</w:t>
      </w:r>
      <w:r w:rsidRPr="00932CAD">
        <w:rPr>
          <w:rFonts w:ascii="Calibri" w:hAnsi="Calibri" w:cs="Calibri"/>
          <w:szCs w:val="21"/>
          <w:vertAlign w:val="superscript"/>
        </w:rPr>
        <w:t>⑤</w:t>
      </w:r>
      <w:r w:rsidRPr="00932CAD">
        <w:rPr>
          <w:rFonts w:ascii="新宋体" w:eastAsia="新宋体" w:hAnsi="新宋体" w:cs="Calibri" w:hint="eastAsia"/>
          <w:szCs w:val="21"/>
        </w:rPr>
        <w:t>相谓曰：“此岳爷爷军。”争来降附。</w:t>
      </w:r>
    </w:p>
    <w:p w:rsidR="00932CAD" w:rsidRPr="00932CAD" w:rsidP="00932CAD">
      <w:pPr>
        <w:spacing w:line="360" w:lineRule="auto"/>
        <w:jc w:val="right"/>
        <w:rPr>
          <w:rFonts w:ascii="Calibri" w:hAnsi="Calibri" w:cs="Calibri"/>
          <w:szCs w:val="21"/>
        </w:rPr>
      </w:pPr>
      <w:r w:rsidRPr="00932CAD">
        <w:rPr>
          <w:rFonts w:ascii="新宋体" w:eastAsia="新宋体" w:hAnsi="新宋体" w:cs="Calibri" w:hint="eastAsia"/>
          <w:szCs w:val="21"/>
        </w:rPr>
        <w:t>《宋史•岳飞传》（有删改）</w:t>
      </w:r>
    </w:p>
    <w:p w:rsidR="00932CAD" w:rsidRPr="00932CAD" w:rsidP="00932CAD">
      <w:pPr>
        <w:spacing w:line="360" w:lineRule="auto"/>
        <w:rPr>
          <w:rFonts w:ascii="Calibri" w:hAnsi="Calibri" w:cs="Calibri"/>
          <w:szCs w:val="21"/>
        </w:rPr>
      </w:pPr>
      <w:r w:rsidRPr="00932CAD">
        <w:rPr>
          <w:rFonts w:eastAsia="新宋体" w:hint="eastAsia"/>
          <w:szCs w:val="21"/>
        </w:rPr>
        <w:t>[</w:t>
      </w:r>
      <w:r w:rsidRPr="00932CAD">
        <w:rPr>
          <w:rFonts w:ascii="新宋体" w:eastAsia="新宋体" w:hAnsi="新宋体" w:cs="Calibri" w:hint="eastAsia"/>
          <w:szCs w:val="21"/>
        </w:rPr>
        <w:t>注</w:t>
      </w:r>
      <w:r w:rsidRPr="00932CAD">
        <w:rPr>
          <w:rFonts w:eastAsia="新宋体" w:hint="eastAsia"/>
          <w:szCs w:val="21"/>
        </w:rPr>
        <w:t>]</w:t>
      </w:r>
      <w:r w:rsidRPr="00932CAD">
        <w:rPr>
          <w:rFonts w:ascii="Calibri" w:hAnsi="Calibri" w:cs="Calibri"/>
          <w:szCs w:val="21"/>
        </w:rPr>
        <w:t>①</w:t>
      </w:r>
      <w:r w:rsidRPr="00932CAD">
        <w:rPr>
          <w:rFonts w:ascii="新宋体" w:eastAsia="新宋体" w:hAnsi="新宋体" w:cs="Calibri" w:hint="eastAsia"/>
          <w:szCs w:val="21"/>
        </w:rPr>
        <w:t>相：指相州（地名）。</w:t>
      </w:r>
      <w:r w:rsidRPr="00932CAD">
        <w:rPr>
          <w:rFonts w:eastAsia="新宋体" w:cs="Calibri" w:hint="eastAsia"/>
          <w:szCs w:val="21"/>
        </w:rPr>
        <w:t xml:space="preserve">  </w:t>
      </w:r>
      <w:r w:rsidRPr="00932CAD">
        <w:rPr>
          <w:rFonts w:ascii="Calibri" w:hAnsi="Calibri" w:cs="Calibri"/>
          <w:szCs w:val="21"/>
        </w:rPr>
        <w:t>②</w:t>
      </w:r>
      <w:r w:rsidRPr="00932CAD">
        <w:rPr>
          <w:rFonts w:ascii="新宋体" w:eastAsia="新宋体" w:hAnsi="新宋体" w:cs="Calibri" w:hint="eastAsia"/>
          <w:szCs w:val="21"/>
        </w:rPr>
        <w:t>杜充：相州人，两宋之际大臣，金兵渡江后投降。</w:t>
      </w:r>
      <w:r w:rsidRPr="00932CAD">
        <w:rPr>
          <w:rFonts w:eastAsia="新宋体" w:cs="Calibri" w:hint="eastAsia"/>
          <w:szCs w:val="21"/>
        </w:rPr>
        <w:t xml:space="preserve">  </w:t>
      </w:r>
      <w:r w:rsidRPr="00932CAD">
        <w:rPr>
          <w:rFonts w:ascii="Calibri" w:hAnsi="Calibri" w:cs="Calibri"/>
          <w:szCs w:val="21"/>
        </w:rPr>
        <w:t>③</w:t>
      </w:r>
      <w:r w:rsidRPr="00932CAD">
        <w:rPr>
          <w:rFonts w:ascii="新宋体" w:eastAsia="新宋体" w:hAnsi="新宋体" w:cs="Calibri" w:hint="eastAsia"/>
          <w:szCs w:val="21"/>
        </w:rPr>
        <w:t>成：李成，在江淮一带活动的盗寇，后降金成为金国名将。</w:t>
      </w:r>
      <w:r w:rsidRPr="00932CAD">
        <w:rPr>
          <w:rFonts w:eastAsia="新宋体" w:cs="Calibri" w:hint="eastAsia"/>
          <w:szCs w:val="21"/>
        </w:rPr>
        <w:t xml:space="preserve">   </w:t>
      </w:r>
      <w:r w:rsidRPr="00932CAD">
        <w:rPr>
          <w:rFonts w:ascii="Calibri" w:hAnsi="Calibri" w:cs="Calibri"/>
          <w:szCs w:val="21"/>
        </w:rPr>
        <w:t>④</w:t>
      </w:r>
      <w:r w:rsidRPr="00932CAD">
        <w:rPr>
          <w:rFonts w:ascii="新宋体" w:eastAsia="新宋体" w:hAnsi="新宋体" w:cs="Calibri" w:hint="eastAsia"/>
          <w:szCs w:val="21"/>
        </w:rPr>
        <w:t>兀术：太祖完颜阿骨打第四子，金国名将，多次率军南侵，致使中原地区和江淮一带生灵涂炭。</w:t>
      </w:r>
      <w:r w:rsidRPr="00932CAD">
        <w:rPr>
          <w:rFonts w:eastAsia="新宋体" w:cs="Calibri" w:hint="eastAsia"/>
          <w:szCs w:val="21"/>
        </w:rPr>
        <w:t xml:space="preserve">  </w:t>
      </w:r>
      <w:r w:rsidRPr="00932CAD">
        <w:rPr>
          <w:rFonts w:ascii="Calibri" w:hAnsi="Calibri" w:cs="Calibri"/>
          <w:szCs w:val="21"/>
        </w:rPr>
        <w:t>⑤</w:t>
      </w:r>
      <w:r w:rsidRPr="00932CAD">
        <w:rPr>
          <w:rFonts w:ascii="新宋体" w:eastAsia="新宋体" w:hAnsi="新宋体" w:cs="Calibri" w:hint="eastAsia"/>
          <w:szCs w:val="21"/>
        </w:rPr>
        <w:t>所籍兵：指征集的汉族士兵。</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材料二：</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满江红•登黄鹤楼有感</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南宋•岳飞</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遥望中原荒烟外许多城郭想当年花遮柳护凤楼龙阁。</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万岁山</w:t>
      </w:r>
      <w:r w:rsidRPr="00932CAD">
        <w:rPr>
          <w:rFonts w:ascii="Calibri" w:hAnsi="Calibri" w:cs="Calibri"/>
          <w:szCs w:val="21"/>
          <w:vertAlign w:val="superscript"/>
        </w:rPr>
        <w:t>①</w:t>
      </w:r>
      <w:r w:rsidRPr="00932CAD">
        <w:rPr>
          <w:rFonts w:ascii="新宋体" w:eastAsia="新宋体" w:hAnsi="新宋体" w:cs="Calibri" w:hint="eastAsia"/>
          <w:szCs w:val="21"/>
        </w:rPr>
        <w:t>前珠翠绕，蓬壶殿</w:t>
      </w:r>
      <w:r w:rsidRPr="00932CAD">
        <w:rPr>
          <w:rFonts w:ascii="Calibri" w:hAnsi="Calibri" w:cs="Calibri"/>
          <w:szCs w:val="21"/>
          <w:vertAlign w:val="superscript"/>
        </w:rPr>
        <w:t>②</w:t>
      </w:r>
      <w:r w:rsidRPr="00932CAD">
        <w:rPr>
          <w:rFonts w:ascii="新宋体" w:eastAsia="新宋体" w:hAnsi="新宋体" w:cs="Calibri" w:hint="eastAsia"/>
          <w:szCs w:val="21"/>
        </w:rPr>
        <w:t>里笙歌作。</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到而今、铁骑</w:t>
      </w:r>
      <w:r w:rsidRPr="00932CAD">
        <w:rPr>
          <w:rFonts w:ascii="Calibri" w:hAnsi="Calibri" w:cs="Calibri"/>
          <w:szCs w:val="21"/>
          <w:vertAlign w:val="superscript"/>
        </w:rPr>
        <w:t>③</w:t>
      </w:r>
      <w:r w:rsidRPr="00932CAD">
        <w:rPr>
          <w:rFonts w:ascii="新宋体" w:eastAsia="新宋体" w:hAnsi="新宋体" w:cs="Calibri" w:hint="eastAsia"/>
          <w:szCs w:val="21"/>
        </w:rPr>
        <w:t>满郊畿，风尘恶。</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兵安在？膏锋锷</w:t>
      </w:r>
      <w:r w:rsidRPr="00932CAD">
        <w:rPr>
          <w:rFonts w:ascii="Calibri" w:hAnsi="Calibri" w:cs="Calibri"/>
          <w:szCs w:val="21"/>
          <w:vertAlign w:val="superscript"/>
        </w:rPr>
        <w:t>④</w:t>
      </w:r>
      <w:r w:rsidRPr="00932CAD">
        <w:rPr>
          <w:rFonts w:ascii="新宋体" w:eastAsia="新宋体" w:hAnsi="新宋体" w:cs="Calibri" w:hint="eastAsia"/>
          <w:szCs w:val="21"/>
        </w:rPr>
        <w:t>。民安在？填沟壑。</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叹江山如故，千村寥落。</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何日请缨提锐旅，一鞭直渡清河洛</w:t>
      </w:r>
      <w:r w:rsidRPr="00932CAD">
        <w:rPr>
          <w:rFonts w:ascii="Calibri" w:hAnsi="Calibri" w:cs="Calibri"/>
          <w:szCs w:val="21"/>
          <w:vertAlign w:val="superscript"/>
        </w:rPr>
        <w:t>⑤</w:t>
      </w:r>
      <w:r w:rsidRPr="00932CAD">
        <w:rPr>
          <w:rFonts w:ascii="新宋体" w:eastAsia="新宋体" w:hAnsi="新宋体" w:cs="Calibri" w:hint="eastAsia"/>
          <w:szCs w:val="21"/>
        </w:rPr>
        <w:t>。</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却归来、再续汉阳游，骑黄鹤。</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注释：</w:t>
      </w:r>
      <w:r w:rsidRPr="00932CAD">
        <w:rPr>
          <w:rFonts w:ascii="Calibri" w:hAnsi="Calibri" w:cs="Calibri"/>
          <w:szCs w:val="21"/>
        </w:rPr>
        <w:t>①</w:t>
      </w:r>
      <w:r w:rsidRPr="00932CAD">
        <w:rPr>
          <w:rFonts w:ascii="新宋体" w:eastAsia="新宋体" w:hAnsi="新宋体" w:cs="Calibri" w:hint="eastAsia"/>
          <w:szCs w:val="21"/>
        </w:rPr>
        <w:t>万岁山：即万岁山艮岳，宋徽宗政和年间所造，消耗了大量民力民财。</w:t>
      </w:r>
      <w:r w:rsidRPr="00932CAD">
        <w:rPr>
          <w:rFonts w:ascii="Calibri" w:hAnsi="Calibri" w:cs="Calibri"/>
          <w:szCs w:val="21"/>
        </w:rPr>
        <w:t>②</w:t>
      </w:r>
      <w:r w:rsidRPr="00932CAD">
        <w:rPr>
          <w:rFonts w:ascii="新宋体" w:eastAsia="新宋体" w:hAnsi="新宋体" w:cs="Calibri" w:hint="eastAsia"/>
          <w:szCs w:val="21"/>
        </w:rPr>
        <w:t>蓬壶殿：疑即北宋故宫内的蓬莱殿。</w:t>
      </w:r>
      <w:r w:rsidRPr="00932CAD">
        <w:rPr>
          <w:rFonts w:ascii="Calibri" w:hAnsi="Calibri" w:cs="Calibri"/>
          <w:szCs w:val="21"/>
        </w:rPr>
        <w:t>③</w:t>
      </w:r>
      <w:r w:rsidRPr="00932CAD">
        <w:rPr>
          <w:rFonts w:ascii="新宋体" w:eastAsia="新宋体" w:hAnsi="新宋体" w:cs="Calibri" w:hint="eastAsia"/>
          <w:szCs w:val="21"/>
        </w:rPr>
        <w:t>铁骑：指金国军队。</w:t>
      </w:r>
      <w:r w:rsidRPr="00932CAD">
        <w:rPr>
          <w:rFonts w:ascii="Calibri" w:hAnsi="Calibri" w:cs="Calibri"/>
          <w:szCs w:val="21"/>
        </w:rPr>
        <w:t>④</w:t>
      </w:r>
      <w:r w:rsidRPr="00932CAD">
        <w:rPr>
          <w:rFonts w:ascii="新宋体" w:eastAsia="新宋体" w:hAnsi="新宋体" w:cs="Calibri" w:hint="eastAsia"/>
          <w:szCs w:val="21"/>
        </w:rPr>
        <w:t>膏锋锷：膏，滋润，这里做被动词。锋锷指兵器的尖端。</w:t>
      </w:r>
      <w:r w:rsidRPr="00932CAD">
        <w:rPr>
          <w:rFonts w:ascii="Calibri" w:hAnsi="Calibri" w:cs="Calibri"/>
          <w:szCs w:val="21"/>
        </w:rPr>
        <w:t>⑤</w:t>
      </w:r>
      <w:r w:rsidRPr="00932CAD">
        <w:rPr>
          <w:rFonts w:ascii="新宋体" w:eastAsia="新宋体" w:hAnsi="新宋体" w:cs="Calibri" w:hint="eastAsia"/>
          <w:szCs w:val="21"/>
        </w:rPr>
        <w:t>河洛：黄河、洛水交汇的洛阳地区。这里泛指中原。</w:t>
      </w:r>
    </w:p>
    <w:p w:rsidR="00932CAD" w:rsidRPr="00932CAD" w:rsidP="00932CAD">
      <w:pPr>
        <w:spacing w:line="360" w:lineRule="auto"/>
        <w:rPr>
          <w:rFonts w:ascii="Calibri" w:hAnsi="Calibri" w:cs="Calibri"/>
          <w:szCs w:val="21"/>
        </w:rPr>
        <w:sectPr>
          <w:headerReference w:type="default" r:id="rId26"/>
          <w:footerReference w:type="even" r:id="rId27"/>
          <w:footerReference w:type="default" r:id="rId28"/>
          <w:type w:val="nextPage"/>
          <w:pgSz w:w="11906" w:h="16838"/>
          <w:pgMar w:top="1440" w:right="1800" w:bottom="1440" w:left="1800" w:header="708" w:footer="708" w:gutter="0"/>
          <w:pgNumType w:start="7"/>
          <w:cols w:space="708"/>
          <w:titlePg w:val="0"/>
        </w:sect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材料三：岳飞书法《前出师表》拓印版部分</w:t>
      </w:r>
    </w:p>
    <w:p w:rsidR="00932CAD" w:rsidRPr="00932CAD" w:rsidP="00932CAD">
      <w:pPr>
        <w:spacing w:line="360" w:lineRule="auto"/>
        <w:rPr>
          <w:rFonts w:ascii="Calibri" w:hAnsi="Calibri" w:cs="Calibri"/>
          <w:szCs w:val="21"/>
        </w:rPr>
      </w:pPr>
      <w:r w:rsidRPr="00932CAD">
        <w:rPr>
          <w:rFonts w:eastAsia="新宋体" w:cs="Calibri" w:hint="eastAsia"/>
          <w:szCs w:val="21"/>
        </w:rPr>
        <w:t xml:space="preserve"> </w:t>
      </w:r>
      <w:r w:rsidRPr="00932CAD">
        <w:rPr>
          <w:rFonts w:ascii="Calibri" w:hAnsi="Calibri" w:cs="Calibri"/>
          <w:noProof/>
          <w:szCs w:val="21"/>
        </w:rPr>
        <w:drawing>
          <wp:inline distT="0" distB="0" distL="0" distR="0">
            <wp:extent cx="2733675" cy="1771650"/>
            <wp:effectExtent l="0" t="0" r="0" b="0"/>
            <wp:docPr id="13" name="图片 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 "/>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2733675" cy="1771650"/>
                    </a:xfrm>
                    <a:prstGeom prst="rect">
                      <a:avLst/>
                    </a:prstGeom>
                    <a:noFill/>
                    <a:ln>
                      <a:noFill/>
                    </a:ln>
                  </pic:spPr>
                </pic:pic>
              </a:graphicData>
            </a:graphic>
          </wp:inline>
        </w:drawing>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材料四：</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文天祥：“岳先生，我宋之吕尚也。建功树绩，载在史册，千百世后，如见其生。至于笔法，若云鹤游天，群鸿戏海，尤足见干城之选，而兼文学之长，当吾世谁能及之。”</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1</w:t>
      </w:r>
      <w:r w:rsidRPr="00932CAD">
        <w:rPr>
          <w:rFonts w:ascii="新宋体" w:eastAsia="新宋体" w:hAnsi="新宋体" w:cs="Calibri" w:hint="eastAsia"/>
          <w:szCs w:val="21"/>
        </w:rPr>
        <w:t>）请参考表格提示的方法，解释加点词。</w:t>
      </w:r>
    </w:p>
    <w:tbl>
      <w:tblPr>
        <w:tblStyle w:val="TableNormal"/>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
      <w:tblGrid>
        <w:gridCol w:w="1639"/>
        <w:gridCol w:w="3846"/>
        <w:gridCol w:w="2523"/>
      </w:tblGrid>
      <w:tr w:rsidTr="00932CAD">
        <w:tblPrEx>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Ex>
        <w:tc>
          <w:tcPr>
            <w:tcW w:w="1740" w:type="dxa"/>
            <w:tcBorders>
              <w:top w:val="single" w:sz="2" w:space="0" w:color="000000"/>
              <w:left w:val="single" w:sz="2" w:space="0" w:color="000000"/>
              <w:bottom w:val="single" w:sz="2" w:space="0" w:color="000000"/>
              <w:right w:val="single" w:sz="2" w:space="0" w:color="000000"/>
            </w:tcBorders>
            <w:hideMark/>
          </w:tcPr>
          <w:p>
            <w:r>
              <w:t>文言字词</w:t>
            </w:r>
          </w:p>
        </w:tc>
        <w:tc>
          <w:tcPr>
            <w:tcW w:w="4110" w:type="dxa"/>
            <w:tcBorders>
              <w:top w:val="single" w:sz="2" w:space="0" w:color="000000"/>
              <w:left w:val="single" w:sz="2" w:space="0" w:color="000000"/>
              <w:bottom w:val="single" w:sz="2" w:space="0" w:color="000000"/>
              <w:right w:val="single" w:sz="2" w:space="0" w:color="000000"/>
            </w:tcBorders>
            <w:hideMark/>
          </w:tcPr>
          <w:p>
            <w:r>
              <w:t>理解方法</w:t>
            </w:r>
          </w:p>
        </w:tc>
        <w:tc>
          <w:tcPr>
            <w:tcW w:w="2700" w:type="dxa"/>
            <w:tcBorders>
              <w:top w:val="single" w:sz="2" w:space="0" w:color="000000"/>
              <w:left w:val="single" w:sz="2" w:space="0" w:color="000000"/>
              <w:bottom w:val="single" w:sz="2" w:space="0" w:color="000000"/>
              <w:right w:val="single" w:sz="2" w:space="0" w:color="000000"/>
            </w:tcBorders>
            <w:hideMark/>
          </w:tcPr>
          <w:p>
            <w:r>
              <w:t>xx</w:t>
            </w:r>
          </w:p>
        </w:tc>
      </w:tr>
      <w:tr w:rsidTr="00932CAD">
        <w:tblPrEx>
          <w:tblW w:w="0" w:type="auto"/>
          <w:tblInd w:w="358" w:type="dxa"/>
          <w:tblCellMar>
            <w:top w:w="30" w:type="dxa"/>
            <w:left w:w="30" w:type="dxa"/>
            <w:bottom w:w="30" w:type="dxa"/>
            <w:right w:w="30" w:type="dxa"/>
          </w:tblCellMar>
          <w:tblLook w:val="04A0"/>
        </w:tblPrEx>
        <w:tc>
          <w:tcPr>
            <w:tcW w:w="1740" w:type="dxa"/>
            <w:tcBorders>
              <w:top w:val="single" w:sz="2" w:space="0" w:color="000000"/>
              <w:left w:val="single" w:sz="2" w:space="0" w:color="000000"/>
              <w:bottom w:val="single" w:sz="2" w:space="0" w:color="000000"/>
              <w:right w:val="single" w:sz="2" w:space="0" w:color="000000"/>
            </w:tcBorders>
            <w:hideMark/>
          </w:tcPr>
          <w:p>
            <w:r>
              <w:t>尤好《xx春秋》</w:t>
            </w:r>
          </w:p>
        </w:tc>
        <w:tc>
          <w:tcPr>
            <w:tcW w:w="4110" w:type="dxa"/>
            <w:tcBorders>
              <w:top w:val="single" w:sz="2" w:space="0" w:color="000000"/>
              <w:left w:val="single" w:sz="2" w:space="0" w:color="000000"/>
              <w:bottom w:val="single" w:sz="2" w:space="0" w:color="000000"/>
              <w:right w:val="single" w:sz="2" w:space="0" w:color="000000"/>
            </w:tcBorders>
            <w:hideMark/>
          </w:tcPr>
          <w:p>
            <w:r>
              <w:t>课内迁移法：知之者不如好之者</w:t>
            </w:r>
          </w:p>
        </w:tc>
        <w:tc>
          <w:tcPr>
            <w:tcW w:w="2700" w:type="dxa"/>
            <w:tcBorders>
              <w:top w:val="single" w:sz="2" w:space="0" w:color="000000"/>
              <w:left w:val="single" w:sz="2" w:space="0" w:color="000000"/>
              <w:bottom w:val="single" w:sz="2" w:space="0" w:color="000000"/>
              <w:right w:val="single" w:sz="2" w:space="0" w:color="000000"/>
            </w:tcBorders>
            <w:hideMark/>
          </w:tcPr>
          <w:p>
            <w:r>
              <w:t>①　   　</w:t>
            </w:r>
          </w:p>
        </w:tc>
      </w:tr>
      <w:tr w:rsidTr="00932CAD">
        <w:tblPrEx>
          <w:tblW w:w="0" w:type="auto"/>
          <w:tblInd w:w="358" w:type="dxa"/>
          <w:tblCellMar>
            <w:top w:w="30" w:type="dxa"/>
            <w:left w:w="30" w:type="dxa"/>
            <w:bottom w:w="30" w:type="dxa"/>
            <w:right w:w="30" w:type="dxa"/>
          </w:tblCellMar>
          <w:tblLook w:val="04A0"/>
        </w:tblPrEx>
        <w:tc>
          <w:tcPr>
            <w:tcW w:w="1740" w:type="dxa"/>
            <w:tcBorders>
              <w:top w:val="single" w:sz="2" w:space="0" w:color="000000"/>
              <w:left w:val="single" w:sz="2" w:space="0" w:color="000000"/>
              <w:bottom w:val="single" w:sz="2" w:space="0" w:color="000000"/>
              <w:right w:val="single" w:sz="2" w:space="0" w:color="000000"/>
            </w:tcBorders>
            <w:hideMark/>
          </w:tcPr>
          <w:p>
            <w:r>
              <w:t>父义之</w:t>
            </w:r>
          </w:p>
        </w:tc>
        <w:tc>
          <w:tcPr>
            <w:tcW w:w="4110" w:type="dxa"/>
            <w:tcBorders>
              <w:top w:val="single" w:sz="2" w:space="0" w:color="000000"/>
              <w:left w:val="single" w:sz="2" w:space="0" w:color="000000"/>
              <w:bottom w:val="single" w:sz="2" w:space="0" w:color="000000"/>
              <w:right w:val="single" w:sz="2" w:space="0" w:color="000000"/>
            </w:tcBorders>
            <w:hideMark/>
          </w:tcPr>
          <w:p>
            <w:r>
              <w:t>词义拓展活用</w:t>
            </w:r>
          </w:p>
        </w:tc>
        <w:tc>
          <w:tcPr>
            <w:tcW w:w="2700" w:type="dxa"/>
            <w:tcBorders>
              <w:top w:val="single" w:sz="2" w:space="0" w:color="000000"/>
              <w:left w:val="single" w:sz="2" w:space="0" w:color="000000"/>
              <w:bottom w:val="single" w:sz="2" w:space="0" w:color="000000"/>
              <w:right w:val="single" w:sz="2" w:space="0" w:color="000000"/>
            </w:tcBorders>
            <w:hideMark/>
          </w:tcPr>
          <w:p>
            <w:r>
              <w:t>②　   　</w:t>
            </w:r>
          </w:p>
        </w:tc>
      </w:tr>
      <w:tr w:rsidTr="00932CAD">
        <w:tblPrEx>
          <w:tblW w:w="0" w:type="auto"/>
          <w:tblInd w:w="358" w:type="dxa"/>
          <w:tblCellMar>
            <w:top w:w="30" w:type="dxa"/>
            <w:left w:w="30" w:type="dxa"/>
            <w:bottom w:w="30" w:type="dxa"/>
            <w:right w:w="30" w:type="dxa"/>
          </w:tblCellMar>
          <w:tblLook w:val="04A0"/>
        </w:tblPrEx>
        <w:tc>
          <w:tcPr>
            <w:tcW w:w="1740" w:type="dxa"/>
            <w:tcBorders>
              <w:top w:val="single" w:sz="2" w:space="0" w:color="000000"/>
              <w:left w:val="single" w:sz="2" w:space="0" w:color="000000"/>
              <w:bottom w:val="single" w:sz="2" w:space="0" w:color="000000"/>
              <w:right w:val="single" w:sz="2" w:space="0" w:color="000000"/>
            </w:tcBorders>
            <w:hideMark/>
          </w:tcPr>
          <w:p>
            <w:r>
              <w:t>xxx</w:t>
            </w:r>
          </w:p>
        </w:tc>
        <w:tc>
          <w:tcPr>
            <w:tcW w:w="4110" w:type="dxa"/>
            <w:tcBorders>
              <w:top w:val="single" w:sz="2" w:space="0" w:color="000000"/>
              <w:left w:val="single" w:sz="2" w:space="0" w:color="000000"/>
              <w:bottom w:val="single" w:sz="2" w:space="0" w:color="000000"/>
              <w:right w:val="single" w:sz="2" w:space="0" w:color="000000"/>
            </w:tcBorders>
            <w:hideMark/>
          </w:tcPr>
          <w:p>
            <w:r>
              <w:t>查字典：①山的南面或水的背面。②鲜明，明亮。③外露，显露。④同“徉”，假装。</w:t>
            </w:r>
          </w:p>
        </w:tc>
        <w:tc>
          <w:tcPr>
            <w:tcW w:w="2700" w:type="dxa"/>
            <w:tcBorders>
              <w:top w:val="single" w:sz="2" w:space="0" w:color="000000"/>
              <w:left w:val="single" w:sz="2" w:space="0" w:color="000000"/>
              <w:bottom w:val="single" w:sz="2" w:space="0" w:color="000000"/>
              <w:right w:val="single" w:sz="2" w:space="0" w:color="000000"/>
            </w:tcBorders>
            <w:hideMark/>
          </w:tcPr>
          <w:p>
            <w:r>
              <w:t>③　   　（填序号）</w:t>
            </w:r>
          </w:p>
        </w:tc>
      </w:tr>
      <w:tr w:rsidTr="00932CAD">
        <w:tblPrEx>
          <w:tblW w:w="0" w:type="auto"/>
          <w:tblInd w:w="358" w:type="dxa"/>
          <w:tblCellMar>
            <w:top w:w="30" w:type="dxa"/>
            <w:left w:w="30" w:type="dxa"/>
            <w:bottom w:w="30" w:type="dxa"/>
            <w:right w:w="30" w:type="dxa"/>
          </w:tblCellMar>
          <w:tblLook w:val="04A0"/>
        </w:tblPrEx>
        <w:tc>
          <w:tcPr>
            <w:tcW w:w="1740" w:type="dxa"/>
            <w:tcBorders>
              <w:top w:val="single" w:sz="2" w:space="0" w:color="000000"/>
              <w:left w:val="single" w:sz="2" w:space="0" w:color="000000"/>
              <w:bottom w:val="single" w:sz="2" w:space="0" w:color="000000"/>
              <w:right w:val="single" w:sz="2" w:space="0" w:color="000000"/>
            </w:tcBorders>
            <w:hideMark/>
          </w:tcPr>
          <w:p>
            <w:r>
              <w:t>今一举足</w:t>
            </w:r>
          </w:p>
        </w:tc>
        <w:tc>
          <w:tcPr>
            <w:tcW w:w="4110" w:type="dxa"/>
            <w:tcBorders>
              <w:top w:val="single" w:sz="2" w:space="0" w:color="000000"/>
              <w:left w:val="single" w:sz="2" w:space="0" w:color="000000"/>
              <w:bottom w:val="single" w:sz="2" w:space="0" w:color="000000"/>
              <w:right w:val="single" w:sz="2" w:space="0" w:color="000000"/>
            </w:tcBorders>
            <w:hideMark/>
          </w:tcPr>
          <w:p>
            <w:r>
              <w:t>诗词迁移法：举头望明月（xx《静夜思》）</w:t>
            </w:r>
          </w:p>
        </w:tc>
        <w:tc>
          <w:tcPr>
            <w:tcW w:w="2700" w:type="dxa"/>
            <w:tcBorders>
              <w:top w:val="single" w:sz="2" w:space="0" w:color="000000"/>
              <w:left w:val="single" w:sz="2" w:space="0" w:color="000000"/>
              <w:bottom w:val="single" w:sz="2" w:space="0" w:color="000000"/>
              <w:right w:val="single" w:sz="2" w:space="0" w:color="000000"/>
            </w:tcBorders>
            <w:hideMark/>
          </w:tcPr>
          <w:p>
            <w:r>
              <w:t>④　   　</w:t>
            </w:r>
          </w:p>
        </w:tc>
      </w:tr>
    </w:tbl>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）请根据材料一的阅读理解，用自己的话回答下列问题。</w:t>
      </w:r>
    </w:p>
    <w:p w:rsidR="00932CAD" w:rsidRPr="00932CAD" w:rsidP="00932CAD">
      <w:pPr>
        <w:spacing w:line="360" w:lineRule="auto"/>
        <w:rPr>
          <w:rFonts w:ascii="Calibri" w:hAnsi="Calibri" w:cs="Calibri"/>
          <w:szCs w:val="21"/>
        </w:rPr>
      </w:pPr>
      <w:r w:rsidRPr="00932CAD">
        <w:rPr>
          <w:rFonts w:ascii="Calibri" w:hAnsi="Calibri" w:cs="Calibri"/>
          <w:szCs w:val="21"/>
        </w:rPr>
        <w:t>①</w:t>
      </w:r>
      <w:r w:rsidRPr="00932CAD">
        <w:rPr>
          <w:rFonts w:ascii="新宋体" w:eastAsia="新宋体" w:hAnsi="新宋体" w:cs="Calibri" w:hint="eastAsia"/>
          <w:szCs w:val="21"/>
        </w:rPr>
        <w:t>第一段中，岳飞父亲为什么认为岳飞能“殉国死义”？</w:t>
      </w:r>
    </w:p>
    <w:p w:rsidR="00932CAD" w:rsidRPr="00932CAD" w:rsidP="00932CAD">
      <w:pPr>
        <w:spacing w:line="360" w:lineRule="auto"/>
        <w:rPr>
          <w:rFonts w:ascii="Calibri" w:hAnsi="Calibri" w:cs="Calibri"/>
          <w:szCs w:val="21"/>
        </w:rPr>
      </w:pPr>
      <w:r w:rsidRPr="00932CAD">
        <w:rPr>
          <w:rFonts w:ascii="Calibri" w:hAnsi="Calibri" w:cs="Calibri"/>
          <w:szCs w:val="21"/>
        </w:rPr>
        <w:t>②</w:t>
      </w:r>
      <w:r w:rsidRPr="00932CAD">
        <w:rPr>
          <w:rFonts w:ascii="新宋体" w:eastAsia="新宋体" w:hAnsi="新宋体" w:cs="Calibri" w:hint="eastAsia"/>
          <w:szCs w:val="21"/>
        </w:rPr>
        <w:t>材料最后金所籍兵“争来降附”的原因是什么？</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）宋词的词牌名，往往决定了词句的句式和字数，请根据秋瑾的《满江红•小住京华》，给岳飞的《满江红》中的几句话进行断句，用“</w:t>
      </w:r>
      <w:r w:rsidRPr="00932CAD">
        <w:rPr>
          <w:rFonts w:eastAsia="新宋体" w:hint="eastAsia"/>
          <w:szCs w:val="21"/>
        </w:rPr>
        <w:t>/</w:t>
      </w:r>
      <w:r w:rsidRPr="00932CAD">
        <w:rPr>
          <w:rFonts w:ascii="新宋体" w:eastAsia="新宋体" w:hAnsi="新宋体" w:cs="Calibri" w:hint="eastAsia"/>
          <w:szCs w:val="21"/>
        </w:rPr>
        <w:t>”进行划分，限断五处。</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遥</w:t>
      </w:r>
      <w:r w:rsidRPr="00932CAD">
        <w:rPr>
          <w:rFonts w:eastAsia="新宋体" w:cs="Calibri" w:hint="eastAsia"/>
          <w:szCs w:val="21"/>
        </w:rPr>
        <w:t xml:space="preserve"> </w:t>
      </w:r>
      <w:r w:rsidRPr="00932CAD">
        <w:rPr>
          <w:rFonts w:ascii="新宋体" w:eastAsia="新宋体" w:hAnsi="新宋体" w:cs="Calibri" w:hint="eastAsia"/>
          <w:szCs w:val="21"/>
        </w:rPr>
        <w:t>望</w:t>
      </w:r>
      <w:r w:rsidRPr="00932CAD">
        <w:rPr>
          <w:rFonts w:eastAsia="新宋体" w:cs="Calibri" w:hint="eastAsia"/>
          <w:szCs w:val="21"/>
        </w:rPr>
        <w:t xml:space="preserve"> </w:t>
      </w:r>
      <w:r w:rsidRPr="00932CAD">
        <w:rPr>
          <w:rFonts w:ascii="新宋体" w:eastAsia="新宋体" w:hAnsi="新宋体" w:cs="Calibri" w:hint="eastAsia"/>
          <w:szCs w:val="21"/>
        </w:rPr>
        <w:t>中</w:t>
      </w:r>
      <w:r w:rsidRPr="00932CAD">
        <w:rPr>
          <w:rFonts w:eastAsia="新宋体" w:cs="Calibri" w:hint="eastAsia"/>
          <w:szCs w:val="21"/>
        </w:rPr>
        <w:t xml:space="preserve"> </w:t>
      </w:r>
      <w:r w:rsidRPr="00932CAD">
        <w:rPr>
          <w:rFonts w:ascii="新宋体" w:eastAsia="新宋体" w:hAnsi="新宋体" w:cs="Calibri" w:hint="eastAsia"/>
          <w:szCs w:val="21"/>
        </w:rPr>
        <w:t>原</w:t>
      </w:r>
      <w:r w:rsidRPr="00932CAD">
        <w:rPr>
          <w:rFonts w:eastAsia="新宋体" w:cs="Calibri" w:hint="eastAsia"/>
          <w:szCs w:val="21"/>
        </w:rPr>
        <w:t xml:space="preserve"> </w:t>
      </w:r>
      <w:r w:rsidRPr="00932CAD">
        <w:rPr>
          <w:rFonts w:ascii="新宋体" w:eastAsia="新宋体" w:hAnsi="新宋体" w:cs="Calibri" w:hint="eastAsia"/>
          <w:szCs w:val="21"/>
        </w:rPr>
        <w:t>荒</w:t>
      </w:r>
      <w:r w:rsidRPr="00932CAD">
        <w:rPr>
          <w:rFonts w:eastAsia="新宋体" w:cs="Calibri" w:hint="eastAsia"/>
          <w:szCs w:val="21"/>
        </w:rPr>
        <w:t xml:space="preserve"> </w:t>
      </w:r>
      <w:r w:rsidRPr="00932CAD">
        <w:rPr>
          <w:rFonts w:ascii="新宋体" w:eastAsia="新宋体" w:hAnsi="新宋体" w:cs="Calibri" w:hint="eastAsia"/>
          <w:szCs w:val="21"/>
        </w:rPr>
        <w:t>烟</w:t>
      </w:r>
      <w:r w:rsidRPr="00932CAD">
        <w:rPr>
          <w:rFonts w:eastAsia="新宋体" w:cs="Calibri" w:hint="eastAsia"/>
          <w:szCs w:val="21"/>
        </w:rPr>
        <w:t xml:space="preserve"> </w:t>
      </w:r>
      <w:r w:rsidRPr="00932CAD">
        <w:rPr>
          <w:rFonts w:ascii="新宋体" w:eastAsia="新宋体" w:hAnsi="新宋体" w:cs="Calibri" w:hint="eastAsia"/>
          <w:szCs w:val="21"/>
        </w:rPr>
        <w:t>外</w:t>
      </w:r>
      <w:r w:rsidRPr="00932CAD">
        <w:rPr>
          <w:rFonts w:eastAsia="新宋体" w:cs="Calibri" w:hint="eastAsia"/>
          <w:szCs w:val="21"/>
        </w:rPr>
        <w:t xml:space="preserve"> </w:t>
      </w:r>
      <w:r w:rsidRPr="00932CAD">
        <w:rPr>
          <w:rFonts w:ascii="新宋体" w:eastAsia="新宋体" w:hAnsi="新宋体" w:cs="Calibri" w:hint="eastAsia"/>
          <w:szCs w:val="21"/>
        </w:rPr>
        <w:t>许</w:t>
      </w:r>
      <w:r w:rsidRPr="00932CAD">
        <w:rPr>
          <w:rFonts w:eastAsia="新宋体" w:cs="Calibri" w:hint="eastAsia"/>
          <w:szCs w:val="21"/>
        </w:rPr>
        <w:t xml:space="preserve"> </w:t>
      </w:r>
      <w:r w:rsidRPr="00932CAD">
        <w:rPr>
          <w:rFonts w:ascii="新宋体" w:eastAsia="新宋体" w:hAnsi="新宋体" w:cs="Calibri" w:hint="eastAsia"/>
          <w:szCs w:val="21"/>
        </w:rPr>
        <w:t>多</w:t>
      </w:r>
      <w:r w:rsidRPr="00932CAD">
        <w:rPr>
          <w:rFonts w:eastAsia="新宋体" w:cs="Calibri" w:hint="eastAsia"/>
          <w:szCs w:val="21"/>
        </w:rPr>
        <w:t xml:space="preserve"> </w:t>
      </w:r>
      <w:r w:rsidRPr="00932CAD">
        <w:rPr>
          <w:rFonts w:ascii="新宋体" w:eastAsia="新宋体" w:hAnsi="新宋体" w:cs="Calibri" w:hint="eastAsia"/>
          <w:szCs w:val="21"/>
        </w:rPr>
        <w:t>城</w:t>
      </w:r>
      <w:r w:rsidRPr="00932CAD">
        <w:rPr>
          <w:rFonts w:eastAsia="新宋体" w:cs="Calibri" w:hint="eastAsia"/>
          <w:szCs w:val="21"/>
        </w:rPr>
        <w:t xml:space="preserve"> </w:t>
      </w:r>
      <w:r w:rsidRPr="00932CAD">
        <w:rPr>
          <w:rFonts w:ascii="新宋体" w:eastAsia="新宋体" w:hAnsi="新宋体" w:cs="Calibri" w:hint="eastAsia"/>
          <w:szCs w:val="21"/>
        </w:rPr>
        <w:t>郭</w:t>
      </w:r>
      <w:r w:rsidRPr="00932CAD">
        <w:rPr>
          <w:rFonts w:eastAsia="新宋体" w:cs="Calibri" w:hint="eastAsia"/>
          <w:szCs w:val="21"/>
        </w:rPr>
        <w:t xml:space="preserve"> </w:t>
      </w:r>
      <w:r w:rsidRPr="00932CAD">
        <w:rPr>
          <w:rFonts w:ascii="新宋体" w:eastAsia="新宋体" w:hAnsi="新宋体" w:cs="Calibri" w:hint="eastAsia"/>
          <w:szCs w:val="21"/>
        </w:rPr>
        <w:t>想</w:t>
      </w:r>
      <w:r w:rsidRPr="00932CAD">
        <w:rPr>
          <w:rFonts w:eastAsia="新宋体" w:cs="Calibri" w:hint="eastAsia"/>
          <w:szCs w:val="21"/>
        </w:rPr>
        <w:t xml:space="preserve"> </w:t>
      </w:r>
      <w:r w:rsidRPr="00932CAD">
        <w:rPr>
          <w:rFonts w:ascii="新宋体" w:eastAsia="新宋体" w:hAnsi="新宋体" w:cs="Calibri" w:hint="eastAsia"/>
          <w:szCs w:val="21"/>
        </w:rPr>
        <w:t>当</w:t>
      </w:r>
      <w:r w:rsidRPr="00932CAD">
        <w:rPr>
          <w:rFonts w:eastAsia="新宋体" w:cs="Calibri" w:hint="eastAsia"/>
          <w:szCs w:val="21"/>
        </w:rPr>
        <w:t xml:space="preserve"> </w:t>
      </w:r>
      <w:r w:rsidRPr="00932CAD">
        <w:rPr>
          <w:rFonts w:ascii="新宋体" w:eastAsia="新宋体" w:hAnsi="新宋体" w:cs="Calibri" w:hint="eastAsia"/>
          <w:szCs w:val="21"/>
        </w:rPr>
        <w:t>年</w:t>
      </w:r>
      <w:r w:rsidRPr="00932CAD">
        <w:rPr>
          <w:rFonts w:eastAsia="新宋体" w:cs="Calibri" w:hint="eastAsia"/>
          <w:szCs w:val="21"/>
        </w:rPr>
        <w:t xml:space="preserve"> </w:t>
      </w:r>
      <w:r w:rsidRPr="00932CAD">
        <w:rPr>
          <w:rFonts w:ascii="新宋体" w:eastAsia="新宋体" w:hAnsi="新宋体" w:cs="Calibri" w:hint="eastAsia"/>
          <w:szCs w:val="21"/>
        </w:rPr>
        <w:t>花</w:t>
      </w:r>
      <w:r w:rsidRPr="00932CAD">
        <w:rPr>
          <w:rFonts w:eastAsia="新宋体" w:cs="Calibri" w:hint="eastAsia"/>
          <w:szCs w:val="21"/>
        </w:rPr>
        <w:t xml:space="preserve"> </w:t>
      </w:r>
      <w:r w:rsidRPr="00932CAD">
        <w:rPr>
          <w:rFonts w:ascii="新宋体" w:eastAsia="新宋体" w:hAnsi="新宋体" w:cs="Calibri" w:hint="eastAsia"/>
          <w:szCs w:val="21"/>
        </w:rPr>
        <w:t>遮</w:t>
      </w:r>
      <w:r w:rsidRPr="00932CAD">
        <w:rPr>
          <w:rFonts w:eastAsia="新宋体" w:cs="Calibri" w:hint="eastAsia"/>
          <w:szCs w:val="21"/>
        </w:rPr>
        <w:t xml:space="preserve"> </w:t>
      </w:r>
      <w:r w:rsidRPr="00932CAD">
        <w:rPr>
          <w:rFonts w:ascii="新宋体" w:eastAsia="新宋体" w:hAnsi="新宋体" w:cs="Calibri" w:hint="eastAsia"/>
          <w:szCs w:val="21"/>
        </w:rPr>
        <w:t>柳</w:t>
      </w:r>
      <w:r w:rsidRPr="00932CAD">
        <w:rPr>
          <w:rFonts w:eastAsia="新宋体" w:cs="Calibri" w:hint="eastAsia"/>
          <w:szCs w:val="21"/>
        </w:rPr>
        <w:t xml:space="preserve"> </w:t>
      </w:r>
      <w:r w:rsidRPr="00932CAD">
        <w:rPr>
          <w:rFonts w:ascii="新宋体" w:eastAsia="新宋体" w:hAnsi="新宋体" w:cs="Calibri" w:hint="eastAsia"/>
          <w:szCs w:val="21"/>
        </w:rPr>
        <w:t>护</w:t>
      </w:r>
      <w:r w:rsidRPr="00932CAD">
        <w:rPr>
          <w:rFonts w:eastAsia="新宋体" w:cs="Calibri" w:hint="eastAsia"/>
          <w:szCs w:val="21"/>
        </w:rPr>
        <w:t xml:space="preserve"> </w:t>
      </w:r>
      <w:r w:rsidRPr="00932CAD">
        <w:rPr>
          <w:rFonts w:ascii="新宋体" w:eastAsia="新宋体" w:hAnsi="新宋体" w:cs="Calibri" w:hint="eastAsia"/>
          <w:szCs w:val="21"/>
        </w:rPr>
        <w:t>凤</w:t>
      </w:r>
      <w:r w:rsidRPr="00932CAD">
        <w:rPr>
          <w:rFonts w:eastAsia="新宋体" w:cs="Calibri" w:hint="eastAsia"/>
          <w:szCs w:val="21"/>
        </w:rPr>
        <w:t xml:space="preserve"> </w:t>
      </w:r>
      <w:r w:rsidRPr="00932CAD">
        <w:rPr>
          <w:rFonts w:ascii="新宋体" w:eastAsia="新宋体" w:hAnsi="新宋体" w:cs="Calibri" w:hint="eastAsia"/>
          <w:szCs w:val="21"/>
        </w:rPr>
        <w:t>楼</w:t>
      </w:r>
      <w:r w:rsidRPr="00932CAD">
        <w:rPr>
          <w:rFonts w:eastAsia="新宋体" w:cs="Calibri" w:hint="eastAsia"/>
          <w:szCs w:val="21"/>
        </w:rPr>
        <w:t xml:space="preserve"> </w:t>
      </w:r>
      <w:r w:rsidRPr="00932CAD">
        <w:rPr>
          <w:rFonts w:ascii="新宋体" w:eastAsia="新宋体" w:hAnsi="新宋体" w:cs="Calibri" w:hint="eastAsia"/>
          <w:szCs w:val="21"/>
        </w:rPr>
        <w:t>龙</w:t>
      </w:r>
      <w:r w:rsidRPr="00932CAD">
        <w:rPr>
          <w:rFonts w:eastAsia="新宋体" w:cs="Calibri" w:hint="eastAsia"/>
          <w:szCs w:val="21"/>
        </w:rPr>
        <w:t xml:space="preserve"> </w:t>
      </w:r>
      <w:r w:rsidRPr="00932CAD">
        <w:rPr>
          <w:rFonts w:ascii="新宋体" w:eastAsia="新宋体" w:hAnsi="新宋体" w:cs="Calibri" w:hint="eastAsia"/>
          <w:szCs w:val="21"/>
        </w:rPr>
        <w:t>阁</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4</w:t>
      </w:r>
      <w:r w:rsidRPr="00932CAD">
        <w:rPr>
          <w:rFonts w:ascii="新宋体" w:eastAsia="新宋体" w:hAnsi="新宋体" w:cs="Calibri" w:hint="eastAsia"/>
          <w:szCs w:val="21"/>
        </w:rPr>
        <w:t>）材料二的词下阕中，划波浪线句子用了什么表现手法？请结合句子分析。</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5</w:t>
      </w:r>
      <w:r w:rsidRPr="00932CAD">
        <w:rPr>
          <w:rFonts w:ascii="新宋体" w:eastAsia="新宋体" w:hAnsi="新宋体" w:cs="Calibri" w:hint="eastAsia"/>
          <w:szCs w:val="21"/>
        </w:rPr>
        <w:t>）岳飞喜欢书写诸葛亮的《出师表》，文天祥盛赞岳飞，同学们认为这三个人身上，有些东西一脉相承。请根据上面的材料，并结合诸葛亮的生平和文天祥诗句进行说明。</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b/>
          <w:szCs w:val="21"/>
        </w:rPr>
        <w:t>三、写作——黑白交错泛涟漪。（</w:t>
      </w:r>
      <w:r w:rsidRPr="00932CAD">
        <w:rPr>
          <w:rFonts w:eastAsia="新宋体" w:hint="eastAsia"/>
          <w:b/>
          <w:szCs w:val="21"/>
        </w:rPr>
        <w:t>45</w:t>
      </w:r>
      <w:r w:rsidRPr="00932CAD">
        <w:rPr>
          <w:rFonts w:ascii="新宋体" w:eastAsia="新宋体" w:hAnsi="新宋体" w:cs="Calibri" w:hint="eastAsia"/>
          <w:b/>
          <w:szCs w:val="21"/>
        </w:rPr>
        <w:t>分）</w:t>
      </w:r>
    </w:p>
    <w:p w:rsidR="00932CAD" w:rsidRPr="00932CAD" w:rsidP="00932CAD">
      <w:pPr>
        <w:spacing w:line="360" w:lineRule="auto"/>
        <w:rPr>
          <w:rFonts w:ascii="Calibri" w:hAnsi="Calibri" w:cs="Calibri"/>
          <w:szCs w:val="21"/>
        </w:rPr>
      </w:pPr>
      <w:r w:rsidRPr="00932CAD">
        <w:rPr>
          <w:rFonts w:eastAsia="新宋体" w:hint="eastAsia"/>
          <w:szCs w:val="21"/>
        </w:rPr>
        <w:t>9</w:t>
      </w:r>
      <w:r w:rsidRPr="00932CAD">
        <w:rPr>
          <w:rFonts w:ascii="新宋体" w:eastAsia="新宋体" w:hAnsi="新宋体" w:cs="Calibri" w:hint="eastAsia"/>
          <w:szCs w:val="21"/>
        </w:rPr>
        <w:t>．（</w:t>
      </w:r>
      <w:r w:rsidRPr="00932CAD">
        <w:rPr>
          <w:rFonts w:eastAsia="新宋体" w:hint="eastAsia"/>
          <w:szCs w:val="21"/>
        </w:rPr>
        <w:t>5</w:t>
      </w:r>
      <w:r w:rsidRPr="00932CAD">
        <w:rPr>
          <w:rFonts w:ascii="新宋体" w:eastAsia="新宋体" w:hAnsi="新宋体" w:cs="Calibri" w:hint="eastAsia"/>
          <w:szCs w:val="21"/>
        </w:rPr>
        <w:t>分）下面这则新闻事件，网民们议论纷纷。你看到这则新闻后，对游客的行为持什么态度？请说明你的理由，</w:t>
      </w:r>
      <w:r w:rsidRPr="00932CAD">
        <w:rPr>
          <w:rFonts w:eastAsia="新宋体" w:hint="eastAsia"/>
          <w:szCs w:val="21"/>
        </w:rPr>
        <w:t>150</w:t>
      </w:r>
      <w:r w:rsidRPr="00932CAD">
        <w:rPr>
          <w:rFonts w:ascii="新宋体" w:eastAsia="新宋体" w:hAnsi="新宋体" w:cs="Calibri" w:hint="eastAsia"/>
          <w:szCs w:val="21"/>
        </w:rPr>
        <w:t>字左右。</w:t>
      </w:r>
    </w:p>
    <w:p w:rsidR="00932CAD" w:rsidRPr="00932CAD" w:rsidP="00932CAD">
      <w:pPr>
        <w:spacing w:line="360" w:lineRule="auto"/>
        <w:rPr>
          <w:rFonts w:ascii="Calibri" w:hAnsi="Calibri" w:cs="Calibri"/>
          <w:szCs w:val="21"/>
        </w:rPr>
        <w:sectPr>
          <w:headerReference w:type="default" r:id="rId30"/>
          <w:footerReference w:type="even" r:id="rId31"/>
          <w:footerReference w:type="default" r:id="rId32"/>
          <w:type w:val="nextPage"/>
          <w:pgSz w:w="11906" w:h="16838"/>
          <w:pgMar w:top="1440" w:right="1800" w:bottom="1440" w:left="1800" w:header="708" w:footer="708" w:gutter="0"/>
          <w:pgNumType w:start="8"/>
          <w:cols w:space="708"/>
          <w:titlePg w:val="0"/>
        </w:sect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兔年春节，张艺谋导演的电影《满江红》叫好又叫座。秦桧，这个历史上著名的奸臣，</w:t>
      </w:r>
      <w:r w:rsidRPr="00932CAD">
        <w:rPr>
          <w:rFonts w:ascii="新宋体" w:eastAsia="新宋体" w:hAnsi="新宋体" w:cs="新宋体" w:hint="eastAsia"/>
          <w:szCs w:val="21"/>
        </w:rPr>
        <w:t>其恶行也再次引发了许多网友的愤慨。春节期间，在河南周口的岳忠武祠景点，每天有上万游客争相拍打景区内岳飞观前的秦桧跪像，还有游客用鞋子抽打雕像。对此，景区工作人员回复北京青年报记者，拍打秦桧跪像系当地风俗，寓意祈福消灾。景区并不会阻止，只会增派人手加强安全保卫工作。</w:t>
      </w:r>
    </w:p>
    <w:p w:rsidR="00932CAD" w:rsidRPr="00932CAD" w:rsidP="00932CAD">
      <w:pPr>
        <w:spacing w:line="360" w:lineRule="auto"/>
        <w:jc w:val="right"/>
        <w:rPr>
          <w:rFonts w:ascii="Calibri" w:hAnsi="Calibri" w:cs="Calibri"/>
          <w:szCs w:val="21"/>
        </w:rPr>
      </w:pPr>
      <w:r w:rsidRPr="00932CAD">
        <w:rPr>
          <w:rFonts w:ascii="新宋体" w:eastAsia="新宋体" w:hAnsi="新宋体" w:cs="Calibri" w:hint="eastAsia"/>
          <w:szCs w:val="21"/>
        </w:rPr>
        <w:t>（摘自北京青年报）</w:t>
      </w:r>
    </w:p>
    <w:p w:rsidR="00932CAD" w:rsidRPr="00932CAD" w:rsidP="00932CAD">
      <w:pPr>
        <w:spacing w:line="360" w:lineRule="auto"/>
        <w:rPr>
          <w:rFonts w:ascii="Calibri" w:hAnsi="Calibri" w:cs="Calibri"/>
          <w:szCs w:val="21"/>
        </w:rPr>
      </w:pPr>
      <w:r w:rsidRPr="00932CAD">
        <w:rPr>
          <w:rFonts w:eastAsia="新宋体" w:hint="eastAsia"/>
          <w:szCs w:val="21"/>
        </w:rPr>
        <w:t>10</w:t>
      </w:r>
      <w:r w:rsidRPr="00932CAD">
        <w:rPr>
          <w:rFonts w:ascii="新宋体" w:eastAsia="新宋体" w:hAnsi="新宋体" w:cs="Calibri" w:hint="eastAsia"/>
          <w:szCs w:val="21"/>
        </w:rPr>
        <w:t>．（</w:t>
      </w:r>
      <w:r w:rsidRPr="00932CAD">
        <w:rPr>
          <w:rFonts w:eastAsia="新宋体" w:hint="eastAsia"/>
          <w:szCs w:val="21"/>
        </w:rPr>
        <w:t>40</w:t>
      </w:r>
      <w:r w:rsidRPr="00932CAD">
        <w:rPr>
          <w:rFonts w:ascii="新宋体" w:eastAsia="新宋体" w:hAnsi="新宋体" w:cs="Calibri" w:hint="eastAsia"/>
          <w:szCs w:val="21"/>
        </w:rPr>
        <w:t>分）写作。</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晋朝傅</w:t>
      </w:r>
      <w:r w:rsidRPr="00932CAD">
        <w:rPr>
          <w:rFonts w:ascii="新宋体" w:eastAsia="新宋体" w:hAnsi="新宋体" w:cs="新宋体" w:hint="eastAsia"/>
          <w:szCs w:val="21"/>
        </w:rPr>
        <w:t>玄的《太子少傅箴》有名句云：“近朱者赤，近墨者黑”，强调环境对人成长影响。</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在中国传统的水墨画中，留白，不仅使画面变得素雅、干净、灵动，还给观者留下很多想象空间。其实我们的生活，也需要适当“留白”，给自己的生活和心灵一点自由惬意的空间。</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阅读上面的材料后，你有什么联想和思考呢？请选择你很有感触的一点，可讲述经历或见闻，可发表见解，也可进行文学创作。</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要求：</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1</w:t>
      </w:r>
      <w:r w:rsidRPr="00932CAD">
        <w:rPr>
          <w:rFonts w:ascii="新宋体" w:eastAsia="新宋体" w:hAnsi="新宋体" w:cs="Calibri" w:hint="eastAsia"/>
          <w:szCs w:val="21"/>
        </w:rPr>
        <w:t>）题目自拟，文体自定；（诗歌除外）</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）不得抄袭、套作；</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）不出现真实的校名和师生姓名；</w:t>
      </w:r>
    </w:p>
    <w:p w:rsidR="00932CAD" w:rsidP="00932CAD">
      <w:pPr>
        <w:spacing w:line="360" w:lineRule="auto"/>
        <w:rPr>
          <w:rFonts w:ascii="新宋体" w:eastAsia="新宋体" w:hAnsi="新宋体" w:cs="Calibri"/>
          <w:szCs w:val="21"/>
        </w:rPr>
      </w:pPr>
      <w:r w:rsidRPr="00932CAD">
        <w:rPr>
          <w:rFonts w:ascii="新宋体" w:eastAsia="新宋体" w:hAnsi="新宋体" w:cs="Calibri" w:hint="eastAsia"/>
          <w:szCs w:val="21"/>
        </w:rPr>
        <w:t>（</w:t>
      </w:r>
      <w:r w:rsidRPr="00932CAD">
        <w:rPr>
          <w:rFonts w:eastAsia="新宋体" w:hint="eastAsia"/>
          <w:szCs w:val="21"/>
        </w:rPr>
        <w:t>4</w:t>
      </w:r>
      <w:r w:rsidRPr="00932CAD">
        <w:rPr>
          <w:rFonts w:ascii="新宋体" w:eastAsia="新宋体" w:hAnsi="新宋体" w:cs="Calibri" w:hint="eastAsia"/>
          <w:szCs w:val="21"/>
        </w:rPr>
        <w:t>）字数</w:t>
      </w:r>
      <w:r w:rsidRPr="00932CAD">
        <w:rPr>
          <w:rFonts w:eastAsia="新宋体" w:hint="eastAsia"/>
          <w:szCs w:val="21"/>
        </w:rPr>
        <w:t>600</w:t>
      </w:r>
      <w:r w:rsidRPr="00932CAD">
        <w:rPr>
          <w:rFonts w:ascii="新宋体" w:eastAsia="新宋体" w:hAnsi="新宋体" w:cs="Calibri" w:hint="eastAsia"/>
          <w:szCs w:val="21"/>
        </w:rPr>
        <w:t>—</w:t>
      </w:r>
      <w:r w:rsidRPr="00932CAD">
        <w:rPr>
          <w:rFonts w:eastAsia="新宋体" w:hint="eastAsia"/>
          <w:szCs w:val="21"/>
        </w:rPr>
        <w:t>800</w:t>
      </w:r>
      <w:r w:rsidRPr="00932CAD">
        <w:rPr>
          <w:rFonts w:ascii="新宋体" w:eastAsia="新宋体" w:hAnsi="新宋体" w:cs="Calibri" w:hint="eastAsia"/>
          <w:szCs w:val="21"/>
        </w:rPr>
        <w:t>字。</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b/>
          <w:szCs w:val="21"/>
        </w:rPr>
        <w:t>参考答案与</w:t>
      </w:r>
      <w:r w:rsidRPr="00932CAD">
        <w:rPr>
          <w:rFonts w:ascii="新宋体" w:eastAsia="新宋体" w:hAnsi="新宋体" w:cs="Calibri" w:hint="eastAsia"/>
          <w:b/>
          <w:szCs w:val="21"/>
        </w:rPr>
        <w:t>试题解析</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b/>
          <w:szCs w:val="21"/>
        </w:rPr>
        <w:t>一、积累•运用——天地四时融五色。（</w:t>
      </w:r>
      <w:r w:rsidRPr="00932CAD">
        <w:rPr>
          <w:rFonts w:eastAsia="新宋体" w:hint="eastAsia"/>
          <w:b/>
          <w:szCs w:val="21"/>
        </w:rPr>
        <w:t>18</w:t>
      </w:r>
      <w:r w:rsidRPr="00932CAD">
        <w:rPr>
          <w:rFonts w:ascii="新宋体" w:eastAsia="新宋体" w:hAnsi="新宋体" w:cs="Calibri" w:hint="eastAsia"/>
          <w:b/>
          <w:szCs w:val="21"/>
        </w:rPr>
        <w:t>分）</w:t>
      </w:r>
    </w:p>
    <w:p w:rsidR="00932CAD" w:rsidRPr="00932CAD" w:rsidP="00932CAD">
      <w:pPr>
        <w:spacing w:line="360" w:lineRule="auto"/>
        <w:rPr>
          <w:rFonts w:ascii="Calibri" w:hAnsi="Calibri" w:cs="Calibri"/>
          <w:szCs w:val="21"/>
        </w:rPr>
      </w:pPr>
      <w:r w:rsidRPr="00932CAD">
        <w:rPr>
          <w:rFonts w:eastAsia="新宋体" w:hint="eastAsia"/>
          <w:szCs w:val="21"/>
        </w:rPr>
        <w:t>1</w:t>
      </w:r>
      <w:r w:rsidRPr="00932CAD">
        <w:rPr>
          <w:rFonts w:ascii="新宋体" w:eastAsia="新宋体" w:hAnsi="新宋体" w:cs="Calibri" w:hint="eastAsia"/>
          <w:szCs w:val="21"/>
        </w:rPr>
        <w:t>．（</w:t>
      </w:r>
      <w:r w:rsidRPr="00932CAD">
        <w:rPr>
          <w:rFonts w:eastAsia="新宋体" w:hint="eastAsia"/>
          <w:szCs w:val="21"/>
        </w:rPr>
        <w:t>8</w:t>
      </w:r>
      <w:r w:rsidRPr="00932CAD">
        <w:rPr>
          <w:rFonts w:ascii="新宋体" w:eastAsia="新宋体" w:hAnsi="新宋体" w:cs="Calibri" w:hint="eastAsia"/>
          <w:szCs w:val="21"/>
        </w:rPr>
        <w:t>分）【二月茶园绿】</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寻二月杭城的春色，人们除了期盼那烟雨朦胧中“淡妆浓抹总相宜”的西湖，还有那一片片已被春雨润泽的浅嫩碧绿的龙坞茶山。老茶客们都</w:t>
      </w:r>
      <w:r w:rsidRPr="00932CAD">
        <w:rPr>
          <w:rFonts w:ascii="新宋体" w:eastAsia="新宋体" w:hAnsi="新宋体" w:cs="Calibri" w:hint="eastAsia"/>
          <w:szCs w:val="21"/>
          <w:em w:val="dot"/>
        </w:rPr>
        <w:t>翘</w:t>
      </w:r>
      <w:r w:rsidRPr="00932CAD">
        <w:rPr>
          <w:rFonts w:ascii="新宋体" w:eastAsia="新宋体" w:hAnsi="新宋体" w:cs="Calibri" w:hint="eastAsia"/>
          <w:szCs w:val="21"/>
        </w:rPr>
        <w:t>首盼着清明、谷雨，</w:t>
      </w:r>
      <w:r w:rsidRPr="00932CAD">
        <w:rPr>
          <w:rFonts w:ascii="新宋体" w:eastAsia="新宋体" w:hAnsi="新宋体" w:cs="Calibri" w:hint="eastAsia"/>
          <w:szCs w:val="21"/>
          <w:u w:val="single"/>
        </w:rPr>
        <w:t>盼着那新采的（甲）刚炒的（乙）上好的明前茶</w:t>
      </w:r>
      <w:r w:rsidRPr="00932CAD">
        <w:rPr>
          <w:rFonts w:ascii="新宋体" w:eastAsia="新宋体" w:hAnsi="新宋体" w:cs="Calibri" w:hint="eastAsia"/>
          <w:szCs w:val="21"/>
        </w:rPr>
        <w:t>，看着最鲜嫩的芽叶在春雨中绽放，让清香的</w:t>
      </w:r>
      <w:r w:rsidRPr="00932CAD">
        <w:rPr>
          <w:rFonts w:eastAsia="新宋体" w:hint="eastAsia"/>
          <w:szCs w:val="21"/>
        </w:rPr>
        <w:t>y</w:t>
      </w:r>
      <w:r w:rsidRPr="00932CAD">
        <w:rPr>
          <w:rFonts w:eastAsia="新宋体" w:hint="eastAsia"/>
          <w:szCs w:val="21"/>
        </w:rPr>
        <w:t>ù</w:t>
      </w:r>
      <w:r w:rsidRPr="00932CAD">
        <w:rPr>
          <w:rFonts w:eastAsia="新宋体" w:hint="eastAsia"/>
          <w:szCs w:val="21"/>
        </w:rPr>
        <w:t>n_______</w:t>
      </w:r>
      <w:r w:rsidRPr="00932CAD">
        <w:rPr>
          <w:rFonts w:ascii="新宋体" w:eastAsia="新宋体" w:hAnsi="新宋体" w:cs="Calibri" w:hint="eastAsia"/>
          <w:szCs w:val="21"/>
        </w:rPr>
        <w:t>味在舌尖</w:t>
      </w:r>
      <w:r w:rsidRPr="00932CAD">
        <w:rPr>
          <w:rFonts w:ascii="新宋体" w:eastAsia="新宋体" w:hAnsi="新宋体" w:cs="Calibri" w:hint="eastAsia"/>
          <w:szCs w:val="21"/>
          <w:em w:val="dot"/>
        </w:rPr>
        <w:t>徜</w:t>
      </w:r>
      <w:r w:rsidRPr="00932CAD">
        <w:rPr>
          <w:rFonts w:ascii="新宋体" w:eastAsia="新宋体" w:hAnsi="新宋体" w:cs="Calibri" w:hint="eastAsia"/>
          <w:szCs w:val="21"/>
        </w:rPr>
        <w:t>徉，尽情享受茶文化带来的无穷乐趣。若是倦意徒生，</w:t>
      </w:r>
      <w:r w:rsidRPr="00932CAD">
        <w:rPr>
          <w:rFonts w:ascii="新宋体" w:eastAsia="新宋体" w:hAnsi="新宋体" w:cs="Calibri" w:hint="eastAsia"/>
          <w:szCs w:val="21"/>
          <w:u w:val="single"/>
        </w:rPr>
        <w:t>不妨寻一处粉墙黛瓦的小院歇歇脚（丙）喝喝茶</w:t>
      </w:r>
      <w:r w:rsidRPr="00932CAD">
        <w:rPr>
          <w:rFonts w:ascii="新宋体" w:eastAsia="新宋体" w:hAnsi="新宋体" w:cs="Calibri" w:hint="eastAsia"/>
          <w:szCs w:val="21"/>
        </w:rPr>
        <w:t>，远望院外满山遍野青葱油绿的茶树，甚是闲适</w:t>
      </w:r>
      <w:r w:rsidRPr="00932CAD">
        <w:rPr>
          <w:rFonts w:eastAsia="新宋体" w:hint="eastAsia"/>
          <w:szCs w:val="21"/>
        </w:rPr>
        <w:t>qi</w:t>
      </w:r>
      <w:r w:rsidRPr="00932CAD">
        <w:rPr>
          <w:rFonts w:eastAsia="新宋体" w:hint="eastAsia"/>
          <w:szCs w:val="21"/>
        </w:rPr>
        <w:t>è</w:t>
      </w:r>
      <w:r w:rsidRPr="00932CAD">
        <w:rPr>
          <w:rFonts w:eastAsia="新宋体" w:hint="eastAsia"/>
          <w:szCs w:val="21"/>
        </w:rPr>
        <w:t>_______</w:t>
      </w:r>
      <w:r w:rsidRPr="00932CAD">
        <w:rPr>
          <w:rFonts w:ascii="新宋体" w:eastAsia="新宋体" w:hAnsi="新宋体" w:cs="Calibri" w:hint="eastAsia"/>
          <w:szCs w:val="21"/>
        </w:rPr>
        <w:t>意。</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1</w:t>
      </w:r>
      <w:r w:rsidRPr="00932CAD">
        <w:rPr>
          <w:rFonts w:ascii="新宋体" w:eastAsia="新宋体" w:hAnsi="新宋体" w:cs="Calibri" w:hint="eastAsia"/>
          <w:szCs w:val="21"/>
        </w:rPr>
        <w:t>）根据拼音填写汉字，选出加点字正确的读音。</w:t>
      </w:r>
    </w:p>
    <w:p w:rsidR="00932CAD" w:rsidRPr="00932CAD" w:rsidP="00932CAD">
      <w:pPr>
        <w:spacing w:line="360" w:lineRule="auto"/>
        <w:rPr>
          <w:rFonts w:ascii="Calibri" w:hAnsi="Calibri" w:cs="Calibri"/>
          <w:szCs w:val="21"/>
        </w:rPr>
      </w:pPr>
      <w:r w:rsidRPr="00932CAD">
        <w:rPr>
          <w:rFonts w:ascii="Calibri" w:hAnsi="Calibri" w:cs="Calibri"/>
          <w:szCs w:val="21"/>
        </w:rPr>
        <w:t>①</w:t>
      </w:r>
      <w:r w:rsidRPr="00932CAD">
        <w:rPr>
          <w:rFonts w:eastAsia="新宋体" w:hint="eastAsia"/>
          <w:szCs w:val="21"/>
        </w:rPr>
        <w:t>y</w:t>
      </w:r>
      <w:r w:rsidRPr="00932CAD">
        <w:rPr>
          <w:rFonts w:eastAsia="新宋体" w:hint="eastAsia"/>
          <w:szCs w:val="21"/>
        </w:rPr>
        <w:t>ù</w:t>
      </w:r>
      <w:r w:rsidRPr="00932CAD">
        <w:rPr>
          <w:rFonts w:eastAsia="新宋体" w:hint="eastAsia"/>
          <w:szCs w:val="21"/>
        </w:rPr>
        <w:t xml:space="preserve">n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u w:val="single"/>
        </w:rPr>
        <w:t>韵</w:t>
      </w:r>
      <w:r w:rsidRPr="00932CAD">
        <w:rPr>
          <w:rFonts w:ascii="新宋体" w:eastAsia="新宋体" w:hAnsi="新宋体" w:cs="Calibri" w:hint="eastAsia"/>
          <w:szCs w:val="21"/>
          <w:u w:val="single"/>
        </w:rPr>
        <w:t xml:space="preserve"> </w:t>
      </w:r>
      <w:r w:rsidRPr="00932CAD">
        <w:rPr>
          <w:rFonts w:eastAsia="新宋体" w:cs="Calibri" w:hint="eastAsia"/>
          <w:szCs w:val="21"/>
        </w:rPr>
        <w:t xml:space="preserve"> </w:t>
      </w:r>
      <w:r w:rsidRPr="00932CAD">
        <w:rPr>
          <w:rFonts w:ascii="新宋体" w:eastAsia="新宋体" w:hAnsi="新宋体" w:cs="Calibri" w:hint="eastAsia"/>
          <w:szCs w:val="21"/>
        </w:rPr>
        <w:t>味</w:t>
      </w:r>
    </w:p>
    <w:p w:rsidR="00932CAD" w:rsidRPr="00932CAD" w:rsidP="00932CAD">
      <w:pPr>
        <w:spacing w:line="360" w:lineRule="auto"/>
        <w:rPr>
          <w:rFonts w:ascii="Calibri" w:hAnsi="Calibri" w:cs="Calibri"/>
          <w:szCs w:val="21"/>
        </w:rPr>
      </w:pPr>
      <w:r w:rsidRPr="00932CAD">
        <w:rPr>
          <w:rFonts w:ascii="Calibri" w:hAnsi="Calibri" w:cs="Calibri"/>
          <w:szCs w:val="21"/>
        </w:rPr>
        <w:t>②</w:t>
      </w:r>
      <w:r w:rsidRPr="00932CAD">
        <w:rPr>
          <w:rFonts w:eastAsia="新宋体" w:hint="eastAsia"/>
          <w:szCs w:val="21"/>
        </w:rPr>
        <w:t>qi</w:t>
      </w:r>
      <w:r w:rsidRPr="00932CAD">
        <w:rPr>
          <w:rFonts w:eastAsia="新宋体" w:hint="eastAsia"/>
          <w:szCs w:val="21"/>
        </w:rPr>
        <w:t>è</w:t>
      </w:r>
      <w:r w:rsidRPr="00932CAD">
        <w:rPr>
          <w:rFonts w:eastAsia="新宋体" w:hint="eastAsia"/>
          <w:szCs w:val="21"/>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u w:val="single"/>
        </w:rPr>
        <w:t>惬</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意</w:t>
      </w:r>
    </w:p>
    <w:p w:rsidR="00932CAD" w:rsidRPr="00932CAD" w:rsidP="00932CAD">
      <w:pPr>
        <w:spacing w:line="360" w:lineRule="auto"/>
        <w:rPr>
          <w:rFonts w:ascii="Calibri" w:hAnsi="Calibri" w:cs="Calibri"/>
          <w:szCs w:val="21"/>
        </w:rPr>
      </w:pPr>
      <w:r w:rsidRPr="00932CAD">
        <w:rPr>
          <w:rFonts w:ascii="Calibri" w:hAnsi="Calibri" w:cs="Calibri"/>
          <w:szCs w:val="21"/>
        </w:rPr>
        <w:t>③</w:t>
      </w:r>
      <w:r w:rsidRPr="00932CAD">
        <w:rPr>
          <w:rFonts w:ascii="新宋体" w:eastAsia="新宋体" w:hAnsi="新宋体" w:cs="Calibri" w:hint="eastAsia"/>
          <w:szCs w:val="21"/>
          <w:em w:val="dot"/>
        </w:rPr>
        <w:t>翘</w:t>
      </w:r>
      <w:r w:rsidRPr="00932CAD">
        <w:rPr>
          <w:rFonts w:ascii="新宋体" w:eastAsia="新宋体" w:hAnsi="新宋体" w:cs="Calibri" w:hint="eastAsia"/>
          <w:szCs w:val="21"/>
        </w:rPr>
        <w:t>首</w:t>
      </w:r>
      <w:r w:rsidRPr="00932CAD">
        <w:rPr>
          <w:rFonts w:eastAsia="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eastAsia="新宋体" w:hint="eastAsia"/>
          <w:szCs w:val="21"/>
          <w:u w:val="single"/>
        </w:rPr>
        <w:t>A</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w:t>
      </w:r>
      <w:r w:rsidRPr="00932CAD">
        <w:rPr>
          <w:rFonts w:eastAsia="新宋体" w:hint="eastAsia"/>
          <w:szCs w:val="21"/>
        </w:rPr>
        <w:t>A.qi</w:t>
      </w:r>
      <w:r w:rsidRPr="00932CAD">
        <w:rPr>
          <w:rFonts w:eastAsia="新宋体" w:hint="eastAsia"/>
          <w:szCs w:val="21"/>
        </w:rPr>
        <w:t>á</w:t>
      </w:r>
      <w:r w:rsidRPr="00932CAD">
        <w:rPr>
          <w:rFonts w:eastAsia="新宋体" w:hint="eastAsia"/>
          <w:szCs w:val="21"/>
        </w:rPr>
        <w:t>o   B.qi</w:t>
      </w:r>
      <w:r w:rsidRPr="00932CAD">
        <w:rPr>
          <w:rFonts w:eastAsia="新宋体" w:hint="eastAsia"/>
          <w:szCs w:val="21"/>
        </w:rPr>
        <w:t>à</w:t>
      </w:r>
      <w:r w:rsidRPr="00932CAD">
        <w:rPr>
          <w:rFonts w:eastAsia="新宋体" w:hint="eastAsia"/>
          <w:szCs w:val="21"/>
        </w:rPr>
        <w:t xml:space="preserve">o </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Calibri" w:hAnsi="Calibri" w:cs="Calibri"/>
          <w:szCs w:val="21"/>
        </w:rPr>
        <w:t>④</w:t>
      </w:r>
      <w:r w:rsidRPr="00932CAD">
        <w:rPr>
          <w:rFonts w:ascii="新宋体" w:eastAsia="新宋体" w:hAnsi="新宋体" w:cs="Calibri" w:hint="eastAsia"/>
          <w:szCs w:val="21"/>
          <w:em w:val="dot"/>
        </w:rPr>
        <w:t>徜</w:t>
      </w:r>
      <w:r w:rsidRPr="00932CAD">
        <w:rPr>
          <w:rFonts w:ascii="新宋体" w:eastAsia="新宋体" w:hAnsi="新宋体" w:cs="Calibri" w:hint="eastAsia"/>
          <w:szCs w:val="21"/>
        </w:rPr>
        <w:t>徉</w:t>
      </w:r>
      <w:r w:rsidRPr="00932CAD">
        <w:rPr>
          <w:rFonts w:eastAsia="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eastAsia="新宋体" w:hint="eastAsia"/>
          <w:szCs w:val="21"/>
          <w:u w:val="single"/>
        </w:rPr>
        <w:t>B</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w:t>
      </w:r>
      <w:r w:rsidRPr="00932CAD">
        <w:rPr>
          <w:rFonts w:eastAsia="新宋体" w:hint="eastAsia"/>
          <w:szCs w:val="21"/>
        </w:rPr>
        <w:t>A.t</w:t>
      </w:r>
      <w:r w:rsidRPr="00932CAD">
        <w:rPr>
          <w:rFonts w:eastAsia="新宋体" w:hint="eastAsia"/>
          <w:szCs w:val="21"/>
        </w:rPr>
        <w:t>ǎ</w:t>
      </w:r>
      <w:r w:rsidRPr="00932CAD">
        <w:rPr>
          <w:rFonts w:eastAsia="新宋体" w:hint="eastAsia"/>
          <w:szCs w:val="21"/>
        </w:rPr>
        <w:t>ng   B.ch</w:t>
      </w:r>
      <w:r w:rsidRPr="00932CAD">
        <w:rPr>
          <w:rFonts w:eastAsia="新宋体" w:hint="eastAsia"/>
          <w:szCs w:val="21"/>
        </w:rPr>
        <w:t>á</w:t>
      </w:r>
      <w:r w:rsidRPr="00932CAD">
        <w:rPr>
          <w:rFonts w:eastAsia="新宋体" w:hint="eastAsia"/>
          <w:szCs w:val="21"/>
        </w:rPr>
        <w:t xml:space="preserve">ng </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）选文中划线句缺少标点，同学们发现，甲、乙两处前后的词语属于定语并列，所以应该用</w:t>
      </w:r>
      <w:r w:rsidRPr="00932CAD">
        <w:rPr>
          <w:rFonts w:ascii="新宋体" w:eastAsia="新宋体" w:hAnsi="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u w:val="single"/>
        </w:rPr>
        <w:t>顿号</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（标点），而丙处前后的词语属于谓语并列，所以应该用</w:t>
      </w:r>
      <w:r w:rsidRPr="00932CAD">
        <w:rPr>
          <w:rFonts w:eastAsia="新宋体" w:cs="Calibri" w:hint="eastAsia"/>
          <w:szCs w:val="21"/>
        </w:rPr>
        <w:t xml:space="preserve"> </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u w:val="single"/>
        </w:rPr>
        <w:t>逗号</w:t>
      </w:r>
      <w:r w:rsidRPr="00932CAD">
        <w:rPr>
          <w:rFonts w:ascii="新宋体" w:eastAsia="新宋体" w:hAnsi="新宋体" w:cs="Calibri" w:hint="eastAsia"/>
          <w:szCs w:val="21"/>
          <w:u w:val="single"/>
        </w:rPr>
        <w:t xml:space="preserve"> </w:t>
      </w:r>
      <w:r w:rsidRPr="00932CAD">
        <w:rPr>
          <w:rFonts w:ascii="新宋体" w:eastAsia="新宋体" w:hAnsi="新宋体" w:cs="Calibri" w:hint="eastAsia"/>
          <w:szCs w:val="21"/>
        </w:rPr>
        <w:t>（标点）</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）中国茶文化源远流长，不少对联也道出了其中情味，请把下面</w:t>
      </w:r>
      <w:r w:rsidRPr="00932CAD">
        <w:rPr>
          <w:rFonts w:eastAsia="新宋体" w:hint="eastAsia"/>
          <w:szCs w:val="21"/>
        </w:rPr>
        <w:t>4</w:t>
      </w:r>
      <w:r w:rsidRPr="00932CAD">
        <w:rPr>
          <w:rFonts w:ascii="新宋体" w:eastAsia="新宋体" w:hAnsi="新宋体" w:cs="Calibri" w:hint="eastAsia"/>
          <w:szCs w:val="21"/>
        </w:rPr>
        <w:t>个词组组成一副合适的对联。</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情宜冽</w:t>
      </w:r>
      <w:r w:rsidRPr="00932CAD">
        <w:rPr>
          <w:rFonts w:eastAsia="新宋体" w:cs="Calibri" w:hint="eastAsia"/>
          <w:szCs w:val="21"/>
        </w:rPr>
        <w:t xml:space="preserve">    </w:t>
      </w:r>
      <w:r w:rsidRPr="00932CAD">
        <w:rPr>
          <w:rFonts w:ascii="新宋体" w:eastAsia="新宋体" w:hAnsi="新宋体" w:cs="Calibri" w:hint="eastAsia"/>
          <w:szCs w:val="21"/>
        </w:rPr>
        <w:t>茶自峰生</w:t>
      </w:r>
      <w:r w:rsidRPr="00932CAD">
        <w:rPr>
          <w:rFonts w:eastAsia="新宋体" w:cs="Calibri" w:hint="eastAsia"/>
          <w:szCs w:val="21"/>
        </w:rPr>
        <w:t xml:space="preserve">    </w:t>
      </w:r>
      <w:r w:rsidRPr="00932CAD">
        <w:rPr>
          <w:rFonts w:ascii="新宋体" w:eastAsia="新宋体" w:hAnsi="新宋体" w:cs="Calibri" w:hint="eastAsia"/>
          <w:szCs w:val="21"/>
        </w:rPr>
        <w:t>泉从石出</w:t>
      </w:r>
      <w:r w:rsidRPr="00932CAD">
        <w:rPr>
          <w:rFonts w:eastAsia="新宋体" w:cs="Calibri" w:hint="eastAsia"/>
          <w:szCs w:val="21"/>
        </w:rPr>
        <w:t xml:space="preserve">    </w:t>
      </w:r>
      <w:r w:rsidRPr="00932CAD">
        <w:rPr>
          <w:rFonts w:ascii="新宋体" w:eastAsia="新宋体" w:hAnsi="新宋体" w:cs="Calibri" w:hint="eastAsia"/>
          <w:szCs w:val="21"/>
        </w:rPr>
        <w:t>味更圆</w:t>
      </w:r>
    </w:p>
    <w:p w:rsidR="00932CAD" w:rsidRPr="00932CAD" w:rsidP="00932CAD">
      <w:pPr>
        <w:spacing w:line="360" w:lineRule="auto"/>
        <w:rPr>
          <w:rFonts w:ascii="Calibri" w:hAnsi="Calibri" w:cs="Calibri"/>
          <w:szCs w:val="21"/>
        </w:rPr>
        <w:sectPr>
          <w:headerReference w:type="default" r:id="rId33"/>
          <w:footerReference w:type="even" r:id="rId34"/>
          <w:footerReference w:type="default" r:id="rId35"/>
          <w:type w:val="nextPage"/>
          <w:pgSz w:w="11906" w:h="16838"/>
          <w:pgMar w:top="1440" w:right="1800" w:bottom="1440" w:left="1800" w:header="708" w:footer="708" w:gutter="0"/>
          <w:pgNumType w:start="9"/>
          <w:cols w:space="708"/>
          <w:titlePg w:val="0"/>
        </w:sectPr>
      </w:pPr>
      <w:r w:rsidRPr="00932CAD">
        <w:rPr>
          <w:rFonts w:ascii="新宋体" w:eastAsia="新宋体" w:hAnsi="新宋体" w:cs="Calibri" w:hint="eastAsia"/>
          <w:szCs w:val="21"/>
        </w:rPr>
        <w:t>【分析】（</w:t>
      </w:r>
      <w:r w:rsidRPr="00932CAD">
        <w:rPr>
          <w:rFonts w:eastAsia="新宋体" w:hint="eastAsia"/>
          <w:szCs w:val="21"/>
        </w:rPr>
        <w:t>1</w:t>
      </w:r>
      <w:r w:rsidRPr="00932CAD">
        <w:rPr>
          <w:rFonts w:ascii="新宋体" w:eastAsia="新宋体" w:hAnsi="新宋体" w:cs="Calibri" w:hint="eastAsia"/>
          <w:szCs w:val="21"/>
        </w:rPr>
        <w:t>）本题考查汉字的读音和字形。题目中的汉字、字音分别是：韵、惬、</w:t>
      </w:r>
      <w:r w:rsidRPr="00932CAD">
        <w:rPr>
          <w:rFonts w:eastAsia="新宋体" w:hint="eastAsia"/>
          <w:szCs w:val="21"/>
        </w:rPr>
        <w:t>qi</w:t>
      </w:r>
      <w:r w:rsidRPr="00932CAD">
        <w:rPr>
          <w:rFonts w:eastAsia="新宋体" w:hint="eastAsia"/>
          <w:szCs w:val="21"/>
        </w:rPr>
        <w:t>á</w:t>
      </w:r>
      <w:r w:rsidRPr="00932CAD">
        <w:rPr>
          <w:rFonts w:eastAsia="新宋体" w:hint="eastAsia"/>
          <w:szCs w:val="21"/>
        </w:rPr>
        <w:t>o</w:t>
      </w:r>
      <w:r w:rsidRPr="00932CAD">
        <w:rPr>
          <w:rFonts w:ascii="新宋体" w:eastAsia="新宋体" w:hAnsi="新宋体" w:cs="Calibri" w:hint="eastAsia"/>
          <w:szCs w:val="21"/>
        </w:rPr>
        <w:t>、</w:t>
      </w:r>
      <w:r w:rsidRPr="00932CAD">
        <w:rPr>
          <w:rFonts w:eastAsia="新宋体" w:hint="eastAsia"/>
          <w:szCs w:val="21"/>
        </w:rPr>
        <w:t>ch</w:t>
      </w:r>
    </w:p>
    <w:p w:rsidR="00932CAD" w:rsidRPr="00932CAD" w:rsidP="00932CAD">
      <w:pPr>
        <w:spacing w:line="360" w:lineRule="auto"/>
        <w:rPr>
          <w:rFonts w:ascii="Calibri" w:hAnsi="Calibri" w:cs="Calibri"/>
          <w:szCs w:val="21"/>
        </w:rPr>
      </w:pPr>
      <w:r w:rsidRPr="00932CAD">
        <w:rPr>
          <w:rFonts w:eastAsia="新宋体" w:hint="eastAsia"/>
          <w:szCs w:val="21"/>
        </w:rPr>
        <w:t>á</w:t>
      </w:r>
      <w:r w:rsidRPr="00932CAD">
        <w:rPr>
          <w:rFonts w:eastAsia="新宋体" w:hint="eastAsia"/>
          <w:szCs w:val="21"/>
        </w:rPr>
        <w:t>ng</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）本题考查标点符号。甲、乙两处前后的词语属于定语并列，所以应该用顿号，丙处前后的词语属于谓语并列，所以应该用逗号。</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）本题考查拟写对联。对联分上下两联，这两联字数相同，语义相关，相对应的词语记性相同。据此可从这</w:t>
      </w:r>
      <w:r w:rsidRPr="00932CAD">
        <w:rPr>
          <w:rFonts w:eastAsia="新宋体" w:hint="eastAsia"/>
          <w:szCs w:val="21"/>
        </w:rPr>
        <w:t>4</w:t>
      </w:r>
      <w:r w:rsidRPr="00932CAD">
        <w:rPr>
          <w:rFonts w:ascii="新宋体" w:eastAsia="新宋体" w:hAnsi="新宋体" w:cs="Calibri" w:hint="eastAsia"/>
          <w:szCs w:val="21"/>
        </w:rPr>
        <w:t>个词组提炼出一幅对联：泉从石出情宜冽，茶自峰生味更圆。</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【解答】答案：</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1</w:t>
      </w:r>
      <w:r w:rsidRPr="00932CAD">
        <w:rPr>
          <w:rFonts w:ascii="新宋体" w:eastAsia="新宋体" w:hAnsi="新宋体" w:cs="Calibri" w:hint="eastAsia"/>
          <w:szCs w:val="21"/>
        </w:rPr>
        <w:t>）韵</w:t>
      </w:r>
      <w:r w:rsidRPr="00932CAD">
        <w:rPr>
          <w:rFonts w:ascii="新宋体" w:eastAsia="新宋体" w:hAnsi="新宋体" w:cs="Calibri" w:hint="eastAsia"/>
          <w:szCs w:val="21"/>
        </w:rPr>
        <w:t xml:space="preserve">  </w:t>
      </w:r>
      <w:r w:rsidRPr="00932CAD">
        <w:rPr>
          <w:rFonts w:ascii="新宋体" w:eastAsia="新宋体" w:hAnsi="新宋体" w:cs="Calibri" w:hint="eastAsia"/>
          <w:szCs w:val="21"/>
        </w:rPr>
        <w:t>惬</w:t>
      </w:r>
      <w:r w:rsidRPr="00932CAD">
        <w:rPr>
          <w:rFonts w:ascii="新宋体" w:eastAsia="新宋体" w:hAnsi="新宋体" w:cs="Calibri" w:hint="eastAsia"/>
          <w:szCs w:val="21"/>
        </w:rPr>
        <w:t xml:space="preserve">  </w:t>
      </w:r>
      <w:r w:rsidRPr="00932CAD">
        <w:rPr>
          <w:rFonts w:eastAsia="新宋体" w:hint="eastAsia"/>
          <w:szCs w:val="21"/>
        </w:rPr>
        <w:t>A  B</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2</w:t>
      </w:r>
      <w:r w:rsidRPr="00932CAD">
        <w:rPr>
          <w:rFonts w:ascii="新宋体" w:eastAsia="新宋体" w:hAnsi="新宋体" w:cs="Calibri" w:hint="eastAsia"/>
          <w:szCs w:val="21"/>
        </w:rPr>
        <w:t>）顿号（、）</w:t>
      </w:r>
      <w:r w:rsidRPr="00932CAD">
        <w:rPr>
          <w:rFonts w:ascii="新宋体" w:eastAsia="新宋体" w:hAnsi="新宋体" w:cs="Calibri" w:hint="eastAsia"/>
          <w:szCs w:val="21"/>
        </w:rPr>
        <w:t xml:space="preserve">   </w:t>
      </w:r>
      <w:r w:rsidRPr="00932CAD">
        <w:rPr>
          <w:rFonts w:ascii="新宋体" w:eastAsia="新宋体" w:hAnsi="新宋体" w:cs="Calibri" w:hint="eastAsia"/>
          <w:szCs w:val="21"/>
        </w:rPr>
        <w:t>逗号（，）</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）泉从石出情宜冽，茶自峰生味更圆</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点评】汉字的音与形是密不可分的，大部分汉字字形不同，读音不同，意义不同，但汉字中又存在着很多的多音字、形近字和形声字，不易区分。因此，平时学习中对字音与字形辨析要到位，努力做到不误读，不误解，不误写。</w:t>
      </w:r>
    </w:p>
    <w:p w:rsidR="00932CAD" w:rsidRPr="00932CAD" w:rsidP="00932CAD">
      <w:pPr>
        <w:spacing w:line="360" w:lineRule="auto"/>
        <w:rPr>
          <w:rFonts w:ascii="Calibri" w:hAnsi="Calibri" w:cs="Calibri"/>
          <w:szCs w:val="21"/>
        </w:rPr>
      </w:pPr>
      <w:r w:rsidRPr="00932CAD">
        <w:rPr>
          <w:rFonts w:eastAsia="新宋体" w:hint="eastAsia"/>
          <w:szCs w:val="21"/>
        </w:rPr>
        <w:t>2</w:t>
      </w:r>
      <w:r w:rsidRPr="00932CAD">
        <w:rPr>
          <w:rFonts w:ascii="新宋体" w:eastAsia="新宋体" w:hAnsi="新宋体" w:cs="Calibri" w:hint="eastAsia"/>
          <w:szCs w:val="21"/>
        </w:rPr>
        <w:t>．（</w:t>
      </w:r>
      <w:r w:rsidRPr="00932CAD">
        <w:rPr>
          <w:rFonts w:eastAsia="新宋体" w:hint="eastAsia"/>
          <w:szCs w:val="21"/>
        </w:rPr>
        <w:t>7</w:t>
      </w:r>
      <w:r w:rsidRPr="00932CAD">
        <w:rPr>
          <w:rFonts w:ascii="新宋体" w:eastAsia="新宋体" w:hAnsi="新宋体" w:cs="Calibri" w:hint="eastAsia"/>
          <w:szCs w:val="21"/>
        </w:rPr>
        <w:t>分）同学们整理了初中古诗文中出现的和颜色有关的句子并制成表格，请你一起补充表格内容。</w:t>
      </w:r>
    </w:p>
    <w:tbl>
      <w:tblPr>
        <w:tblStyle w:val="TableNormal"/>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
      <w:tblGrid>
        <w:gridCol w:w="837"/>
        <w:gridCol w:w="4491"/>
        <w:gridCol w:w="2680"/>
      </w:tblGrid>
      <w:tr w:rsidTr="00932CAD">
        <w:tblPrEx>
          <w:tblW w:w="0" w:type="auto"/>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xx</w:t>
            </w:r>
          </w:p>
        </w:tc>
        <w:tc>
          <w:tcPr>
            <w:tcW w:w="4815" w:type="dxa"/>
            <w:tcBorders>
              <w:top w:val="single" w:sz="2" w:space="0" w:color="000000"/>
              <w:left w:val="single" w:sz="2" w:space="0" w:color="000000"/>
              <w:bottom w:val="single" w:sz="2" w:space="0" w:color="000000"/>
              <w:right w:val="single" w:sz="2" w:space="0" w:color="000000"/>
            </w:tcBorders>
            <w:hideMark/>
          </w:tcPr>
          <w:p>
            <w:r>
              <w:t>xx</w:t>
            </w:r>
          </w:p>
        </w:tc>
        <w:tc>
          <w:tcPr>
            <w:tcW w:w="2850" w:type="dxa"/>
            <w:tcBorders>
              <w:top w:val="single" w:sz="2" w:space="0" w:color="000000"/>
              <w:left w:val="single" w:sz="2" w:space="0" w:color="000000"/>
              <w:bottom w:val="single" w:sz="2" w:space="0" w:color="000000"/>
              <w:right w:val="single" w:sz="2" w:space="0" w:color="000000"/>
            </w:tcBorders>
            <w:hideMark/>
          </w:tcPr>
          <w:p>
            <w:r>
              <w:t>xx</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白</w:t>
            </w:r>
          </w:p>
        </w:tc>
        <w:tc>
          <w:tcPr>
            <w:tcW w:w="4815" w:type="dxa"/>
            <w:tcBorders>
              <w:top w:val="single" w:sz="2" w:space="0" w:color="000000"/>
              <w:left w:val="single" w:sz="2" w:space="0" w:color="000000"/>
              <w:bottom w:val="single" w:sz="2" w:space="0" w:color="000000"/>
              <w:right w:val="single" w:sz="2" w:space="0" w:color="000000"/>
            </w:tcBorders>
            <w:hideMark/>
          </w:tcPr>
          <w:p>
            <w:r>
              <w:t>出淤泥而不染，①　濯清涟而不妖　。</w:t>
            </w:r>
          </w:p>
        </w:tc>
        <w:tc>
          <w:tcPr>
            <w:tcW w:w="2850" w:type="dxa"/>
            <w:tcBorders>
              <w:top w:val="single" w:sz="2" w:space="0" w:color="000000"/>
              <w:left w:val="single" w:sz="2" w:space="0" w:color="000000"/>
              <w:bottom w:val="single" w:sz="2" w:space="0" w:color="000000"/>
              <w:right w:val="single" w:sz="2" w:space="0" w:color="000000"/>
            </w:tcBorders>
            <w:hideMark/>
          </w:tcPr>
          <w:p>
            <w:r>
              <w:t>xxx《爱莲说》</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黄</w:t>
            </w:r>
          </w:p>
        </w:tc>
        <w:tc>
          <w:tcPr>
            <w:tcW w:w="4815" w:type="dxa"/>
            <w:tcBorders>
              <w:top w:val="single" w:sz="2" w:space="0" w:color="000000"/>
              <w:left w:val="single" w:sz="2" w:space="0" w:color="000000"/>
              <w:bottom w:val="single" w:sz="2" w:space="0" w:color="000000"/>
              <w:right w:val="single" w:sz="2" w:space="0" w:color="000000"/>
            </w:tcBorders>
            <w:hideMark/>
          </w:tcPr>
          <w:p>
            <w:r>
              <w:t>②　树树皆秋色　，xx唯落晖。</w:t>
            </w:r>
          </w:p>
        </w:tc>
        <w:tc>
          <w:tcPr>
            <w:tcW w:w="2850" w:type="dxa"/>
            <w:tcBorders>
              <w:top w:val="single" w:sz="2" w:space="0" w:color="000000"/>
              <w:left w:val="single" w:sz="2" w:space="0" w:color="000000"/>
              <w:bottom w:val="single" w:sz="2" w:space="0" w:color="000000"/>
              <w:right w:val="single" w:sz="2" w:space="0" w:color="000000"/>
            </w:tcBorders>
            <w:hideMark/>
          </w:tcPr>
          <w:p>
            <w:r>
              <w:t>xx《野望》</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紫</w:t>
            </w:r>
          </w:p>
        </w:tc>
        <w:tc>
          <w:tcPr>
            <w:tcW w:w="4815" w:type="dxa"/>
            <w:tcBorders>
              <w:top w:val="single" w:sz="2" w:space="0" w:color="000000"/>
              <w:left w:val="single" w:sz="2" w:space="0" w:color="000000"/>
              <w:bottom w:val="single" w:sz="2" w:space="0" w:color="000000"/>
              <w:right w:val="single" w:sz="2" w:space="0" w:color="000000"/>
            </w:tcBorders>
            <w:hideMark/>
          </w:tcPr>
          <w:p>
            <w:r>
              <w:t>角声满天秋色里，③　塞上燕脂凝夜紫　。</w:t>
            </w:r>
          </w:p>
        </w:tc>
        <w:tc>
          <w:tcPr>
            <w:tcW w:w="2850" w:type="dxa"/>
            <w:tcBorders>
              <w:top w:val="single" w:sz="2" w:space="0" w:color="000000"/>
              <w:left w:val="single" w:sz="2" w:space="0" w:color="000000"/>
              <w:bottom w:val="single" w:sz="2" w:space="0" w:color="000000"/>
              <w:right w:val="single" w:sz="2" w:space="0" w:color="000000"/>
            </w:tcBorders>
            <w:hideMark/>
          </w:tcPr>
          <w:p>
            <w:r>
              <w:t>xx《雁门太守行》</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绿</w:t>
            </w:r>
          </w:p>
        </w:tc>
        <w:tc>
          <w:tcPr>
            <w:tcW w:w="4815" w:type="dxa"/>
            <w:tcBorders>
              <w:top w:val="single" w:sz="2" w:space="0" w:color="000000"/>
              <w:left w:val="single" w:sz="2" w:space="0" w:color="000000"/>
              <w:bottom w:val="single" w:sz="2" w:space="0" w:color="000000"/>
              <w:right w:val="single" w:sz="2" w:space="0" w:color="000000"/>
            </w:tcBorders>
            <w:hideMark/>
          </w:tcPr>
          <w:p>
            <w:r>
              <w:t>④　苔痕上阶绿　，草色入帘青。</w:t>
            </w:r>
          </w:p>
        </w:tc>
        <w:tc>
          <w:tcPr>
            <w:tcW w:w="2850" w:type="dxa"/>
            <w:tcBorders>
              <w:top w:val="single" w:sz="2" w:space="0" w:color="000000"/>
              <w:left w:val="single" w:sz="2" w:space="0" w:color="000000"/>
              <w:bottom w:val="single" w:sz="2" w:space="0" w:color="000000"/>
              <w:right w:val="single" w:sz="2" w:space="0" w:color="000000"/>
            </w:tcBorders>
            <w:hideMark/>
          </w:tcPr>
          <w:p>
            <w:r>
              <w:t>xxx《陋室铭》</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灰</w:t>
            </w:r>
          </w:p>
        </w:tc>
        <w:tc>
          <w:tcPr>
            <w:tcW w:w="4815" w:type="dxa"/>
            <w:tcBorders>
              <w:top w:val="single" w:sz="2" w:space="0" w:color="000000"/>
              <w:left w:val="single" w:sz="2" w:space="0" w:color="000000"/>
              <w:bottom w:val="single" w:sz="2" w:space="0" w:color="000000"/>
              <w:right w:val="single" w:sz="2" w:space="0" w:color="000000"/>
            </w:tcBorders>
            <w:hideMark/>
          </w:tcPr>
          <w:p>
            <w:r>
              <w:t>商旅不行，xxxx，薄暮冥冥，虎啸猿啼。</w:t>
            </w:r>
          </w:p>
        </w:tc>
        <w:tc>
          <w:tcPr>
            <w:tcW w:w="2850" w:type="dxa"/>
            <w:tcBorders>
              <w:top w:val="single" w:sz="2" w:space="0" w:color="000000"/>
              <w:left w:val="single" w:sz="2" w:space="0" w:color="000000"/>
              <w:bottom w:val="single" w:sz="2" w:space="0" w:color="000000"/>
              <w:right w:val="single" w:sz="2" w:space="0" w:color="000000"/>
            </w:tcBorders>
            <w:hideMark/>
          </w:tcPr>
          <w:p>
            <w:r>
              <w:t>xxx《⑤　岳阳楼记　》</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红</w:t>
            </w:r>
          </w:p>
        </w:tc>
        <w:tc>
          <w:tcPr>
            <w:tcW w:w="4815" w:type="dxa"/>
            <w:tcBorders>
              <w:top w:val="single" w:sz="2" w:space="0" w:color="000000"/>
              <w:left w:val="single" w:sz="2" w:space="0" w:color="000000"/>
              <w:bottom w:val="single" w:sz="2" w:space="0" w:color="000000"/>
              <w:right w:val="single" w:sz="2" w:space="0" w:color="000000"/>
            </w:tcBorders>
            <w:hideMark/>
          </w:tcPr>
          <w:p>
            <w:r>
              <w:t>⑥　落红不是无情物　，化作春泥更护花。</w:t>
            </w:r>
          </w:p>
        </w:tc>
        <w:tc>
          <w:tcPr>
            <w:tcW w:w="2850" w:type="dxa"/>
            <w:tcBorders>
              <w:top w:val="single" w:sz="2" w:space="0" w:color="000000"/>
              <w:left w:val="single" w:sz="2" w:space="0" w:color="000000"/>
              <w:bottom w:val="single" w:sz="2" w:space="0" w:color="000000"/>
              <w:right w:val="single" w:sz="2" w:space="0" w:color="000000"/>
            </w:tcBorders>
            <w:hideMark/>
          </w:tcPr>
          <w:p>
            <w:r>
              <w:t>xxx《己亥杂诗》</w:t>
            </w:r>
          </w:p>
        </w:tc>
      </w:tr>
      <w:tr w:rsidTr="00932CAD">
        <w:tblPrEx>
          <w:tblW w:w="0" w:type="auto"/>
          <w:tblInd w:w="358" w:type="dxa"/>
          <w:tblCellMar>
            <w:top w:w="30" w:type="dxa"/>
            <w:left w:w="30" w:type="dxa"/>
            <w:bottom w:w="30" w:type="dxa"/>
            <w:right w:w="30" w:type="dxa"/>
          </w:tblCellMar>
          <w:tblLook w:val="04A0"/>
        </w:tblPrEx>
        <w:tc>
          <w:tcPr>
            <w:tcW w:w="885" w:type="dxa"/>
            <w:tcBorders>
              <w:top w:val="single" w:sz="2" w:space="0" w:color="000000"/>
              <w:left w:val="single" w:sz="2" w:space="0" w:color="000000"/>
              <w:bottom w:val="single" w:sz="2" w:space="0" w:color="000000"/>
              <w:right w:val="single" w:sz="2" w:space="0" w:color="000000"/>
            </w:tcBorders>
            <w:hideMark/>
          </w:tcPr>
          <w:p>
            <w:r>
              <w:t>黑</w:t>
            </w:r>
          </w:p>
        </w:tc>
        <w:tc>
          <w:tcPr>
            <w:tcW w:w="4815" w:type="dxa"/>
            <w:tcBorders>
              <w:top w:val="single" w:sz="2" w:space="0" w:color="000000"/>
              <w:left w:val="single" w:sz="2" w:space="0" w:color="000000"/>
              <w:bottom w:val="single" w:sz="2" w:space="0" w:color="000000"/>
              <w:right w:val="single" w:sz="2" w:space="0" w:color="000000"/>
            </w:tcBorders>
            <w:hideMark/>
          </w:tcPr>
          <w:p>
            <w:r>
              <w:t>⑦　夜阑卧听风吹雨　，xx冰河入梦来。</w:t>
            </w:r>
          </w:p>
        </w:tc>
        <w:tc>
          <w:tcPr>
            <w:tcW w:w="2850" w:type="dxa"/>
            <w:tcBorders>
              <w:top w:val="single" w:sz="2" w:space="0" w:color="000000"/>
              <w:left w:val="single" w:sz="2" w:space="0" w:color="000000"/>
              <w:bottom w:val="single" w:sz="2" w:space="0" w:color="000000"/>
              <w:right w:val="single" w:sz="2" w:space="0" w:color="000000"/>
            </w:tcBorders>
            <w:hideMark/>
          </w:tcPr>
          <w:p>
            <w:r>
              <w:t>xx《十一月四日风雨大作》</w:t>
            </w:r>
          </w:p>
        </w:tc>
      </w:tr>
    </w:tbl>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【分析】本题考查直接型默写和理解型默写。解答此类题目，我们需要在平时的学习中，做好积累，根据提示语句写出相应的句子，尤其要注意不能出现错别字。理解性识记，注意结合语境填充。</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【解答】</w:t>
      </w:r>
      <w:r w:rsidRPr="00932CAD">
        <w:rPr>
          <w:rFonts w:ascii="Calibri" w:hAnsi="Calibri" w:cs="Calibri"/>
          <w:szCs w:val="21"/>
        </w:rPr>
        <w:t>①</w:t>
      </w:r>
      <w:r w:rsidRPr="00932CAD">
        <w:rPr>
          <w:rFonts w:ascii="新宋体" w:eastAsia="新宋体" w:hAnsi="新宋体" w:cs="Calibri" w:hint="eastAsia"/>
          <w:szCs w:val="21"/>
        </w:rPr>
        <w:t>濯清涟而不妖（注意“濯”的书写）</w:t>
      </w:r>
    </w:p>
    <w:p w:rsidR="00932CAD" w:rsidRPr="00932CAD" w:rsidP="00932CAD">
      <w:pPr>
        <w:spacing w:line="360" w:lineRule="auto"/>
        <w:rPr>
          <w:rFonts w:ascii="Calibri" w:hAnsi="Calibri" w:cs="Calibri"/>
          <w:szCs w:val="21"/>
        </w:rPr>
      </w:pPr>
      <w:r w:rsidRPr="00932CAD">
        <w:rPr>
          <w:rFonts w:ascii="Calibri" w:hAnsi="Calibri" w:cs="Calibri"/>
          <w:szCs w:val="21"/>
        </w:rPr>
        <w:t>②</w:t>
      </w:r>
      <w:r w:rsidRPr="00932CAD">
        <w:rPr>
          <w:rFonts w:ascii="新宋体" w:eastAsia="新宋体" w:hAnsi="新宋体" w:cs="Calibri" w:hint="eastAsia"/>
          <w:szCs w:val="21"/>
        </w:rPr>
        <w:t>树树皆秋色</w:t>
      </w:r>
    </w:p>
    <w:p w:rsidR="00932CAD" w:rsidRPr="00932CAD" w:rsidP="00932CAD">
      <w:pPr>
        <w:spacing w:line="360" w:lineRule="auto"/>
        <w:rPr>
          <w:rFonts w:ascii="Calibri" w:hAnsi="Calibri" w:cs="Calibri"/>
          <w:szCs w:val="21"/>
        </w:rPr>
      </w:pPr>
      <w:r w:rsidRPr="00932CAD">
        <w:rPr>
          <w:rFonts w:ascii="Calibri" w:hAnsi="Calibri" w:cs="Calibri"/>
          <w:szCs w:val="21"/>
        </w:rPr>
        <w:t>③</w:t>
      </w:r>
      <w:r w:rsidRPr="00932CAD">
        <w:rPr>
          <w:rFonts w:ascii="新宋体" w:eastAsia="新宋体" w:hAnsi="新宋体" w:cs="Calibri" w:hint="eastAsia"/>
          <w:szCs w:val="21"/>
        </w:rPr>
        <w:t>塞上燕脂凝夜紫（注意“脂”的书写）</w:t>
      </w:r>
    </w:p>
    <w:p w:rsidR="00932CAD" w:rsidRPr="00932CAD" w:rsidP="00932CAD">
      <w:pPr>
        <w:spacing w:line="360" w:lineRule="auto"/>
        <w:rPr>
          <w:rFonts w:ascii="Calibri" w:hAnsi="Calibri" w:cs="Calibri"/>
          <w:szCs w:val="21"/>
        </w:rPr>
      </w:pPr>
      <w:r w:rsidRPr="00932CAD">
        <w:rPr>
          <w:rFonts w:ascii="Calibri" w:hAnsi="Calibri" w:cs="Calibri"/>
          <w:szCs w:val="21"/>
        </w:rPr>
        <w:t>④</w:t>
      </w:r>
      <w:r w:rsidRPr="00932CAD">
        <w:rPr>
          <w:rFonts w:ascii="新宋体" w:eastAsia="新宋体" w:hAnsi="新宋体" w:cs="Calibri" w:hint="eastAsia"/>
          <w:szCs w:val="21"/>
        </w:rPr>
        <w:t>苔痕上阶绿</w:t>
      </w:r>
    </w:p>
    <w:p w:rsidR="00932CAD" w:rsidRPr="00932CAD" w:rsidP="00932CAD">
      <w:pPr>
        <w:spacing w:line="360" w:lineRule="auto"/>
        <w:rPr>
          <w:rFonts w:ascii="Calibri" w:hAnsi="Calibri" w:cs="Calibri"/>
          <w:szCs w:val="21"/>
        </w:rPr>
      </w:pPr>
      <w:r w:rsidRPr="00932CAD">
        <w:rPr>
          <w:rFonts w:ascii="Calibri" w:hAnsi="Calibri" w:cs="Calibri"/>
          <w:szCs w:val="21"/>
        </w:rPr>
        <w:t>⑤</w:t>
      </w:r>
      <w:r w:rsidRPr="00932CAD">
        <w:rPr>
          <w:rFonts w:ascii="新宋体" w:eastAsia="新宋体" w:hAnsi="新宋体" w:cs="Calibri" w:hint="eastAsia"/>
          <w:szCs w:val="21"/>
        </w:rPr>
        <w:t>岳阳楼记</w:t>
      </w:r>
    </w:p>
    <w:p w:rsidR="00932CAD" w:rsidRPr="00932CAD" w:rsidP="00932CAD">
      <w:pPr>
        <w:spacing w:line="360" w:lineRule="auto"/>
        <w:rPr>
          <w:rFonts w:ascii="Calibri" w:hAnsi="Calibri" w:cs="Calibri"/>
          <w:szCs w:val="21"/>
        </w:rPr>
      </w:pPr>
      <w:r w:rsidRPr="00932CAD">
        <w:rPr>
          <w:rFonts w:ascii="Calibri" w:hAnsi="Calibri" w:cs="Calibri"/>
          <w:szCs w:val="21"/>
        </w:rPr>
        <w:t>⑥</w:t>
      </w:r>
      <w:r w:rsidRPr="00932CAD">
        <w:rPr>
          <w:rFonts w:ascii="新宋体" w:eastAsia="新宋体" w:hAnsi="新宋体" w:cs="Calibri" w:hint="eastAsia"/>
          <w:szCs w:val="21"/>
        </w:rPr>
        <w:t>落红不是无情物</w:t>
      </w:r>
    </w:p>
    <w:p w:rsidR="00932CAD" w:rsidRPr="00932CAD" w:rsidP="00932CAD">
      <w:pPr>
        <w:spacing w:line="360" w:lineRule="auto"/>
        <w:rPr>
          <w:rFonts w:ascii="Calibri" w:hAnsi="Calibri" w:cs="Calibri"/>
          <w:szCs w:val="21"/>
        </w:rPr>
      </w:pPr>
      <w:r w:rsidRPr="00932CAD">
        <w:rPr>
          <w:rFonts w:ascii="Calibri" w:hAnsi="Calibri" w:cs="Calibri"/>
          <w:szCs w:val="21"/>
        </w:rPr>
        <w:t>⑦</w:t>
      </w:r>
      <w:r w:rsidRPr="00932CAD">
        <w:rPr>
          <w:rFonts w:ascii="新宋体" w:eastAsia="新宋体" w:hAnsi="新宋体" w:cs="Calibri" w:hint="eastAsia"/>
          <w:szCs w:val="21"/>
        </w:rPr>
        <w:t>夜阑卧听风吹雨（注意“（注意“御”的书写）”的书写）</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【点评】为了保证在默写名句时不出错，关键还是平时要加强背诵和记忆，准确书写。下面几种方法可供借鉴。</w:t>
      </w:r>
    </w:p>
    <w:p w:rsidR="00932CAD" w:rsidRPr="00932CAD" w:rsidP="00932CAD">
      <w:pPr>
        <w:spacing w:line="360" w:lineRule="auto"/>
        <w:rPr>
          <w:rFonts w:ascii="Calibri" w:hAnsi="Calibri" w:cs="Calibri"/>
          <w:szCs w:val="21"/>
        </w:rPr>
        <w:sectPr>
          <w:headerReference w:type="default" r:id="rId36"/>
          <w:footerReference w:type="even" r:id="rId37"/>
          <w:footerReference w:type="default" r:id="rId38"/>
          <w:type w:val="nextPage"/>
          <w:pgSz w:w="11906" w:h="16838"/>
          <w:pgMar w:top="1440" w:right="1800" w:bottom="1440" w:left="1800" w:header="708" w:footer="708" w:gutter="0"/>
          <w:pgNumType w:start="10"/>
          <w:cols w:space="708"/>
          <w:titlePg w:val="0"/>
        </w:sectPr>
      </w:pPr>
      <w:r w:rsidRPr="00932CAD">
        <w:rPr>
          <w:rFonts w:eastAsia="新宋体" w:hint="eastAsia"/>
          <w:szCs w:val="21"/>
        </w:rPr>
        <w:t>1</w:t>
      </w:r>
      <w:r w:rsidRPr="00932CAD">
        <w:rPr>
          <w:rFonts w:ascii="新宋体" w:eastAsia="新宋体" w:hAnsi="新宋体" w:cs="Calibri" w:hint="eastAsia"/>
          <w:szCs w:val="21"/>
        </w:rPr>
        <w:t>．保持良好的心态，培养识记兴趣。</w:t>
      </w:r>
    </w:p>
    <w:p w:rsidR="00932CAD" w:rsidRPr="00932CAD" w:rsidP="00932CAD">
      <w:pPr>
        <w:spacing w:line="360" w:lineRule="auto"/>
        <w:rPr>
          <w:rFonts w:ascii="Calibri" w:hAnsi="Calibri" w:cs="Calibri"/>
          <w:szCs w:val="21"/>
        </w:rPr>
      </w:pPr>
      <w:r w:rsidRPr="00932CAD">
        <w:rPr>
          <w:rFonts w:eastAsia="新宋体" w:hint="eastAsia"/>
          <w:szCs w:val="21"/>
        </w:rPr>
        <w:t>2</w:t>
      </w:r>
      <w:r w:rsidRPr="00932CAD">
        <w:rPr>
          <w:rFonts w:ascii="新宋体" w:eastAsia="新宋体" w:hAnsi="新宋体" w:cs="Calibri" w:hint="eastAsia"/>
          <w:szCs w:val="21"/>
        </w:rPr>
        <w:t>．多种方式相结合，提高识记效果。</w:t>
      </w:r>
    </w:p>
    <w:p w:rsidR="00932CAD" w:rsidRPr="00932CAD" w:rsidP="00932CAD">
      <w:pPr>
        <w:spacing w:line="360" w:lineRule="auto"/>
        <w:rPr>
          <w:rFonts w:ascii="Calibri" w:hAnsi="Calibri" w:cs="Calibri"/>
          <w:szCs w:val="21"/>
        </w:rPr>
      </w:pPr>
      <w:r w:rsidRPr="00932CAD">
        <w:rPr>
          <w:rFonts w:eastAsia="新宋体" w:hint="eastAsia"/>
          <w:szCs w:val="21"/>
        </w:rPr>
        <w:t>3</w:t>
      </w:r>
      <w:r w:rsidRPr="00932CAD">
        <w:rPr>
          <w:rFonts w:ascii="新宋体" w:eastAsia="新宋体" w:hAnsi="新宋体" w:cs="Calibri" w:hint="eastAsia"/>
          <w:szCs w:val="21"/>
        </w:rPr>
        <w:t>．提倡使用名句，巩固识记成果。</w:t>
      </w:r>
    </w:p>
    <w:p w:rsidR="00932CAD" w:rsidRPr="00932CAD" w:rsidP="00932CAD">
      <w:pPr>
        <w:spacing w:line="360" w:lineRule="auto"/>
        <w:rPr>
          <w:rFonts w:ascii="Calibri" w:hAnsi="Calibri" w:cs="Calibri"/>
          <w:szCs w:val="21"/>
        </w:rPr>
      </w:pPr>
      <w:r w:rsidRPr="00932CAD">
        <w:rPr>
          <w:rFonts w:eastAsia="新宋体" w:hint="eastAsia"/>
          <w:szCs w:val="21"/>
        </w:rPr>
        <w:t>4</w:t>
      </w:r>
      <w:r w:rsidRPr="00932CAD">
        <w:rPr>
          <w:rFonts w:ascii="新宋体" w:eastAsia="新宋体" w:hAnsi="新宋体" w:cs="Calibri" w:hint="eastAsia"/>
          <w:szCs w:val="21"/>
        </w:rPr>
        <w:t>．留心特别词句，规避识记误区。</w:t>
      </w:r>
    </w:p>
    <w:p w:rsidR="00932CAD" w:rsidRPr="00932CAD" w:rsidP="00932CAD">
      <w:pPr>
        <w:spacing w:line="360" w:lineRule="auto"/>
        <w:rPr>
          <w:rFonts w:ascii="Calibri" w:hAnsi="Calibri" w:cs="Calibri"/>
          <w:szCs w:val="21"/>
        </w:rPr>
      </w:pPr>
      <w:r w:rsidRPr="00932CAD">
        <w:rPr>
          <w:rFonts w:eastAsia="新宋体" w:hint="eastAsia"/>
          <w:szCs w:val="21"/>
        </w:rPr>
        <w:t>3</w:t>
      </w:r>
      <w:r w:rsidRPr="00932CAD">
        <w:rPr>
          <w:rFonts w:ascii="新宋体" w:eastAsia="新宋体" w:hAnsi="新宋体" w:cs="Calibri" w:hint="eastAsia"/>
          <w:szCs w:val="21"/>
        </w:rPr>
        <w:t>．（</w:t>
      </w:r>
      <w:r w:rsidRPr="00932CAD">
        <w:rPr>
          <w:rFonts w:eastAsia="新宋体" w:hint="eastAsia"/>
          <w:szCs w:val="21"/>
        </w:rPr>
        <w:t>3</w:t>
      </w:r>
      <w:r w:rsidRPr="00932CAD">
        <w:rPr>
          <w:rFonts w:ascii="新宋体" w:eastAsia="新宋体" w:hAnsi="新宋体" w:cs="Calibri" w:hint="eastAsia"/>
          <w:szCs w:val="21"/>
        </w:rPr>
        <w:t>分）根据句意，下面排序正确的一个选项是（</w:t>
      </w:r>
      <w:r w:rsidRPr="00932CAD">
        <w:rPr>
          <w:rFonts w:ascii="新宋体" w:eastAsia="新宋体" w:hAnsi="新宋体" w:cs="Calibri" w:hint="eastAsia"/>
          <w:szCs w:val="21"/>
        </w:rPr>
        <w:t xml:space="preserve">  </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新宋体" w:eastAsia="新宋体" w:hAnsi="新宋体" w:cs="新宋体" w:hint="eastAsia"/>
          <w:szCs w:val="21"/>
        </w:rPr>
        <w:t>如果战争是有颜色的，我想可能是白色吧：战争是李益笔下“沙似雪”“月如霜”的白色，</w:t>
      </w:r>
      <w:r w:rsidRPr="00932CAD">
        <w:rPr>
          <w:rFonts w:eastAsia="新宋体" w:cs="Calibri" w:hint="eastAsia"/>
          <w:szCs w:val="21"/>
          <w:u w:val="single"/>
        </w:rPr>
        <w:t xml:space="preserve">        </w:t>
      </w:r>
      <w:r w:rsidRPr="00932CAD">
        <w:rPr>
          <w:rFonts w:ascii="新宋体" w:eastAsia="新宋体" w:hAnsi="新宋体" w:cs="Calibri" w:hint="eastAsia"/>
          <w:szCs w:val="21"/>
        </w:rPr>
        <w:t>；是边塞“可怜无定河边骨”的白色，</w:t>
      </w:r>
      <w:r w:rsidRPr="00932CAD">
        <w:rPr>
          <w:rFonts w:eastAsia="新宋体" w:cs="Calibri" w:hint="eastAsia"/>
          <w:szCs w:val="21"/>
          <w:u w:val="single"/>
        </w:rPr>
        <w:t xml:space="preserve">        </w:t>
      </w:r>
      <w:r w:rsidRPr="00932CAD">
        <w:rPr>
          <w:rFonts w:ascii="新宋体" w:eastAsia="新宋体" w:hAnsi="新宋体" w:cs="Calibri" w:hint="eastAsia"/>
          <w:szCs w:val="21"/>
        </w:rPr>
        <w:t>。如果战争是有颜色的，我想可能是红色吧：战争是秋天范仲淹笔下“长烟落日孤城闭”的夕阳红，</w:t>
      </w:r>
      <w:r w:rsidRPr="00932CAD">
        <w:rPr>
          <w:rFonts w:eastAsia="新宋体" w:cs="Calibri" w:hint="eastAsia"/>
          <w:szCs w:val="21"/>
          <w:u w:val="single"/>
        </w:rPr>
        <w:t xml:space="preserve">        </w:t>
      </w:r>
      <w:r w:rsidRPr="00932CAD">
        <w:rPr>
          <w:rFonts w:ascii="新宋体" w:eastAsia="新宋体" w:hAnsi="新宋体" w:cs="Calibri" w:hint="eastAsia"/>
          <w:szCs w:val="21"/>
        </w:rPr>
        <w:t>；是长征途中毛泽东“苍山如海，残阳如血”的血色黄昏，</w:t>
      </w:r>
      <w:r w:rsidRPr="00932CAD">
        <w:rPr>
          <w:rFonts w:eastAsia="新宋体" w:cs="Calibri" w:hint="eastAsia"/>
          <w:szCs w:val="21"/>
          <w:u w:val="single"/>
        </w:rPr>
        <w:t xml:space="preserve">        </w:t>
      </w:r>
      <w:r w:rsidRPr="00932CAD">
        <w:rPr>
          <w:rFonts w:ascii="新宋体" w:eastAsia="新宋体" w:hAnsi="新宋体" w:cs="Calibri" w:hint="eastAsia"/>
          <w:szCs w:val="21"/>
        </w:rPr>
        <w:t>。现在，我们只愿能守住美丽守住幸福，让世界铸剑为犁。</w:t>
      </w:r>
    </w:p>
    <w:p w:rsidR="00932CAD" w:rsidRPr="00932CAD" w:rsidP="00932CAD">
      <w:pPr>
        <w:spacing w:line="360" w:lineRule="auto"/>
        <w:rPr>
          <w:rFonts w:ascii="Calibri" w:hAnsi="Calibri" w:cs="Calibri"/>
          <w:szCs w:val="21"/>
        </w:rPr>
      </w:pPr>
      <w:r w:rsidRPr="00932CAD">
        <w:rPr>
          <w:rFonts w:ascii="Calibri" w:hAnsi="Calibri" w:cs="Calibri"/>
          <w:szCs w:val="21"/>
        </w:rPr>
        <w:t>①</w:t>
      </w:r>
      <w:r w:rsidRPr="00932CAD">
        <w:rPr>
          <w:rFonts w:ascii="新宋体" w:eastAsia="新宋体" w:hAnsi="新宋体" w:cs="Calibri" w:hint="eastAsia"/>
          <w:szCs w:val="21"/>
        </w:rPr>
        <w:t>空阔寂寥的塞下秋景，却难掩心中无限的惆怅之情</w:t>
      </w:r>
    </w:p>
    <w:p w:rsidR="00932CAD" w:rsidRPr="00932CAD" w:rsidP="00932CAD">
      <w:pPr>
        <w:spacing w:line="360" w:lineRule="auto"/>
        <w:rPr>
          <w:rFonts w:ascii="Calibri" w:hAnsi="Calibri" w:cs="Calibri"/>
          <w:szCs w:val="21"/>
        </w:rPr>
      </w:pPr>
      <w:r w:rsidRPr="00932CAD">
        <w:rPr>
          <w:rFonts w:ascii="Calibri" w:hAnsi="Calibri" w:cs="Calibri"/>
          <w:szCs w:val="21"/>
        </w:rPr>
        <w:t>②</w:t>
      </w:r>
      <w:r w:rsidRPr="00932CAD">
        <w:rPr>
          <w:rFonts w:ascii="新宋体" w:eastAsia="新宋体" w:hAnsi="新宋体" w:cs="Calibri" w:hint="eastAsia"/>
          <w:szCs w:val="21"/>
        </w:rPr>
        <w:t>凄惨阴森却是春闺梦里永久的牵挂，悲哀震撼</w:t>
      </w:r>
    </w:p>
    <w:p w:rsidR="00932CAD" w:rsidRPr="00932CAD" w:rsidP="00932CAD">
      <w:pPr>
        <w:spacing w:line="360" w:lineRule="auto"/>
        <w:rPr>
          <w:rFonts w:ascii="Calibri" w:hAnsi="Calibri" w:cs="Calibri"/>
          <w:szCs w:val="21"/>
        </w:rPr>
      </w:pPr>
      <w:r w:rsidRPr="00932CAD">
        <w:rPr>
          <w:rFonts w:ascii="Calibri" w:hAnsi="Calibri" w:cs="Calibri"/>
          <w:szCs w:val="21"/>
        </w:rPr>
        <w:t>③</w:t>
      </w:r>
      <w:r w:rsidRPr="00932CAD">
        <w:rPr>
          <w:rFonts w:ascii="新宋体" w:eastAsia="新宋体" w:hAnsi="新宋体" w:cs="Calibri" w:hint="eastAsia"/>
          <w:szCs w:val="21"/>
        </w:rPr>
        <w:t>意境壮美，在困难之中又透出无限勇气和信心</w:t>
      </w:r>
    </w:p>
    <w:p w:rsidR="00932CAD" w:rsidRPr="00932CAD" w:rsidP="00932CAD">
      <w:pPr>
        <w:spacing w:line="360" w:lineRule="auto"/>
        <w:rPr>
          <w:rFonts w:ascii="Calibri" w:hAnsi="Calibri" w:cs="Calibri"/>
          <w:szCs w:val="21"/>
        </w:rPr>
      </w:pPr>
      <w:r w:rsidRPr="00932CAD">
        <w:rPr>
          <w:rFonts w:ascii="Calibri" w:hAnsi="Calibri" w:cs="Calibri"/>
          <w:szCs w:val="21"/>
        </w:rPr>
        <w:t>④</w:t>
      </w:r>
      <w:r w:rsidRPr="00932CAD">
        <w:rPr>
          <w:rFonts w:ascii="新宋体" w:eastAsia="新宋体" w:hAnsi="新宋体" w:cs="Calibri" w:hint="eastAsia"/>
          <w:szCs w:val="21"/>
        </w:rPr>
        <w:t>寒</w:t>
      </w:r>
      <w:r w:rsidRPr="00932CAD">
        <w:rPr>
          <w:rFonts w:ascii="新宋体" w:eastAsia="新宋体" w:hAnsi="新宋体" w:cs="Calibri" w:hint="eastAsia"/>
          <w:szCs w:val="21"/>
        </w:rPr>
        <w:t>凉之景勾起心中绵长的思亲之感</w:t>
      </w:r>
    </w:p>
    <w:p w:rsidR="00932CAD" w:rsidRPr="00932CAD" w:rsidP="00932CAD">
      <w:pPr>
        <w:spacing w:line="360" w:lineRule="auto"/>
        <w:jc w:val="left"/>
        <w:rPr>
          <w:rFonts w:ascii="Calibri" w:hAnsi="Calibri" w:cs="Calibri"/>
          <w:szCs w:val="21"/>
        </w:rPr>
      </w:pPr>
      <w:r w:rsidRPr="00932CAD">
        <w:rPr>
          <w:rFonts w:eastAsia="新宋体" w:hint="eastAsia"/>
          <w:szCs w:val="21"/>
        </w:rPr>
        <w:t>A</w:t>
      </w:r>
      <w:r w:rsidRPr="00932CAD">
        <w:rPr>
          <w:rFonts w:ascii="新宋体" w:eastAsia="新宋体" w:hAnsi="新宋体" w:cs="Calibri" w:hint="eastAsia"/>
          <w:szCs w:val="21"/>
        </w:rPr>
        <w:t>．</w:t>
      </w:r>
      <w:r w:rsidRPr="00932CAD">
        <w:rPr>
          <w:rFonts w:ascii="Calibri" w:hAnsi="Calibri" w:cs="Calibri"/>
          <w:szCs w:val="21"/>
        </w:rPr>
        <w:t>②④③①</w:t>
      </w:r>
      <w:r w:rsidRPr="00932CAD">
        <w:rPr>
          <w:rFonts w:ascii="Calibri" w:hAnsi="Calibri" w:cs="Calibri"/>
          <w:szCs w:val="21"/>
        </w:rPr>
        <w:tab/>
      </w:r>
      <w:r w:rsidRPr="00932CAD">
        <w:rPr>
          <w:rFonts w:eastAsia="新宋体" w:hint="eastAsia"/>
          <w:szCs w:val="21"/>
        </w:rPr>
        <w:t>B</w:t>
      </w:r>
      <w:r w:rsidRPr="00932CAD">
        <w:rPr>
          <w:rFonts w:ascii="新宋体" w:eastAsia="新宋体" w:hAnsi="新宋体" w:cs="Calibri" w:hint="eastAsia"/>
          <w:szCs w:val="21"/>
        </w:rPr>
        <w:t>．</w:t>
      </w:r>
      <w:r w:rsidRPr="00932CAD">
        <w:rPr>
          <w:rFonts w:ascii="Calibri" w:hAnsi="Calibri" w:cs="Calibri"/>
          <w:szCs w:val="21"/>
        </w:rPr>
        <w:t>④②③①</w:t>
      </w:r>
      <w:r w:rsidRPr="00932CAD">
        <w:rPr>
          <w:rFonts w:ascii="Calibri" w:hAnsi="Calibri" w:cs="Calibri"/>
          <w:szCs w:val="21"/>
        </w:rPr>
        <w:tab/>
      </w:r>
      <w:r w:rsidRPr="00932CAD">
        <w:rPr>
          <w:rFonts w:eastAsia="新宋体" w:hint="eastAsia"/>
          <w:szCs w:val="21"/>
        </w:rPr>
        <w:t>C</w:t>
      </w:r>
      <w:r w:rsidRPr="00932CAD">
        <w:rPr>
          <w:rFonts w:ascii="新宋体" w:eastAsia="新宋体" w:hAnsi="新宋体" w:cs="Calibri" w:hint="eastAsia"/>
          <w:szCs w:val="21"/>
        </w:rPr>
        <w:t>．</w:t>
      </w:r>
      <w:r w:rsidRPr="00932CAD">
        <w:rPr>
          <w:rFonts w:ascii="Calibri" w:hAnsi="Calibri" w:cs="Calibri"/>
          <w:szCs w:val="21"/>
        </w:rPr>
        <w:t>④②①③</w:t>
      </w:r>
      <w:r w:rsidRPr="00932CAD">
        <w:rPr>
          <w:rFonts w:ascii="Calibri" w:hAnsi="Calibri" w:cs="Calibri"/>
          <w:szCs w:val="21"/>
        </w:rPr>
        <w:tab/>
      </w:r>
      <w:r w:rsidRPr="00932CAD">
        <w:rPr>
          <w:rFonts w:eastAsia="新宋体" w:hint="eastAsia"/>
          <w:szCs w:val="21"/>
        </w:rPr>
        <w:t>D</w:t>
      </w:r>
      <w:r w:rsidRPr="00932CAD">
        <w:rPr>
          <w:rFonts w:ascii="新宋体" w:eastAsia="新宋体" w:hAnsi="新宋体" w:cs="Calibri" w:hint="eastAsia"/>
          <w:szCs w:val="21"/>
        </w:rPr>
        <w:t>．</w:t>
      </w:r>
      <w:r w:rsidRPr="00932CAD">
        <w:rPr>
          <w:rFonts w:ascii="Calibri" w:hAnsi="Calibri" w:cs="Calibri"/>
          <w:szCs w:val="21"/>
        </w:rPr>
        <w:t>①②③④</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分析】本题考查学生的句子排序能力。解答此类题要求学生平时加强阅读领悟能力的培养，具备较强的逻辑分析能力，通过抓关键词，抓中心句，句与句之间的连接词去逐句推敲。句段的表达顺序主要有空间顺序、时间顺序、逻辑顺序多种，其中逻辑顺序最为复杂，有因果关系、层递关系、主次关系、总分关系、并列关系。</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【解答】通读全文可知，根据“战争是李益笔下‘沙似雪’‘月如霜’的白色”可以看出第</w:t>
      </w:r>
      <w:r w:rsidRPr="00932CAD">
        <w:rPr>
          <w:rFonts w:ascii="Calibri" w:hAnsi="Calibri" w:cs="Calibri"/>
          <w:szCs w:val="21"/>
        </w:rPr>
        <w:t>④</w:t>
      </w:r>
      <w:r w:rsidRPr="00932CAD">
        <w:rPr>
          <w:rFonts w:ascii="新宋体" w:eastAsia="新宋体" w:hAnsi="新宋体" w:cs="Calibri" w:hint="eastAsia"/>
          <w:szCs w:val="21"/>
        </w:rPr>
        <w:t>句应放在首句，根据“可怜无定河边骨”可以看出第</w:t>
      </w:r>
      <w:r w:rsidRPr="00932CAD">
        <w:rPr>
          <w:rFonts w:ascii="Calibri" w:hAnsi="Calibri" w:cs="Calibri"/>
          <w:szCs w:val="21"/>
        </w:rPr>
        <w:t>②</w:t>
      </w:r>
      <w:r w:rsidRPr="00932CAD">
        <w:rPr>
          <w:rFonts w:ascii="新宋体" w:eastAsia="新宋体" w:hAnsi="新宋体" w:cs="Calibri" w:hint="eastAsia"/>
          <w:szCs w:val="21"/>
        </w:rPr>
        <w:t>句应应</w:t>
      </w:r>
      <w:r w:rsidRPr="00932CAD">
        <w:rPr>
          <w:rFonts w:ascii="新宋体" w:eastAsia="新宋体" w:hAnsi="新宋体" w:cs="Calibri" w:hint="eastAsia"/>
          <w:szCs w:val="21"/>
        </w:rPr>
        <w:t>放在第二句，根据“长烟落日孤城闭”可以看出第</w:t>
      </w:r>
      <w:r w:rsidRPr="00932CAD">
        <w:rPr>
          <w:rFonts w:ascii="Calibri" w:hAnsi="Calibri" w:cs="Calibri"/>
          <w:szCs w:val="21"/>
        </w:rPr>
        <w:t>①</w:t>
      </w:r>
      <w:r w:rsidRPr="00932CAD">
        <w:rPr>
          <w:rFonts w:ascii="新宋体" w:eastAsia="新宋体" w:hAnsi="新宋体" w:cs="Calibri" w:hint="eastAsia"/>
          <w:szCs w:val="21"/>
        </w:rPr>
        <w:t>句应放在第三句，根据“苍山如海，残阳如血”可以看出第</w:t>
      </w:r>
      <w:r w:rsidRPr="00932CAD">
        <w:rPr>
          <w:rFonts w:ascii="Calibri" w:hAnsi="Calibri" w:cs="Calibri"/>
          <w:szCs w:val="21"/>
        </w:rPr>
        <w:t>③</w:t>
      </w:r>
      <w:r w:rsidRPr="00932CAD">
        <w:rPr>
          <w:rFonts w:ascii="新宋体" w:eastAsia="新宋体" w:hAnsi="新宋体" w:cs="Calibri" w:hint="eastAsia"/>
          <w:szCs w:val="21"/>
        </w:rPr>
        <w:t>句应放在最后。故正确顺序为：</w:t>
      </w:r>
      <w:r w:rsidRPr="00932CAD">
        <w:rPr>
          <w:rFonts w:ascii="Calibri" w:hAnsi="Calibri" w:cs="Calibri"/>
          <w:szCs w:val="21"/>
        </w:rPr>
        <w:t>④②①③</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故选：</w:t>
      </w:r>
      <w:r w:rsidRPr="00932CAD">
        <w:rPr>
          <w:rFonts w:eastAsia="新宋体" w:hint="eastAsia"/>
          <w:szCs w:val="21"/>
        </w:rPr>
        <w:t>C</w:t>
      </w:r>
      <w:r w:rsidRPr="00932CAD">
        <w:rPr>
          <w:rFonts w:ascii="新宋体" w:eastAsia="新宋体" w:hAnsi="新宋体" w:cs="Calibri" w:hint="eastAsia"/>
          <w:szCs w:val="21"/>
        </w:rPr>
        <w:t>。</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【点评】做题时要仔细阅读句子，抓住每一句的关键字，如开头词语：首先，其次；表时间的词语；表方位的词语等，就能顺利解答此题。</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b/>
          <w:szCs w:val="21"/>
        </w:rPr>
        <w:t>二、阅读——丹书难写是精神。（</w:t>
      </w:r>
      <w:r w:rsidRPr="00932CAD">
        <w:rPr>
          <w:rFonts w:eastAsia="新宋体" w:hint="eastAsia"/>
          <w:b/>
          <w:szCs w:val="21"/>
        </w:rPr>
        <w:t>57</w:t>
      </w:r>
      <w:r w:rsidRPr="00932CAD">
        <w:rPr>
          <w:rFonts w:ascii="新宋体" w:eastAsia="新宋体" w:hAnsi="新宋体" w:cs="Calibri" w:hint="eastAsia"/>
          <w:b/>
          <w:szCs w:val="21"/>
        </w:rPr>
        <w:t>分）</w:t>
      </w:r>
    </w:p>
    <w:p w:rsidR="00932CAD" w:rsidRPr="00932CAD" w:rsidP="00932CAD">
      <w:pPr>
        <w:spacing w:line="360" w:lineRule="auto"/>
        <w:rPr>
          <w:rFonts w:ascii="Calibri" w:hAnsi="Calibri" w:cs="Calibri"/>
          <w:szCs w:val="21"/>
        </w:rPr>
      </w:pPr>
      <w:r w:rsidRPr="00932CAD">
        <w:rPr>
          <w:rFonts w:eastAsia="新宋体" w:hint="eastAsia"/>
          <w:szCs w:val="21"/>
        </w:rPr>
        <w:t>4</w:t>
      </w:r>
      <w:r w:rsidRPr="00932CAD">
        <w:rPr>
          <w:rFonts w:ascii="新宋体" w:eastAsia="新宋体" w:hAnsi="新宋体" w:cs="Calibri" w:hint="eastAsia"/>
          <w:szCs w:val="21"/>
        </w:rPr>
        <w:t>．（</w:t>
      </w:r>
      <w:r w:rsidRPr="00932CAD">
        <w:rPr>
          <w:rFonts w:eastAsia="新宋体" w:hint="eastAsia"/>
          <w:szCs w:val="21"/>
        </w:rPr>
        <w:t>4</w:t>
      </w:r>
      <w:r w:rsidRPr="00932CAD">
        <w:rPr>
          <w:rFonts w:ascii="新宋体" w:eastAsia="新宋体" w:hAnsi="新宋体" w:cs="Calibri" w:hint="eastAsia"/>
          <w:szCs w:val="21"/>
        </w:rPr>
        <w:t>分）艾青既是画家又是诗人，在艾青诗歌中，各种颜色仿佛都被赋予了生命和内涵。请你结合《艾青诗选》中的一些诗歌，说一说艾青诗歌中“红色”和“白色”所代表的含义。</w:t>
      </w:r>
      <w:r w:rsidRPr="00932CAD">
        <w:rPr>
          <w:rFonts w:ascii="新宋体" w:eastAsia="新宋体" w:hAnsi="新宋体" w:cs="Calibri" w:hint="eastAsia"/>
          <w:szCs w:val="21"/>
        </w:rPr>
        <w:t>（提示：可结合《雪落在中国的土地上》《向太阳》《火把》等诗）</w:t>
      </w:r>
    </w:p>
    <w:p w:rsidR="00932CAD" w:rsidRPr="00932CAD" w:rsidP="00932CAD">
      <w:pPr>
        <w:spacing w:line="360" w:lineRule="auto"/>
        <w:rPr>
          <w:rFonts w:ascii="Calibri" w:hAnsi="Calibri" w:cs="Calibri"/>
          <w:szCs w:val="21"/>
        </w:rPr>
        <w:sectPr>
          <w:headerReference w:type="default" r:id="rId39"/>
          <w:footerReference w:type="even" r:id="rId40"/>
          <w:footerReference w:type="default" r:id="rId41"/>
          <w:type w:val="nextPage"/>
          <w:pgSz w:w="11906" w:h="16838"/>
          <w:pgMar w:top="1440" w:right="1800" w:bottom="1440" w:left="1800" w:header="708" w:footer="708" w:gutter="0"/>
          <w:pgNumType w:start="11"/>
          <w:cols w:space="708"/>
          <w:titlePg w:val="0"/>
        </w:sectPr>
      </w:pPr>
      <w:r w:rsidRPr="00932CAD">
        <w:rPr>
          <w:rFonts w:ascii="新宋体" w:eastAsia="新宋体" w:hAnsi="新宋体" w:cs="Calibri" w:hint="eastAsia"/>
          <w:szCs w:val="21"/>
        </w:rPr>
        <w:t>【分析】《艾青诗选》是近代诗人艾青的诗歌选集，他的诗歌通常都富有“五四”战斗精神和饱满的进取精神。这部诗选收录了诗人自二十世纪三十年代到七十年代未期的主要作品，基本反映了诗人的创作历程和风格特征。在这些诗歌中，诗人艾青以激越抒情的笔触，吟唱多灾多难的祖国大地和旷野农村，礼赞太阳、黎明、火把，表现出艾青对旧社会的黑暗和恐怖的痛恨以及对黎明、光明、希望的向往与追求。</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【解答】本题考查对诗歌的理解。在《火把》诗中，艾青描绘了众多火把照耀下的壮丽景象，并</w:t>
      </w:r>
      <w:r w:rsidRPr="00932CAD">
        <w:rPr>
          <w:rFonts w:ascii="新宋体" w:eastAsia="新宋体" w:hAnsi="新宋体" w:cs="Calibri" w:hint="eastAsia"/>
          <w:szCs w:val="21"/>
        </w:rPr>
        <w:t>反复“给我一个火把”的期望，所以火把的红色可以寓意诗人热烈的情感，对光明和美好的强烈渴望。《当黎明穿上了白衣》这首诗，充满了诗人对于光的崇敬。以灯光来衬托黎明的力量，黎明的博大壮美，进一步刻画出诗人对黎明的赞美。更深一层的意思是，黎明象征着一种新的力量，一种有着博大胸怀的力量。而灯光，象征着一种衰弱的力量。衰弱的力量无论如何挡不住强大力量的脚步。</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答案：</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在《雪落在中国的土地上》中，艾青描绘了白色大雪下中国土地上的寒冷景象，表达了诗人深沉的悲哀，所以白色可以代表旧中国民族的灾难和苦痛；在《向太阳》中，艾青描绘了一个旅人看到太阳升起后，大街上人们充满朝气的生活场景，太阳的红色可以寓意生活和生命的新生，带给你们无限的光明和希望。</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【点评】阅读名著要注意积累，要记住名著表面的知识，如作者、背景、特色、涉及人物及故事，还要知道一些细节，并且及时做笔记，做到积少成多，做题时才能得心应手。</w:t>
      </w:r>
    </w:p>
    <w:p w:rsidR="00932CAD" w:rsidRPr="00932CAD" w:rsidP="00932CAD">
      <w:pPr>
        <w:spacing w:line="360" w:lineRule="auto"/>
        <w:rPr>
          <w:rFonts w:ascii="Calibri" w:hAnsi="Calibri" w:cs="Calibri"/>
          <w:szCs w:val="21"/>
        </w:rPr>
      </w:pPr>
      <w:r w:rsidRPr="00932CAD">
        <w:rPr>
          <w:rFonts w:eastAsia="新宋体" w:hint="eastAsia"/>
          <w:szCs w:val="21"/>
        </w:rPr>
        <w:t>5</w:t>
      </w:r>
      <w:r w:rsidRPr="00932CAD">
        <w:rPr>
          <w:rFonts w:ascii="新宋体" w:eastAsia="新宋体" w:hAnsi="新宋体" w:cs="Calibri" w:hint="eastAsia"/>
          <w:szCs w:val="21"/>
        </w:rPr>
        <w:t>．（</w:t>
      </w:r>
      <w:r w:rsidRPr="00932CAD">
        <w:rPr>
          <w:rFonts w:eastAsia="新宋体" w:hint="eastAsia"/>
          <w:szCs w:val="21"/>
        </w:rPr>
        <w:t>4</w:t>
      </w:r>
      <w:r w:rsidRPr="00932CAD">
        <w:rPr>
          <w:rFonts w:ascii="新宋体" w:eastAsia="新宋体" w:hAnsi="新宋体" w:cs="Calibri" w:hint="eastAsia"/>
          <w:szCs w:val="21"/>
        </w:rPr>
        <w:t>分）在京剧脸谱中，黑脸一般表示正直、无私、刚正的人物；绿脸一般表示勇猛、</w:t>
      </w:r>
      <w:r w:rsidRPr="00932CAD">
        <w:rPr>
          <w:rFonts w:ascii="新宋体" w:eastAsia="新宋体" w:hAnsi="新宋体" w:cs="Calibri" w:hint="eastAsia"/>
          <w:szCs w:val="21"/>
        </w:rPr>
        <w:t>莽撞的人物；白脸多是奸诈狡猾的人物，也可用于太监、老人。下面名著中的人物，如果出现在京剧中，可以用什么颜色的脸谱呢？请你你任选一位，并结合名著内容，说说你的理由。</w:t>
      </w:r>
    </w:p>
    <w:p w:rsidR="00932CAD" w:rsidRPr="00932CAD" w:rsidP="00932CAD">
      <w:pPr>
        <w:spacing w:line="360" w:lineRule="auto"/>
        <w:rPr>
          <w:rFonts w:ascii="Calibri" w:hAnsi="Calibri" w:cs="Calibri"/>
          <w:szCs w:val="21"/>
        </w:rPr>
      </w:pPr>
      <w:r w:rsidRPr="00932CAD">
        <w:rPr>
          <w:rFonts w:ascii="Calibri" w:hAnsi="Calibri" w:cs="Calibri"/>
          <w:szCs w:val="21"/>
        </w:rPr>
        <w:t>①</w:t>
      </w:r>
      <w:r w:rsidRPr="00932CAD">
        <w:rPr>
          <w:rFonts w:ascii="新宋体" w:eastAsia="新宋体" w:hAnsi="新宋体" w:cs="Calibri" w:hint="eastAsia"/>
          <w:szCs w:val="21"/>
        </w:rPr>
        <w:t>李逵《水浒传》</w:t>
      </w:r>
      <w:r w:rsidRPr="00932CAD">
        <w:rPr>
          <w:rFonts w:ascii="Calibri" w:hAnsi="Calibri" w:cs="Calibri"/>
          <w:szCs w:val="21"/>
        </w:rPr>
        <w:t>②</w:t>
      </w:r>
      <w:r w:rsidRPr="00932CAD">
        <w:rPr>
          <w:rFonts w:ascii="新宋体" w:eastAsia="新宋体" w:hAnsi="新宋体" w:cs="Calibri" w:hint="eastAsia"/>
          <w:szCs w:val="21"/>
        </w:rPr>
        <w:t>伏地魔《哈利波特与死亡圣器》</w:t>
      </w:r>
      <w:r w:rsidRPr="00932CAD">
        <w:rPr>
          <w:rFonts w:ascii="Calibri" w:hAnsi="Calibri" w:cs="Calibri"/>
          <w:szCs w:val="21"/>
        </w:rPr>
        <w:t>③</w:t>
      </w:r>
      <w:r w:rsidRPr="00932CAD">
        <w:rPr>
          <w:rFonts w:ascii="新宋体" w:eastAsia="新宋体" w:hAnsi="新宋体" w:cs="Calibri" w:hint="eastAsia"/>
          <w:szCs w:val="21"/>
        </w:rPr>
        <w:t>藤野先生《朝花夕拾》</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分析】《水浒传》是中国四大名著之一。全书通过描写一百零八梁山好汉反抗欺压、水泊梁山壮大和投降朝廷以及投降朝廷后镇压田虎、王庆、方腊等各路反抗宋朝政府的政治势力，最终走向悲惨失败的宏大故事。</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《哈利波特与死亡圣器》这本书主要写了邓布利多生前告诉哈利，伏地魔有七个惩罚灵魂碎片的魂</w:t>
      </w:r>
      <w:r w:rsidRPr="00932CAD">
        <w:rPr>
          <w:rFonts w:ascii="新宋体" w:eastAsia="新宋体" w:hAnsi="新宋体" w:cs="Calibri" w:hint="eastAsia"/>
          <w:szCs w:val="21"/>
        </w:rPr>
        <w:t>器，只要摧毁着七个环境，才能彻底打败伏地魔得到消息后，哈利便和伙伴罗恩，赫敏逃亡在外寻找魂器的事。在这过程中，他们经历了一系列惊心动魄的冒险旅程，变样去精灵阁拿金杯，骑着火龙离开，在荒野中寻找宝剑，变模样去魔法部探查，不仅如此，他们还得知了死亡圣器隐形衣。老魔杖和复活石。传说如果同时拥有这三件死亡圣器变可以控制死神。而伏地魔恰恰也在寻找，为了消灭伏地魔，哈利与他展开了殊死拼搏，最终哈利赢得了这场战争的胜利。</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《朝花夕拾》原名《旧事重提》，是现代文学家鲁迅的散文集，此文集作为“回忆的记事”，</w:t>
      </w:r>
      <w:r w:rsidRPr="00932CAD">
        <w:rPr>
          <w:rFonts w:ascii="新宋体" w:eastAsia="新宋体" w:hAnsi="新宋体" w:cs="Calibri" w:hint="eastAsia"/>
          <w:szCs w:val="21"/>
        </w:rPr>
        <w:t>多侧面地反映了作者</w:t>
      </w:r>
      <w:r w:rsidRPr="00932CAD">
        <w:rPr>
          <w:rFonts w:ascii="新宋体" w:eastAsia="新宋体" w:hAnsi="新宋体" w:cs="Calibri" w:hint="eastAsia"/>
          <w:szCs w:val="21"/>
        </w:rPr>
        <w:t>鲁迅青少年时期的生活，形象地反映了他的性格和志趣的形成经过。</w:t>
      </w:r>
    </w:p>
    <w:p w:rsidR="00932CAD" w:rsidRPr="00932CAD" w:rsidP="00932CAD">
      <w:pPr>
        <w:spacing w:line="360" w:lineRule="auto"/>
        <w:rPr>
          <w:rFonts w:ascii="Calibri" w:hAnsi="Calibri" w:cs="Calibri"/>
          <w:szCs w:val="21"/>
        </w:rPr>
        <w:sectPr>
          <w:headerReference w:type="default" r:id="rId42"/>
          <w:footerReference w:type="even" r:id="rId43"/>
          <w:footerReference w:type="default" r:id="rId44"/>
          <w:type w:val="nextPage"/>
          <w:pgSz w:w="11906" w:h="16838"/>
          <w:pgMar w:top="1440" w:right="1800" w:bottom="1440" w:left="1800" w:header="708" w:footer="708" w:gutter="0"/>
          <w:pgNumType w:start="12"/>
          <w:cols w:space="708"/>
          <w:titlePg w:val="0"/>
        </w:sectPr>
      </w:pPr>
      <w:r w:rsidRPr="00932CAD">
        <w:rPr>
          <w:rFonts w:ascii="新宋体" w:eastAsia="新宋体" w:hAnsi="新宋体" w:cs="Calibri" w:hint="eastAsia"/>
          <w:szCs w:val="21"/>
        </w:rPr>
        <w:t>【解答】本题考查对名著的理解。伏地魔可以用白脸：他出生在孤儿院，因被孤儿院的人厌恶、误解和疏离，导致其性格偏激，冷酷无情；他痴迷于权力，一心想成为“世界上最伟大的巫师”，为达目的不择手段；由于害怕死亡，伏地魔将自己的灵魂撕裂为六个魂器，做事心狠手辣，最后死于自己亲手发出的阿瓦达索命咒。所以伏地魔和京剧白脸的象征意思相匹配。</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答案：</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示例一：李逵可以用绿脸。李逵脾气火爆、行事冲动莽撞，他为了给宋江弄鱼，被浪里白跳张顺骗到水里狠狠收拾了一顿；在江州劫</w:t>
      </w:r>
      <w:r w:rsidRPr="00932CAD">
        <w:rPr>
          <w:rFonts w:ascii="新宋体" w:eastAsia="新宋体" w:hAnsi="新宋体" w:cs="Calibri" w:hint="eastAsia"/>
          <w:szCs w:val="21"/>
        </w:rPr>
        <w:t>法场时，李逵滥杀士兵和无辜百姓；在梁山被诏安时，李逵从梁上跳下来，扯了诏书要杀钦差，还要杀到东京让宋江做皇帝。所以李逵和京剧绿脸的象征意思相匹配。</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示例二：李逵可以用黑脸。李逵听说宋江强抢民女，回梁山砍倒杏黄旗并要杀了宋江，看出李逵为人正直；李逵看见别人作恶喜欢打抱不平，一心一意为梁山事业，坚决反对诏安，看出李逵无私，嫉恶如仇的形象。所以李逵和京剧黑脸的象征意思相匹配。</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示例三：藤野先生可以用黑脸。藤野先生没有民族歧视，对留学日本的鲁迅很关心，帮鲁迅修改讲义，担心鲁迅不肯解剖尸体，希望中国有新的医学。藤野先</w:t>
      </w:r>
      <w:r w:rsidRPr="00932CAD">
        <w:rPr>
          <w:rFonts w:ascii="新宋体" w:eastAsia="新宋体" w:hAnsi="新宋体" w:cs="Calibri" w:hint="eastAsia"/>
          <w:szCs w:val="21"/>
        </w:rPr>
        <w:t>生在鲁迅心中，是正直、无私、伟大的形象，所以他和京剧黑脸的象征意思相匹配。</w:t>
      </w:r>
    </w:p>
    <w:p w:rsidR="00932CAD" w:rsidRPr="00932CAD" w:rsidP="00932CAD">
      <w:pPr>
        <w:spacing w:line="360" w:lineRule="auto"/>
        <w:rPr>
          <w:rFonts w:ascii="Calibri" w:hAnsi="Calibri" w:cs="Calibri"/>
          <w:szCs w:val="21"/>
        </w:rPr>
      </w:pPr>
      <w:r w:rsidRPr="00932CAD">
        <w:rPr>
          <w:rFonts w:ascii="新宋体" w:eastAsia="新宋体" w:hAnsi="新宋体" w:cs="Calibri" w:hint="eastAsia"/>
          <w:szCs w:val="21"/>
        </w:rPr>
        <w:t>【点评】阅读名著要注意积累，要记住名著表面的知识，如作者、背景、特色、涉及人物及故事，还要知道一些细节，并且及时做笔记，做到积少成多，做题时才能得心应手。</w:t>
      </w:r>
    </w:p>
    <w:p w:rsidR="00932CAD" w:rsidRPr="00932CAD" w:rsidP="00932CAD">
      <w:pPr>
        <w:spacing w:line="360" w:lineRule="auto"/>
        <w:rPr>
          <w:rFonts w:ascii="Calibri" w:hAnsi="Calibri" w:cs="Calibri"/>
          <w:szCs w:val="21"/>
        </w:rPr>
      </w:pPr>
      <w:r w:rsidRPr="00932CAD">
        <w:rPr>
          <w:rFonts w:eastAsia="新宋体" w:hint="eastAsia"/>
          <w:szCs w:val="21"/>
        </w:rPr>
        <w:t>6</w:t>
      </w:r>
      <w:r w:rsidRPr="00932CAD">
        <w:rPr>
          <w:rFonts w:ascii="新宋体" w:eastAsia="新宋体" w:hAnsi="新宋体" w:cs="Calibri" w:hint="eastAsia"/>
          <w:szCs w:val="21"/>
        </w:rPr>
        <w:t>．（</w:t>
      </w:r>
      <w:r w:rsidRPr="00932CAD">
        <w:rPr>
          <w:rFonts w:eastAsia="新宋体" w:hint="eastAsia"/>
          <w:szCs w:val="21"/>
        </w:rPr>
        <w:t>17</w:t>
      </w:r>
      <w:r w:rsidRPr="00932CAD">
        <w:rPr>
          <w:rFonts w:ascii="新宋体" w:eastAsia="新宋体" w:hAnsi="新宋体" w:cs="Calibri" w:hint="eastAsia"/>
          <w:szCs w:val="21"/>
        </w:rPr>
        <w:t>分）文学作品阅读——苍黄坚毅。</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西风胡杨</w:t>
      </w:r>
    </w:p>
    <w:p w:rsidR="00932CAD" w:rsidRPr="00932CAD" w:rsidP="00932CAD">
      <w:pPr>
        <w:spacing w:line="360" w:lineRule="auto"/>
        <w:jc w:val="center"/>
        <w:rPr>
          <w:rFonts w:ascii="Calibri" w:hAnsi="Calibri" w:cs="Calibri"/>
          <w:szCs w:val="21"/>
        </w:rPr>
      </w:pPr>
      <w:r w:rsidRPr="00932CAD">
        <w:rPr>
          <w:rFonts w:ascii="新宋体" w:eastAsia="新宋体" w:hAnsi="新宋体" w:cs="Calibri" w:hint="eastAsia"/>
          <w:szCs w:val="21"/>
        </w:rPr>
        <w:t>潘岳</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①</w:t>
      </w:r>
      <w:r w:rsidRPr="00932CAD">
        <w:rPr>
          <w:rFonts w:ascii="新宋体" w:eastAsia="新宋体" w:hAnsi="新宋体" w:cs="Calibri" w:hint="eastAsia"/>
          <w:szCs w:val="21"/>
        </w:rPr>
        <w:t>胡杨，生在西域。在那里，曾经三十六国的繁华，曾经英雄逐霸的故事……都已被那浩茫茫的大漠吹洗得苍凉斑驳。仅仅一千年，只剩下残破的驿道，荒凉的古城，七八匹孤零零的骆驼，三五杯血红的酒，两三篇英雄逐鹿的故事，一曲飘忽在天边</w:t>
      </w:r>
      <w:r w:rsidRPr="00932CAD">
        <w:rPr>
          <w:rFonts w:ascii="新宋体" w:eastAsia="新宋体" w:hAnsi="新宋体" w:cs="Calibri" w:hint="eastAsia"/>
          <w:szCs w:val="21"/>
        </w:rPr>
        <w:t>如泣如诉的羌笛。当然，还剩下胡杨，还剩下胡杨簇簇金黄的叶，倚在白沙与蓝天间，倚成一幅摄人心魄的画，令人震撼无声。</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②</w:t>
      </w:r>
      <w:r w:rsidRPr="00932CAD">
        <w:rPr>
          <w:rFonts w:ascii="新宋体" w:eastAsia="新宋体" w:hAnsi="新宋体" w:cs="Calibri" w:hint="eastAsia"/>
          <w:szCs w:val="21"/>
        </w:rPr>
        <w:t>胡杨，秋天最美的树，是</w:t>
      </w:r>
      <w:r w:rsidRPr="00932CAD">
        <w:rPr>
          <w:rFonts w:eastAsia="新宋体" w:hint="eastAsia"/>
          <w:szCs w:val="21"/>
        </w:rPr>
        <w:t>1.3</w:t>
      </w:r>
      <w:r w:rsidRPr="00932CAD">
        <w:rPr>
          <w:rFonts w:ascii="新宋体" w:eastAsia="新宋体" w:hAnsi="新宋体" w:cs="Calibri" w:hint="eastAsia"/>
          <w:szCs w:val="21"/>
        </w:rPr>
        <w:t>亿年前留下的最古老的树种，只生在沙漠。全世界</w:t>
      </w:r>
      <w:r w:rsidRPr="00932CAD">
        <w:rPr>
          <w:rFonts w:eastAsia="新宋体" w:hint="eastAsia"/>
          <w:szCs w:val="21"/>
        </w:rPr>
        <w:t>90%</w:t>
      </w:r>
      <w:r w:rsidRPr="00932CAD">
        <w:rPr>
          <w:rFonts w:ascii="新宋体" w:eastAsia="新宋体" w:hAnsi="新宋体" w:cs="Calibri" w:hint="eastAsia"/>
          <w:szCs w:val="21"/>
        </w:rPr>
        <w:t>的胡杨在中国新疆的塔里木。我去过塔里木。在那里，一边是世界第二大的</w:t>
      </w:r>
      <w:r w:rsidRPr="00932CAD">
        <w:rPr>
          <w:rFonts w:eastAsia="新宋体" w:hint="eastAsia"/>
          <w:szCs w:val="21"/>
        </w:rPr>
        <w:t>32</w:t>
      </w:r>
      <w:r w:rsidRPr="00932CAD">
        <w:rPr>
          <w:rFonts w:ascii="新宋体" w:eastAsia="新宋体" w:hAnsi="新宋体" w:cs="Calibri" w:hint="eastAsia"/>
          <w:szCs w:val="21"/>
        </w:rPr>
        <w:t>万平方公里的塔克拉玛干大沙漠，一边是世界第一大的</w:t>
      </w:r>
      <w:r w:rsidRPr="00932CAD">
        <w:rPr>
          <w:rFonts w:eastAsia="新宋体" w:hint="eastAsia"/>
          <w:szCs w:val="21"/>
        </w:rPr>
        <w:t>3800</w:t>
      </w:r>
      <w:r w:rsidRPr="00932CAD">
        <w:rPr>
          <w:rFonts w:ascii="新宋体" w:eastAsia="新宋体" w:hAnsi="新宋体" w:cs="Calibri" w:hint="eastAsia"/>
          <w:szCs w:val="21"/>
        </w:rPr>
        <w:t>平方公里的塔里木胡杨林。</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③</w:t>
      </w:r>
      <w:r w:rsidRPr="00932CAD">
        <w:rPr>
          <w:rFonts w:ascii="新宋体" w:eastAsia="新宋体" w:hAnsi="新宋体" w:cs="Calibri" w:hint="eastAsia"/>
          <w:szCs w:val="21"/>
        </w:rPr>
        <w:t>胡杨，是我平生所见最坚韧的树。</w:t>
      </w:r>
      <w:r w:rsidRPr="00932CAD">
        <w:rPr>
          <w:rFonts w:eastAsia="新宋体" w:hint="eastAsia"/>
          <w:szCs w:val="21"/>
        </w:rPr>
        <w:t>A</w:t>
      </w:r>
      <w:r w:rsidRPr="00932CAD">
        <w:rPr>
          <w:rFonts w:ascii="新宋体" w:eastAsia="新宋体" w:hAnsi="新宋体" w:cs="Calibri" w:hint="eastAsia"/>
          <w:szCs w:val="21"/>
          <w:u w:val="single"/>
        </w:rPr>
        <w:t>能在零上四十度的烈日中娇艳，能在零下四十度的严寒中挺拔，不怕侵入骨髓的斑斑盐碱，不怕铺天盖地的层层风沙</w:t>
      </w:r>
      <w:r w:rsidRPr="00932CAD">
        <w:rPr>
          <w:rFonts w:ascii="新宋体" w:eastAsia="新宋体" w:hAnsi="新宋体" w:cs="Calibri" w:hint="eastAsia"/>
          <w:szCs w:val="21"/>
        </w:rPr>
        <w:t>。那种遇强则强，逆境奋起，绝不放弃的精神，使所有真正的男儿热血沸腾。</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④</w:t>
      </w:r>
      <w:r w:rsidRPr="00932CAD">
        <w:rPr>
          <w:rFonts w:ascii="新宋体" w:eastAsia="新宋体" w:hAnsi="新宋体" w:cs="Calibri" w:hint="eastAsia"/>
          <w:szCs w:val="21"/>
        </w:rPr>
        <w:t>胡杨，是我平生所见最无私的树。胡杨是挡在沙漠前的屏障，身后是城市，是村庄，是青山绿水，是喧闹的红尘世界，是并不了解它们的芸芸众生，可它们不在乎。</w:t>
      </w:r>
      <w:r w:rsidRPr="00932CAD">
        <w:rPr>
          <w:rFonts w:eastAsia="新宋体" w:hint="eastAsia"/>
          <w:szCs w:val="21"/>
        </w:rPr>
        <w:t>B</w:t>
      </w:r>
      <w:r w:rsidRPr="00932CAD">
        <w:rPr>
          <w:rFonts w:ascii="新宋体" w:eastAsia="新宋体" w:hAnsi="新宋体" w:cs="Calibri" w:hint="eastAsia"/>
          <w:szCs w:val="21"/>
          <w:u w:val="single"/>
        </w:rPr>
        <w:t>它们将一切浮华虚名让给了所有稍纵即逝的奇花异草，而将这摧肝裂胆的风沙留给了自己。</w:t>
      </w:r>
    </w:p>
    <w:p w:rsidR="00932CAD" w:rsidRPr="00932CAD" w:rsidP="00932CAD">
      <w:pPr>
        <w:spacing w:line="360" w:lineRule="auto"/>
        <w:rPr>
          <w:rFonts w:ascii="Calibri" w:hAnsi="Calibri" w:cs="Calibri"/>
          <w:szCs w:val="21"/>
        </w:rPr>
      </w:pPr>
      <w:r w:rsidRPr="00932CAD">
        <w:rPr>
          <w:rFonts w:ascii="Malgun Gothic" w:eastAsia="Malgun Gothic" w:hAnsi="Malgun Gothic" w:cs="Malgun Gothic" w:hint="eastAsia"/>
          <w:szCs w:val="21"/>
        </w:rPr>
        <w:t>ㅤㅤ</w:t>
      </w:r>
      <w:r w:rsidRPr="00932CAD">
        <w:rPr>
          <w:rFonts w:ascii="Calibri" w:hAnsi="Calibri" w:cs="Calibri"/>
          <w:szCs w:val="21"/>
        </w:rPr>
        <w:t>⑤</w:t>
      </w:r>
      <w:r w:rsidRPr="00932CAD">
        <w:rPr>
          <w:rFonts w:ascii="Calibri" w:hAnsi="Calibri" w:cs="Calibri"/>
          <w:szCs w:val="21"/>
        </w:rPr>
        <w:br/>
      </w:r>
      <w:r w:rsidRPr="00932CAD">
        <w:rPr>
          <w:rFonts w:ascii="Calibri" w:hAnsi="Calibri" w:cs="Calibri"/>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https://d.book118.com/067036053156006035</w:t>
        </w:r>
      </w:hyperlink>
    </w:p>
    <w:p w:rsidR="00932CAD" w:rsidRPr="00932CAD" w:rsidP="00932CAD">
      <w:pPr>
        <w:spacing w:line="360" w:lineRule="auto"/>
        <w:rPr>
          <w:rFonts w:ascii="Calibri" w:hAnsi="Calibri" w:cs="Calibri"/>
          <w:szCs w:val="21"/>
        </w:rPr>
      </w:pPr>
    </w:p>
    <w:sectPr>
      <w:headerReference w:type="default" r:id="rId46"/>
      <w:footerReference w:type="even" r:id="rId47"/>
      <w:footerReference w:type="default" r:id="rId48"/>
      <w:type w:val="nextPage"/>
      <w:pgSz w:w="11906" w:h="16838"/>
      <w:pgMar w:top="1440" w:right="1800" w:bottom="1440" w:left="1800" w:header="708" w:footer="708"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4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40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F52"/>
    <w:rsid w:val="00024CD7"/>
    <w:rsid w:val="00033046"/>
    <w:rsid w:val="000C407B"/>
    <w:rsid w:val="000D76F5"/>
    <w:rsid w:val="001574D8"/>
    <w:rsid w:val="0017515B"/>
    <w:rsid w:val="0022779E"/>
    <w:rsid w:val="002D4E3A"/>
    <w:rsid w:val="00397B71"/>
    <w:rsid w:val="004151FC"/>
    <w:rsid w:val="004B770F"/>
    <w:rsid w:val="004E091D"/>
    <w:rsid w:val="005218AC"/>
    <w:rsid w:val="00521BC2"/>
    <w:rsid w:val="00564A65"/>
    <w:rsid w:val="00570B46"/>
    <w:rsid w:val="00665E49"/>
    <w:rsid w:val="00672E1B"/>
    <w:rsid w:val="00691E4C"/>
    <w:rsid w:val="00721AC0"/>
    <w:rsid w:val="00762E00"/>
    <w:rsid w:val="007D4262"/>
    <w:rsid w:val="008702D6"/>
    <w:rsid w:val="00875397"/>
    <w:rsid w:val="008C6F52"/>
    <w:rsid w:val="008D2658"/>
    <w:rsid w:val="00920D4E"/>
    <w:rsid w:val="00932CAD"/>
    <w:rsid w:val="009352C8"/>
    <w:rsid w:val="009A6EB2"/>
    <w:rsid w:val="009E7C3B"/>
    <w:rsid w:val="00A0214D"/>
    <w:rsid w:val="00A30571"/>
    <w:rsid w:val="00A6740D"/>
    <w:rsid w:val="00B17866"/>
    <w:rsid w:val="00C01426"/>
    <w:rsid w:val="00C02FC6"/>
    <w:rsid w:val="00C63E13"/>
    <w:rsid w:val="00C95AC8"/>
    <w:rsid w:val="00D572DF"/>
    <w:rsid w:val="00E00941"/>
    <w:rsid w:val="00E07D5F"/>
    <w:rsid w:val="00E44B07"/>
    <w:rsid w:val="00E7394F"/>
    <w:rsid w:val="00EA72B4"/>
    <w:rsid w:val="00EA7502"/>
    <w:rsid w:val="00F07BC9"/>
    <w:rsid w:val="00F22048"/>
    <w:rsid w:val="00F9205F"/>
    <w:rsid w:val="0A2B6A66"/>
    <w:rsid w:val="573706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
    <w:uiPriority w:val="99"/>
    <w:qFormat/>
    <w:pPr>
      <w:tabs>
        <w:tab w:val="center" w:pos="4153"/>
        <w:tab w:val="right" w:pos="8306"/>
      </w:tabs>
      <w:snapToGrid w:val="0"/>
      <w:jc w:val="left"/>
    </w:pPr>
    <w:rPr>
      <w:sz w:val="18"/>
      <w:szCs w:val="18"/>
    </w:rPr>
  </w:style>
  <w:style w:type="paragraph" w:styleId="Header">
    <w:name w:val="header"/>
    <w:basedOn w:val="Normal"/>
    <w:link w:val="Char0"/>
    <w:uiPriority w:val="99"/>
    <w:qFormat/>
    <w:pPr>
      <w:pBdr>
        <w:bottom w:val="single" w:sz="6" w:space="1" w:color="auto"/>
      </w:pBdr>
      <w:tabs>
        <w:tab w:val="center" w:pos="4153"/>
        <w:tab w:val="right" w:pos="8306"/>
      </w:tabs>
      <w:snapToGrid w:val="0"/>
      <w:jc w:val="center"/>
    </w:pPr>
    <w:rPr>
      <w:sz w:val="18"/>
      <w:szCs w:val="18"/>
    </w:rPr>
  </w:style>
  <w:style w:type="character" w:styleId="PageNumber">
    <w:name w:val="page number"/>
    <w:basedOn w:val="DefaultParagraphFont"/>
    <w:qFormat/>
  </w:style>
  <w:style w:type="numbering" w:customStyle="1" w:styleId="1">
    <w:name w:val="无列表1"/>
    <w:next w:val="NoList"/>
    <w:uiPriority w:val="99"/>
    <w:semiHidden/>
    <w:unhideWhenUsed/>
    <w:rsid w:val="00932CAD"/>
  </w:style>
  <w:style w:type="paragraph" w:customStyle="1" w:styleId="msonormal">
    <w:name w:val="msonormal"/>
    <w:basedOn w:val="Normal"/>
    <w:rsid w:val="00932CAD"/>
    <w:pPr>
      <w:widowControl/>
      <w:spacing w:before="100" w:beforeAutospacing="1" w:after="100" w:afterAutospacing="1"/>
      <w:jc w:val="left"/>
    </w:pPr>
    <w:rPr>
      <w:rFonts w:ascii="宋体" w:hAnsi="宋体" w:cs="宋体"/>
      <w:kern w:val="0"/>
      <w:sz w:val="24"/>
    </w:rPr>
  </w:style>
  <w:style w:type="character" w:customStyle="1" w:styleId="Char">
    <w:name w:val="页脚 Char"/>
    <w:link w:val="Footer"/>
    <w:uiPriority w:val="99"/>
    <w:rsid w:val="00932CAD"/>
    <w:rPr>
      <w:kern w:val="2"/>
      <w:sz w:val="18"/>
      <w:szCs w:val="18"/>
    </w:rPr>
  </w:style>
  <w:style w:type="character" w:customStyle="1" w:styleId="Char0">
    <w:name w:val="页眉 Char"/>
    <w:link w:val="Header"/>
    <w:uiPriority w:val="99"/>
    <w:rsid w:val="00932CAD"/>
    <w:rPr>
      <w:kern w:val="2"/>
      <w:sz w:val="18"/>
      <w:szCs w:val="18"/>
    </w:rPr>
  </w:style>
  <w:style w:type="paragraph" w:styleId="BalloonText">
    <w:name w:val="Balloon Text"/>
    <w:basedOn w:val="Normal"/>
    <w:link w:val="Char1"/>
    <w:rsid w:val="00397B71"/>
    <w:rPr>
      <w:sz w:val="18"/>
      <w:szCs w:val="18"/>
    </w:rPr>
  </w:style>
  <w:style w:type="character" w:customStyle="1" w:styleId="Char1">
    <w:name w:val="批注框文本 Char"/>
    <w:basedOn w:val="DefaultParagraphFont"/>
    <w:link w:val="BalloonText"/>
    <w:rsid w:val="00397B7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2.jpeg" /><Relationship Id="rId22" Type="http://schemas.openxmlformats.org/officeDocument/2006/relationships/image" Target="media/image3.jpeg" /><Relationship Id="rId23" Type="http://schemas.openxmlformats.org/officeDocument/2006/relationships/header" Target="header6.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header" Target="header7.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image" Target="media/image4.jpe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header" Target="header9.xml" /><Relationship Id="rId34" Type="http://schemas.openxmlformats.org/officeDocument/2006/relationships/footer" Target="footer17.xml" /><Relationship Id="rId35" Type="http://schemas.openxmlformats.org/officeDocument/2006/relationships/footer" Target="footer18.xml" /><Relationship Id="rId36" Type="http://schemas.openxmlformats.org/officeDocument/2006/relationships/header" Target="header10.xml"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header" Target="header11.xml" /><Relationship Id="rId4" Type="http://schemas.openxmlformats.org/officeDocument/2006/relationships/customXml" Target="../customXml/item1.xml" /><Relationship Id="rId40" Type="http://schemas.openxmlformats.org/officeDocument/2006/relationships/footer" Target="footer21.xml" /><Relationship Id="rId41" Type="http://schemas.openxmlformats.org/officeDocument/2006/relationships/footer" Target="footer22.xml" /><Relationship Id="rId42" Type="http://schemas.openxmlformats.org/officeDocument/2006/relationships/header" Target="header12.xml" /><Relationship Id="rId43" Type="http://schemas.openxmlformats.org/officeDocument/2006/relationships/footer" Target="footer23.xml" /><Relationship Id="rId44" Type="http://schemas.openxmlformats.org/officeDocument/2006/relationships/footer" Target="footer24.xml" /><Relationship Id="rId45" Type="http://schemas.openxmlformats.org/officeDocument/2006/relationships/hyperlink" Target="https://d.book118.com/067036053156006035" TargetMode="External" /><Relationship Id="rId46" Type="http://schemas.openxmlformats.org/officeDocument/2006/relationships/header" Target="header13.xml" /><Relationship Id="rId47" Type="http://schemas.openxmlformats.org/officeDocument/2006/relationships/footer" Target="footer25.xml" /><Relationship Id="rId48" Type="http://schemas.openxmlformats.org/officeDocument/2006/relationships/footer" Target="footer26.xml" /><Relationship Id="rId49" Type="http://schemas.openxmlformats.org/officeDocument/2006/relationships/theme" Target="theme/theme1.xml" /><Relationship Id="rId5" Type="http://schemas.openxmlformats.org/officeDocument/2006/relationships/image" Target="media/image1.png"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3863</Words>
  <Characters>22020</Characters>
  <Application>Microsoft Office Word</Application>
  <DocSecurity>0</DocSecurity>
  <Lines>183</Lines>
  <Paragraphs>51</Paragraphs>
  <ScaleCrop>false</ScaleCrop>
  <Company/>
  <LinksUpToDate>false</LinksUpToDate>
  <CharactersWithSpaces>25832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3</cp:revision>
  <dcterms:created xsi:type="dcterms:W3CDTF">2023-03-18T22:21:00Z</dcterms:created>
  <dcterms:modified xsi:type="dcterms:W3CDTF">2023-03-31T08:59:00Z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