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饲用作物项目规划设计蓝图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0795" w:history="1">
        <w:r>
          <w:rPr>
            <w:rFonts w:ascii="仿宋" w:eastAsia="仿宋" w:hAnsi="仿宋" w:cs="仿宋" w:hint="eastAsia"/>
            <w:lang w:eastAsia="zh-CN"/>
          </w:rPr>
          <w:t>前言</w:t>
        </w:r>
        <w:r>
          <w:tab/>
        </w:r>
        <w:r>
          <w:fldChar w:fldCharType="begin"/>
        </w:r>
        <w:r>
          <w:instrText xml:space="preserve"> PAGEREF _Toc30795 \h </w:instrText>
        </w:r>
        <w:r>
          <w:fldChar w:fldCharType="separate"/>
        </w:r>
        <w:r>
          <w:t>3</w:t>
        </w:r>
        <w:r>
          <w:fldChar w:fldCharType="end"/>
        </w:r>
      </w:hyperlink>
    </w:p>
    <w:p>
      <w:pPr>
        <w:pStyle w:val="TOC1"/>
        <w:tabs>
          <w:tab w:val="right" w:leader="dot" w:pos="8306"/>
        </w:tabs>
      </w:pPr>
      <w:hyperlink w:anchor="_Toc17526" w:history="1">
        <w:r>
          <w:rPr>
            <w:rFonts w:ascii="仿宋" w:eastAsia="仿宋" w:hAnsi="仿宋" w:cs="仿宋" w:hint="eastAsia"/>
            <w:lang w:eastAsia="zh-CN"/>
          </w:rPr>
          <w:t>一、饲用作物项目可持续发展</w:t>
        </w:r>
        <w:r>
          <w:tab/>
        </w:r>
        <w:r>
          <w:fldChar w:fldCharType="begin"/>
        </w:r>
        <w:r>
          <w:instrText xml:space="preserve"> PAGEREF _Toc17526 \h </w:instrText>
        </w:r>
        <w:r>
          <w:fldChar w:fldCharType="separate"/>
        </w:r>
        <w:r>
          <w:t>3</w:t>
        </w:r>
        <w:r>
          <w:fldChar w:fldCharType="end"/>
        </w:r>
      </w:hyperlink>
    </w:p>
    <w:p>
      <w:pPr>
        <w:pStyle w:val="TOC2"/>
        <w:tabs>
          <w:tab w:val="right" w:leader="dot" w:pos="8306"/>
        </w:tabs>
      </w:pPr>
      <w:hyperlink w:anchor="_Toc21918" w:history="1">
        <w:r>
          <w:rPr>
            <w:rFonts w:ascii="仿宋" w:eastAsia="仿宋" w:hAnsi="仿宋" w:cs="仿宋" w:hint="eastAsia"/>
            <w:lang w:eastAsia="zh-CN"/>
          </w:rPr>
          <w:t>(一)、可持续战略与实践</w:t>
        </w:r>
        <w:r>
          <w:tab/>
        </w:r>
        <w:r>
          <w:fldChar w:fldCharType="begin"/>
        </w:r>
        <w:r>
          <w:instrText xml:space="preserve"> PAGEREF _Toc21918 \h </w:instrText>
        </w:r>
        <w:r>
          <w:fldChar w:fldCharType="separate"/>
        </w:r>
        <w:r>
          <w:t>3</w:t>
        </w:r>
        <w:r>
          <w:fldChar w:fldCharType="end"/>
        </w:r>
      </w:hyperlink>
    </w:p>
    <w:p>
      <w:pPr>
        <w:pStyle w:val="TOC2"/>
        <w:tabs>
          <w:tab w:val="right" w:leader="dot" w:pos="8306"/>
        </w:tabs>
      </w:pPr>
      <w:hyperlink w:anchor="_Toc31579" w:history="1">
        <w:r>
          <w:rPr>
            <w:rFonts w:ascii="仿宋" w:eastAsia="仿宋" w:hAnsi="仿宋" w:cs="仿宋" w:hint="eastAsia"/>
            <w:lang w:eastAsia="zh-CN"/>
          </w:rPr>
          <w:t>(二)、环保与社会责任</w:t>
        </w:r>
        <w:r>
          <w:tab/>
        </w:r>
        <w:r>
          <w:fldChar w:fldCharType="begin"/>
        </w:r>
        <w:r>
          <w:instrText xml:space="preserve"> PAGEREF _Toc31579 \h </w:instrText>
        </w:r>
        <w:r>
          <w:fldChar w:fldCharType="separate"/>
        </w:r>
        <w:r>
          <w:t>4</w:t>
        </w:r>
        <w:r>
          <w:fldChar w:fldCharType="end"/>
        </w:r>
      </w:hyperlink>
    </w:p>
    <w:p>
      <w:pPr>
        <w:pStyle w:val="TOC1"/>
        <w:tabs>
          <w:tab w:val="right" w:leader="dot" w:pos="8306"/>
        </w:tabs>
      </w:pPr>
      <w:hyperlink w:anchor="_Toc4084" w:history="1">
        <w:r>
          <w:rPr>
            <w:rFonts w:ascii="仿宋" w:eastAsia="仿宋" w:hAnsi="仿宋" w:cs="仿宋" w:hint="eastAsia"/>
            <w:lang w:eastAsia="zh-CN"/>
          </w:rPr>
          <w:t>二、饲用作物项目建设单位说明</w:t>
        </w:r>
        <w:r>
          <w:tab/>
        </w:r>
        <w:r>
          <w:fldChar w:fldCharType="begin"/>
        </w:r>
        <w:r>
          <w:instrText xml:space="preserve"> PAGEREF _Toc4084 \h </w:instrText>
        </w:r>
        <w:r>
          <w:fldChar w:fldCharType="separate"/>
        </w:r>
        <w:r>
          <w:t>5</w:t>
        </w:r>
        <w:r>
          <w:fldChar w:fldCharType="end"/>
        </w:r>
      </w:hyperlink>
    </w:p>
    <w:p>
      <w:pPr>
        <w:pStyle w:val="TOC2"/>
        <w:tabs>
          <w:tab w:val="right" w:leader="dot" w:pos="8306"/>
        </w:tabs>
      </w:pPr>
      <w:hyperlink w:anchor="_Toc19565" w:history="1">
        <w:r>
          <w:rPr>
            <w:rFonts w:ascii="仿宋" w:eastAsia="仿宋" w:hAnsi="仿宋" w:cs="仿宋" w:hint="eastAsia"/>
            <w:lang w:eastAsia="zh-CN"/>
          </w:rPr>
          <w:t>(一)、饲用作物项目承办单位基本情况</w:t>
        </w:r>
        <w:r>
          <w:tab/>
        </w:r>
        <w:r>
          <w:fldChar w:fldCharType="begin"/>
        </w:r>
        <w:r>
          <w:instrText xml:space="preserve"> PAGEREF _Toc19565 \h </w:instrText>
        </w:r>
        <w:r>
          <w:fldChar w:fldCharType="separate"/>
        </w:r>
        <w:r>
          <w:t>5</w:t>
        </w:r>
        <w:r>
          <w:fldChar w:fldCharType="end"/>
        </w:r>
      </w:hyperlink>
    </w:p>
    <w:p>
      <w:pPr>
        <w:pStyle w:val="TOC2"/>
        <w:tabs>
          <w:tab w:val="right" w:leader="dot" w:pos="8306"/>
        </w:tabs>
      </w:pPr>
      <w:hyperlink w:anchor="_Toc17705" w:history="1">
        <w:r>
          <w:rPr>
            <w:rFonts w:ascii="仿宋" w:eastAsia="仿宋" w:hAnsi="仿宋" w:cs="仿宋" w:hint="eastAsia"/>
            <w:lang w:eastAsia="zh-CN"/>
          </w:rPr>
          <w:t>(二)、公司经济效益分析</w:t>
        </w:r>
        <w:r>
          <w:tab/>
        </w:r>
        <w:r>
          <w:fldChar w:fldCharType="begin"/>
        </w:r>
        <w:r>
          <w:instrText xml:space="preserve"> PAGEREF _Toc17705 \h </w:instrText>
        </w:r>
        <w:r>
          <w:fldChar w:fldCharType="separate"/>
        </w:r>
        <w:r>
          <w:t>5</w:t>
        </w:r>
        <w:r>
          <w:fldChar w:fldCharType="end"/>
        </w:r>
      </w:hyperlink>
    </w:p>
    <w:p>
      <w:pPr>
        <w:pStyle w:val="TOC1"/>
        <w:tabs>
          <w:tab w:val="right" w:leader="dot" w:pos="8306"/>
        </w:tabs>
      </w:pPr>
      <w:hyperlink w:anchor="_Toc14763" w:history="1">
        <w:r>
          <w:rPr>
            <w:rFonts w:ascii="仿宋" w:eastAsia="仿宋" w:hAnsi="仿宋" w:cs="仿宋" w:hint="eastAsia"/>
            <w:lang w:eastAsia="zh-CN"/>
          </w:rPr>
          <w:t>三、产品规划分析</w:t>
        </w:r>
        <w:r>
          <w:tab/>
        </w:r>
        <w:r>
          <w:fldChar w:fldCharType="begin"/>
        </w:r>
        <w:r>
          <w:instrText xml:space="preserve"> PAGEREF _Toc14763 \h </w:instrText>
        </w:r>
        <w:r>
          <w:fldChar w:fldCharType="separate"/>
        </w:r>
        <w:r>
          <w:t>6</w:t>
        </w:r>
        <w:r>
          <w:fldChar w:fldCharType="end"/>
        </w:r>
      </w:hyperlink>
    </w:p>
    <w:p>
      <w:pPr>
        <w:pStyle w:val="TOC2"/>
        <w:tabs>
          <w:tab w:val="right" w:leader="dot" w:pos="8306"/>
        </w:tabs>
      </w:pPr>
      <w:hyperlink w:anchor="_Toc17522" w:history="1">
        <w:r>
          <w:rPr>
            <w:rFonts w:ascii="仿宋" w:eastAsia="仿宋" w:hAnsi="仿宋" w:cs="仿宋" w:hint="eastAsia"/>
            <w:lang w:eastAsia="zh-CN"/>
          </w:rPr>
          <w:t>(一)、产品规划</w:t>
        </w:r>
        <w:r>
          <w:tab/>
        </w:r>
        <w:r>
          <w:fldChar w:fldCharType="begin"/>
        </w:r>
        <w:r>
          <w:instrText xml:space="preserve"> PAGEREF _Toc17522 \h </w:instrText>
        </w:r>
        <w:r>
          <w:fldChar w:fldCharType="separate"/>
        </w:r>
        <w:r>
          <w:t>6</w:t>
        </w:r>
        <w:r>
          <w:fldChar w:fldCharType="end"/>
        </w:r>
      </w:hyperlink>
    </w:p>
    <w:p>
      <w:pPr>
        <w:pStyle w:val="TOC2"/>
        <w:tabs>
          <w:tab w:val="right" w:leader="dot" w:pos="8306"/>
        </w:tabs>
      </w:pPr>
      <w:hyperlink w:anchor="_Toc7654" w:history="1">
        <w:r>
          <w:rPr>
            <w:rFonts w:ascii="仿宋" w:eastAsia="仿宋" w:hAnsi="仿宋" w:cs="仿宋" w:hint="eastAsia"/>
            <w:lang w:eastAsia="zh-CN"/>
          </w:rPr>
          <w:t>(二)、建设规模</w:t>
        </w:r>
        <w:r>
          <w:tab/>
        </w:r>
        <w:r>
          <w:fldChar w:fldCharType="begin"/>
        </w:r>
        <w:r>
          <w:instrText xml:space="preserve"> PAGEREF _Toc7654 \h </w:instrText>
        </w:r>
        <w:r>
          <w:fldChar w:fldCharType="separate"/>
        </w:r>
        <w:r>
          <w:t>7</w:t>
        </w:r>
        <w:r>
          <w:fldChar w:fldCharType="end"/>
        </w:r>
      </w:hyperlink>
    </w:p>
    <w:p>
      <w:pPr>
        <w:pStyle w:val="TOC1"/>
        <w:tabs>
          <w:tab w:val="right" w:leader="dot" w:pos="8306"/>
        </w:tabs>
      </w:pPr>
      <w:hyperlink w:anchor="_Toc19486" w:history="1">
        <w:r>
          <w:rPr>
            <w:rFonts w:ascii="仿宋" w:eastAsia="仿宋" w:hAnsi="仿宋" w:cs="仿宋" w:hint="eastAsia"/>
            <w:lang w:eastAsia="zh-CN"/>
          </w:rPr>
          <w:t>四、饲用作物项目文档管理</w:t>
        </w:r>
        <w:r>
          <w:tab/>
        </w:r>
        <w:r>
          <w:fldChar w:fldCharType="begin"/>
        </w:r>
        <w:r>
          <w:instrText xml:space="preserve"> PAGEREF _Toc19486 \h </w:instrText>
        </w:r>
        <w:r>
          <w:fldChar w:fldCharType="separate"/>
        </w:r>
        <w:r>
          <w:t>8</w:t>
        </w:r>
        <w:r>
          <w:fldChar w:fldCharType="end"/>
        </w:r>
      </w:hyperlink>
    </w:p>
    <w:p>
      <w:pPr>
        <w:pStyle w:val="TOC2"/>
        <w:tabs>
          <w:tab w:val="right" w:leader="dot" w:pos="8306"/>
        </w:tabs>
      </w:pPr>
      <w:hyperlink w:anchor="_Toc23018" w:history="1">
        <w:r>
          <w:rPr>
            <w:rFonts w:ascii="仿宋" w:eastAsia="仿宋" w:hAnsi="仿宋" w:cs="仿宋" w:hint="eastAsia"/>
            <w:lang w:eastAsia="zh-CN"/>
          </w:rPr>
          <w:t>(一)、文档编制与审查</w:t>
        </w:r>
        <w:r>
          <w:tab/>
        </w:r>
        <w:r>
          <w:fldChar w:fldCharType="begin"/>
        </w:r>
        <w:r>
          <w:instrText xml:space="preserve"> PAGEREF _Toc23018 \h </w:instrText>
        </w:r>
        <w:r>
          <w:fldChar w:fldCharType="separate"/>
        </w:r>
        <w:r>
          <w:t>8</w:t>
        </w:r>
        <w:r>
          <w:fldChar w:fldCharType="end"/>
        </w:r>
      </w:hyperlink>
    </w:p>
    <w:p>
      <w:pPr>
        <w:pStyle w:val="TOC2"/>
        <w:tabs>
          <w:tab w:val="right" w:leader="dot" w:pos="8306"/>
        </w:tabs>
      </w:pPr>
      <w:hyperlink w:anchor="_Toc20126" w:history="1">
        <w:r>
          <w:rPr>
            <w:rFonts w:ascii="仿宋" w:eastAsia="仿宋" w:hAnsi="仿宋" w:cs="仿宋" w:hint="eastAsia"/>
            <w:lang w:eastAsia="zh-CN"/>
          </w:rPr>
          <w:t>(二)、文档发布与分发</w:t>
        </w:r>
        <w:r>
          <w:tab/>
        </w:r>
        <w:r>
          <w:fldChar w:fldCharType="begin"/>
        </w:r>
        <w:r>
          <w:instrText xml:space="preserve"> PAGEREF _Toc20126 \h </w:instrText>
        </w:r>
        <w:r>
          <w:fldChar w:fldCharType="separate"/>
        </w:r>
        <w:r>
          <w:t>9</w:t>
        </w:r>
        <w:r>
          <w:fldChar w:fldCharType="end"/>
        </w:r>
      </w:hyperlink>
    </w:p>
    <w:p>
      <w:pPr>
        <w:pStyle w:val="TOC2"/>
        <w:tabs>
          <w:tab w:val="right" w:leader="dot" w:pos="8306"/>
        </w:tabs>
      </w:pPr>
      <w:hyperlink w:anchor="_Toc8172" w:history="1">
        <w:r>
          <w:rPr>
            <w:rFonts w:ascii="仿宋" w:eastAsia="仿宋" w:hAnsi="仿宋" w:cs="仿宋" w:hint="eastAsia"/>
            <w:lang w:eastAsia="zh-CN"/>
          </w:rPr>
          <w:t>(三)、文档存档与归档</w:t>
        </w:r>
        <w:r>
          <w:tab/>
        </w:r>
        <w:r>
          <w:fldChar w:fldCharType="begin"/>
        </w:r>
        <w:r>
          <w:instrText xml:space="preserve"> PAGEREF _Toc8172 \h </w:instrText>
        </w:r>
        <w:r>
          <w:fldChar w:fldCharType="separate"/>
        </w:r>
        <w:r>
          <w:t>10</w:t>
        </w:r>
        <w:r>
          <w:fldChar w:fldCharType="end"/>
        </w:r>
      </w:hyperlink>
    </w:p>
    <w:p>
      <w:pPr>
        <w:pStyle w:val="TOC1"/>
        <w:tabs>
          <w:tab w:val="right" w:leader="dot" w:pos="8306"/>
        </w:tabs>
      </w:pPr>
      <w:hyperlink w:anchor="_Toc16558" w:history="1">
        <w:r>
          <w:rPr>
            <w:rFonts w:ascii="仿宋" w:eastAsia="仿宋" w:hAnsi="仿宋" w:cs="仿宋" w:hint="eastAsia"/>
            <w:lang w:eastAsia="zh-CN"/>
          </w:rPr>
          <w:t>五、饲用作物项目选址可行性分析</w:t>
        </w:r>
        <w:r>
          <w:tab/>
        </w:r>
        <w:r>
          <w:fldChar w:fldCharType="begin"/>
        </w:r>
        <w:r>
          <w:instrText xml:space="preserve"> PAGEREF _Toc16558 \h </w:instrText>
        </w:r>
        <w:r>
          <w:fldChar w:fldCharType="separate"/>
        </w:r>
        <w:r>
          <w:t>12</w:t>
        </w:r>
        <w:r>
          <w:fldChar w:fldCharType="end"/>
        </w:r>
      </w:hyperlink>
    </w:p>
    <w:p>
      <w:pPr>
        <w:pStyle w:val="TOC2"/>
        <w:tabs>
          <w:tab w:val="right" w:leader="dot" w:pos="8306"/>
        </w:tabs>
      </w:pPr>
      <w:hyperlink w:anchor="_Toc30614" w:history="1">
        <w:r>
          <w:rPr>
            <w:rFonts w:ascii="仿宋" w:eastAsia="仿宋" w:hAnsi="仿宋" w:cs="仿宋" w:hint="eastAsia"/>
            <w:lang w:eastAsia="zh-CN"/>
          </w:rPr>
          <w:t>(一)、饲用作物项目选址</w:t>
        </w:r>
        <w:r>
          <w:tab/>
        </w:r>
        <w:r>
          <w:fldChar w:fldCharType="begin"/>
        </w:r>
        <w:r>
          <w:instrText xml:space="preserve"> PAGEREF _Toc30614 \h </w:instrText>
        </w:r>
        <w:r>
          <w:fldChar w:fldCharType="separate"/>
        </w:r>
        <w:r>
          <w:t>12</w:t>
        </w:r>
        <w:r>
          <w:fldChar w:fldCharType="end"/>
        </w:r>
      </w:hyperlink>
    </w:p>
    <w:p>
      <w:pPr>
        <w:pStyle w:val="TOC2"/>
        <w:tabs>
          <w:tab w:val="right" w:leader="dot" w:pos="8306"/>
        </w:tabs>
      </w:pPr>
      <w:hyperlink w:anchor="_Toc16842" w:history="1">
        <w:r>
          <w:rPr>
            <w:rFonts w:ascii="仿宋" w:eastAsia="仿宋" w:hAnsi="仿宋" w:cs="仿宋" w:hint="eastAsia"/>
            <w:lang w:eastAsia="zh-CN"/>
          </w:rPr>
          <w:t>(二)、用地控制指标</w:t>
        </w:r>
        <w:r>
          <w:tab/>
        </w:r>
        <w:r>
          <w:fldChar w:fldCharType="begin"/>
        </w:r>
        <w:r>
          <w:instrText xml:space="preserve"> PAGEREF _Toc16842 \h </w:instrText>
        </w:r>
        <w:r>
          <w:fldChar w:fldCharType="separate"/>
        </w:r>
        <w:r>
          <w:t>12</w:t>
        </w:r>
        <w:r>
          <w:fldChar w:fldCharType="end"/>
        </w:r>
      </w:hyperlink>
    </w:p>
    <w:p>
      <w:pPr>
        <w:pStyle w:val="TOC2"/>
        <w:tabs>
          <w:tab w:val="right" w:leader="dot" w:pos="8306"/>
        </w:tabs>
      </w:pPr>
      <w:hyperlink w:anchor="_Toc10008" w:history="1">
        <w:r>
          <w:rPr>
            <w:rFonts w:ascii="仿宋" w:eastAsia="仿宋" w:hAnsi="仿宋" w:cs="仿宋" w:hint="eastAsia"/>
            <w:lang w:eastAsia="zh-CN"/>
          </w:rPr>
          <w:t>(三)、节约用地措施</w:t>
        </w:r>
        <w:r>
          <w:tab/>
        </w:r>
        <w:r>
          <w:fldChar w:fldCharType="begin"/>
        </w:r>
        <w:r>
          <w:instrText xml:space="preserve"> PAGEREF _Toc10008 \h </w:instrText>
        </w:r>
        <w:r>
          <w:fldChar w:fldCharType="separate"/>
        </w:r>
        <w:r>
          <w:t>14</w:t>
        </w:r>
        <w:r>
          <w:fldChar w:fldCharType="end"/>
        </w:r>
      </w:hyperlink>
    </w:p>
    <w:p>
      <w:pPr>
        <w:pStyle w:val="TOC2"/>
        <w:tabs>
          <w:tab w:val="right" w:leader="dot" w:pos="8306"/>
        </w:tabs>
      </w:pPr>
      <w:hyperlink w:anchor="_Toc14685" w:history="1">
        <w:r>
          <w:rPr>
            <w:rFonts w:ascii="仿宋" w:eastAsia="仿宋" w:hAnsi="仿宋" w:cs="仿宋" w:hint="eastAsia"/>
            <w:lang w:eastAsia="zh-CN"/>
          </w:rPr>
          <w:t>(四)、总图布置方案</w:t>
        </w:r>
        <w:r>
          <w:tab/>
        </w:r>
        <w:r>
          <w:fldChar w:fldCharType="begin"/>
        </w:r>
        <w:r>
          <w:instrText xml:space="preserve"> PAGEREF _Toc14685 \h </w:instrText>
        </w:r>
        <w:r>
          <w:fldChar w:fldCharType="separate"/>
        </w:r>
        <w:r>
          <w:t>15</w:t>
        </w:r>
        <w:r>
          <w:fldChar w:fldCharType="end"/>
        </w:r>
      </w:hyperlink>
    </w:p>
    <w:p>
      <w:pPr>
        <w:pStyle w:val="TOC2"/>
        <w:tabs>
          <w:tab w:val="right" w:leader="dot" w:pos="8306"/>
        </w:tabs>
      </w:pPr>
      <w:hyperlink w:anchor="_Toc21039" w:history="1">
        <w:r>
          <w:rPr>
            <w:rFonts w:ascii="仿宋" w:eastAsia="仿宋" w:hAnsi="仿宋" w:cs="仿宋" w:hint="eastAsia"/>
            <w:lang w:eastAsia="zh-CN"/>
          </w:rPr>
          <w:t>(五)、选址综合评价</w:t>
        </w:r>
        <w:r>
          <w:tab/>
        </w:r>
        <w:r>
          <w:fldChar w:fldCharType="begin"/>
        </w:r>
        <w:r>
          <w:instrText xml:space="preserve"> PAGEREF _Toc21039 \h </w:instrText>
        </w:r>
        <w:r>
          <w:fldChar w:fldCharType="separate"/>
        </w:r>
        <w:r>
          <w:t>16</w:t>
        </w:r>
        <w:r>
          <w:fldChar w:fldCharType="end"/>
        </w:r>
      </w:hyperlink>
    </w:p>
    <w:p>
      <w:pPr>
        <w:pStyle w:val="TOC1"/>
        <w:tabs>
          <w:tab w:val="right" w:leader="dot" w:pos="8306"/>
        </w:tabs>
      </w:pPr>
      <w:hyperlink w:anchor="_Toc5703" w:history="1">
        <w:r>
          <w:rPr>
            <w:rFonts w:ascii="仿宋" w:eastAsia="仿宋" w:hAnsi="仿宋" w:cs="仿宋" w:hint="eastAsia"/>
            <w:lang w:eastAsia="zh-CN"/>
          </w:rPr>
          <w:t>六、市场分析、调研</w:t>
        </w:r>
        <w:r>
          <w:tab/>
        </w:r>
        <w:r>
          <w:fldChar w:fldCharType="begin"/>
        </w:r>
        <w:r>
          <w:instrText xml:space="preserve"> PAGEREF _Toc5703 \h </w:instrText>
        </w:r>
        <w:r>
          <w:fldChar w:fldCharType="separate"/>
        </w:r>
        <w:r>
          <w:t>17</w:t>
        </w:r>
        <w:r>
          <w:fldChar w:fldCharType="end"/>
        </w:r>
      </w:hyperlink>
    </w:p>
    <w:p>
      <w:pPr>
        <w:pStyle w:val="TOC2"/>
        <w:tabs>
          <w:tab w:val="right" w:leader="dot" w:pos="8306"/>
        </w:tabs>
      </w:pPr>
      <w:hyperlink w:anchor="_Toc26117" w:history="1">
        <w:r>
          <w:rPr>
            <w:rFonts w:ascii="仿宋" w:eastAsia="仿宋" w:hAnsi="仿宋" w:cs="仿宋" w:hint="eastAsia"/>
            <w:lang w:eastAsia="zh-CN"/>
          </w:rPr>
          <w:t>(一)、饲用作物行业分析</w:t>
        </w:r>
        <w:r>
          <w:tab/>
        </w:r>
        <w:r>
          <w:fldChar w:fldCharType="begin"/>
        </w:r>
        <w:r>
          <w:instrText xml:space="preserve"> PAGEREF _Toc26117 \h </w:instrText>
        </w:r>
        <w:r>
          <w:fldChar w:fldCharType="separate"/>
        </w:r>
        <w:r>
          <w:t>17</w:t>
        </w:r>
        <w:r>
          <w:fldChar w:fldCharType="end"/>
        </w:r>
      </w:hyperlink>
    </w:p>
    <w:p>
      <w:pPr>
        <w:pStyle w:val="TOC2"/>
        <w:tabs>
          <w:tab w:val="right" w:leader="dot" w:pos="8306"/>
        </w:tabs>
      </w:pPr>
      <w:hyperlink w:anchor="_Toc2987" w:history="1">
        <w:r>
          <w:rPr>
            <w:rFonts w:ascii="仿宋" w:eastAsia="仿宋" w:hAnsi="仿宋" w:cs="仿宋" w:hint="eastAsia"/>
            <w:lang w:eastAsia="zh-CN"/>
          </w:rPr>
          <w:t>(二)、饲用作物市场分析预测</w:t>
        </w:r>
        <w:r>
          <w:tab/>
        </w:r>
        <w:r>
          <w:fldChar w:fldCharType="begin"/>
        </w:r>
        <w:r>
          <w:instrText xml:space="preserve"> PAGEREF _Toc2987 \h </w:instrText>
        </w:r>
        <w:r>
          <w:fldChar w:fldCharType="separate"/>
        </w:r>
        <w:r>
          <w:t>18</w:t>
        </w:r>
        <w:r>
          <w:fldChar w:fldCharType="end"/>
        </w:r>
      </w:hyperlink>
    </w:p>
    <w:p>
      <w:pPr>
        <w:pStyle w:val="TOC1"/>
        <w:tabs>
          <w:tab w:val="right" w:leader="dot" w:pos="8306"/>
        </w:tabs>
      </w:pPr>
      <w:hyperlink w:anchor="_Toc24905" w:history="1">
        <w:r>
          <w:rPr>
            <w:rFonts w:ascii="仿宋" w:eastAsia="仿宋" w:hAnsi="仿宋" w:cs="仿宋" w:hint="eastAsia"/>
            <w:lang w:eastAsia="zh-CN"/>
          </w:rPr>
          <w:t>七、饲用作物项目技术管理</w:t>
        </w:r>
        <w:r>
          <w:tab/>
        </w:r>
        <w:r>
          <w:fldChar w:fldCharType="begin"/>
        </w:r>
        <w:r>
          <w:instrText xml:space="preserve"> PAGEREF _Toc24905 \h </w:instrText>
        </w:r>
        <w:r>
          <w:fldChar w:fldCharType="separate"/>
        </w:r>
        <w:r>
          <w:t>18</w:t>
        </w:r>
        <w:r>
          <w:fldChar w:fldCharType="end"/>
        </w:r>
      </w:hyperlink>
    </w:p>
    <w:p>
      <w:pPr>
        <w:pStyle w:val="TOC2"/>
        <w:tabs>
          <w:tab w:val="right" w:leader="dot" w:pos="8306"/>
        </w:tabs>
      </w:pPr>
      <w:hyperlink w:anchor="_Toc15659" w:history="1">
        <w:r>
          <w:rPr>
            <w:rFonts w:ascii="仿宋" w:eastAsia="仿宋" w:hAnsi="仿宋" w:cs="仿宋" w:hint="eastAsia"/>
            <w:lang w:eastAsia="zh-CN"/>
          </w:rPr>
          <w:t>(一)、技术方案选用方向</w:t>
        </w:r>
        <w:r>
          <w:tab/>
        </w:r>
        <w:r>
          <w:fldChar w:fldCharType="begin"/>
        </w:r>
        <w:r>
          <w:instrText xml:space="preserve"> PAGEREF _Toc15659 \h </w:instrText>
        </w:r>
        <w:r>
          <w:fldChar w:fldCharType="separate"/>
        </w:r>
        <w:r>
          <w:t>18</w:t>
        </w:r>
        <w:r>
          <w:fldChar w:fldCharType="end"/>
        </w:r>
      </w:hyperlink>
    </w:p>
    <w:p>
      <w:pPr>
        <w:pStyle w:val="TOC2"/>
        <w:tabs>
          <w:tab w:val="right" w:leader="dot" w:pos="8306"/>
        </w:tabs>
      </w:pPr>
      <w:hyperlink w:anchor="_Toc16899" w:history="1">
        <w:r>
          <w:rPr>
            <w:rFonts w:ascii="仿宋" w:eastAsia="仿宋" w:hAnsi="仿宋" w:cs="仿宋" w:hint="eastAsia"/>
            <w:lang w:eastAsia="zh-CN"/>
          </w:rPr>
          <w:t>(二)、工艺技术方案选用原则</w:t>
        </w:r>
        <w:r>
          <w:tab/>
        </w:r>
        <w:r>
          <w:fldChar w:fldCharType="begin"/>
        </w:r>
        <w:r>
          <w:instrText xml:space="preserve"> PAGEREF _Toc16899 \h </w:instrText>
        </w:r>
        <w:r>
          <w:fldChar w:fldCharType="separate"/>
        </w:r>
        <w:r>
          <w:t>20</w:t>
        </w:r>
        <w:r>
          <w:fldChar w:fldCharType="end"/>
        </w:r>
      </w:hyperlink>
    </w:p>
    <w:p>
      <w:pPr>
        <w:pStyle w:val="TOC2"/>
        <w:tabs>
          <w:tab w:val="right" w:leader="dot" w:pos="8306"/>
        </w:tabs>
      </w:pPr>
      <w:hyperlink w:anchor="_Toc7668" w:history="1">
        <w:r>
          <w:rPr>
            <w:rFonts w:ascii="仿宋" w:eastAsia="仿宋" w:hAnsi="仿宋" w:cs="仿宋" w:hint="eastAsia"/>
            <w:lang w:eastAsia="zh-CN"/>
          </w:rPr>
          <w:t>(三)、工艺技术方案要求</w:t>
        </w:r>
        <w:r>
          <w:tab/>
        </w:r>
        <w:r>
          <w:fldChar w:fldCharType="begin"/>
        </w:r>
        <w:r>
          <w:instrText xml:space="preserve"> PAGEREF _Toc7668 \h </w:instrText>
        </w:r>
        <w:r>
          <w:fldChar w:fldCharType="separate"/>
        </w:r>
        <w:r>
          <w:t>22</w:t>
        </w:r>
        <w:r>
          <w:fldChar w:fldCharType="end"/>
        </w:r>
      </w:hyperlink>
    </w:p>
    <w:p>
      <w:pPr>
        <w:pStyle w:val="TOC1"/>
        <w:tabs>
          <w:tab w:val="right" w:leader="dot" w:pos="8306"/>
        </w:tabs>
      </w:pPr>
      <w:hyperlink w:anchor="_Toc28385" w:history="1">
        <w:r>
          <w:rPr>
            <w:rFonts w:ascii="仿宋" w:eastAsia="仿宋" w:hAnsi="仿宋" w:cs="仿宋" w:hint="eastAsia"/>
            <w:lang w:eastAsia="zh-CN"/>
          </w:rPr>
          <w:t>八、饲用作物项目计划安排</w:t>
        </w:r>
        <w:r>
          <w:tab/>
        </w:r>
        <w:r>
          <w:fldChar w:fldCharType="begin"/>
        </w:r>
        <w:r>
          <w:instrText xml:space="preserve"> PAGEREF _Toc28385 \h </w:instrText>
        </w:r>
        <w:r>
          <w:fldChar w:fldCharType="separate"/>
        </w:r>
        <w:r>
          <w:t>25</w:t>
        </w:r>
        <w:r>
          <w:fldChar w:fldCharType="end"/>
        </w:r>
      </w:hyperlink>
    </w:p>
    <w:p>
      <w:pPr>
        <w:pStyle w:val="TOC2"/>
        <w:tabs>
          <w:tab w:val="right" w:leader="dot" w:pos="8306"/>
        </w:tabs>
      </w:pPr>
      <w:hyperlink w:anchor="_Toc8528" w:history="1">
        <w:r>
          <w:rPr>
            <w:rFonts w:ascii="仿宋" w:eastAsia="仿宋" w:hAnsi="仿宋" w:cs="仿宋" w:hint="eastAsia"/>
            <w:lang w:eastAsia="zh-CN"/>
          </w:rPr>
          <w:t>(一)、建设周期</w:t>
        </w:r>
        <w:r>
          <w:tab/>
        </w:r>
        <w:r>
          <w:fldChar w:fldCharType="begin"/>
        </w:r>
        <w:r>
          <w:instrText xml:space="preserve"> PAGEREF _Toc8528 \h </w:instrText>
        </w:r>
        <w:r>
          <w:fldChar w:fldCharType="separate"/>
        </w:r>
        <w:r>
          <w:t>25</w:t>
        </w:r>
        <w:r>
          <w:fldChar w:fldCharType="end"/>
        </w:r>
      </w:hyperlink>
    </w:p>
    <w:p>
      <w:pPr>
        <w:pStyle w:val="TOC2"/>
        <w:tabs>
          <w:tab w:val="right" w:leader="dot" w:pos="8306"/>
        </w:tabs>
      </w:pPr>
      <w:hyperlink w:anchor="_Toc24592" w:history="1">
        <w:r>
          <w:rPr>
            <w:rFonts w:ascii="仿宋" w:eastAsia="仿宋" w:hAnsi="仿宋" w:cs="仿宋" w:hint="eastAsia"/>
            <w:lang w:eastAsia="zh-CN"/>
          </w:rPr>
          <w:t>(二)、建设进度</w:t>
        </w:r>
        <w:r>
          <w:tab/>
        </w:r>
        <w:r>
          <w:fldChar w:fldCharType="begin"/>
        </w:r>
        <w:r>
          <w:instrText xml:space="preserve"> PAGEREF _Toc24592 \h </w:instrText>
        </w:r>
        <w:r>
          <w:fldChar w:fldCharType="separate"/>
        </w:r>
        <w:r>
          <w:t>25</w:t>
        </w:r>
        <w:r>
          <w:fldChar w:fldCharType="end"/>
        </w:r>
      </w:hyperlink>
    </w:p>
    <w:p>
      <w:pPr>
        <w:pStyle w:val="TOC2"/>
        <w:tabs>
          <w:tab w:val="right" w:leader="dot" w:pos="8306"/>
        </w:tabs>
      </w:pPr>
      <w:hyperlink w:anchor="_Toc4245" w:history="1">
        <w:r>
          <w:rPr>
            <w:rFonts w:ascii="仿宋" w:eastAsia="仿宋" w:hAnsi="仿宋" w:cs="仿宋" w:hint="eastAsia"/>
            <w:lang w:eastAsia="zh-CN"/>
          </w:rPr>
          <w:t>(三)、进度安排注意事项</w:t>
        </w:r>
        <w:r>
          <w:tab/>
        </w:r>
        <w:r>
          <w:fldChar w:fldCharType="begin"/>
        </w:r>
        <w:r>
          <w:instrText xml:space="preserve"> PAGEREF _Toc4245 \h </w:instrText>
        </w:r>
        <w:r>
          <w:fldChar w:fldCharType="separate"/>
        </w:r>
        <w:r>
          <w:t>26</w:t>
        </w:r>
        <w:r>
          <w:fldChar w:fldCharType="end"/>
        </w:r>
      </w:hyperlink>
    </w:p>
    <w:p>
      <w:pPr>
        <w:pStyle w:val="TOC2"/>
        <w:tabs>
          <w:tab w:val="right" w:leader="dot" w:pos="8306"/>
        </w:tabs>
      </w:pPr>
      <w:hyperlink w:anchor="_Toc11245" w:history="1">
        <w:r>
          <w:rPr>
            <w:rFonts w:ascii="仿宋" w:eastAsia="仿宋" w:hAnsi="仿宋" w:cs="仿宋" w:hint="eastAsia"/>
            <w:lang w:eastAsia="zh-CN"/>
          </w:rPr>
          <w:t>(四)、人力资源配置</w:t>
        </w:r>
        <w:r>
          <w:tab/>
        </w:r>
        <w:r>
          <w:fldChar w:fldCharType="begin"/>
        </w:r>
        <w:r>
          <w:instrText xml:space="preserve"> PAGEREF _Toc11245 \h </w:instrText>
        </w:r>
        <w:r>
          <w:fldChar w:fldCharType="separate"/>
        </w:r>
        <w:r>
          <w:t>28</w:t>
        </w:r>
        <w:r>
          <w:fldChar w:fldCharType="end"/>
        </w:r>
      </w:hyperlink>
    </w:p>
    <w:p>
      <w:pPr>
        <w:pStyle w:val="TOC1"/>
        <w:tabs>
          <w:tab w:val="right" w:leader="dot" w:pos="8306"/>
        </w:tabs>
      </w:pPr>
      <w:hyperlink w:anchor="_Toc14752" w:history="1">
        <w:r>
          <w:rPr>
            <w:rFonts w:ascii="仿宋" w:eastAsia="仿宋" w:hAnsi="仿宋" w:cs="仿宋" w:hint="eastAsia"/>
            <w:lang w:eastAsia="zh-CN"/>
          </w:rPr>
          <w:t>九、生产安全保护</w:t>
        </w:r>
        <w:r>
          <w:tab/>
        </w:r>
        <w:r>
          <w:fldChar w:fldCharType="begin"/>
        </w:r>
        <w:r>
          <w:instrText xml:space="preserve"> PAGEREF _Toc14752 \h </w:instrText>
        </w:r>
        <w:r>
          <w:fldChar w:fldCharType="separate"/>
        </w:r>
        <w:r>
          <w:t>29</w:t>
        </w:r>
        <w:r>
          <w:fldChar w:fldCharType="end"/>
        </w:r>
      </w:hyperlink>
    </w:p>
    <w:p>
      <w:pPr>
        <w:pStyle w:val="TOC2"/>
        <w:tabs>
          <w:tab w:val="right" w:leader="dot" w:pos="8306"/>
        </w:tabs>
      </w:pPr>
      <w:hyperlink w:anchor="_Toc32260" w:history="1">
        <w:r>
          <w:rPr>
            <w:rFonts w:ascii="仿宋" w:eastAsia="仿宋" w:hAnsi="仿宋" w:cs="仿宋" w:hint="eastAsia"/>
            <w:lang w:eastAsia="zh-CN"/>
          </w:rPr>
          <w:t>(一)、消防安全</w:t>
        </w:r>
        <w:r>
          <w:tab/>
        </w:r>
        <w:r>
          <w:fldChar w:fldCharType="begin"/>
        </w:r>
        <w:r>
          <w:instrText xml:space="preserve"> PAGEREF _Toc32260 \h </w:instrText>
        </w:r>
        <w:r>
          <w:fldChar w:fldCharType="separate"/>
        </w:r>
        <w:r>
          <w:t>29</w:t>
        </w:r>
        <w:r>
          <w:fldChar w:fldCharType="end"/>
        </w:r>
      </w:hyperlink>
    </w:p>
    <w:p>
      <w:pPr>
        <w:pStyle w:val="TOC2"/>
        <w:tabs>
          <w:tab w:val="right" w:leader="dot" w:pos="8306"/>
        </w:tabs>
      </w:pPr>
      <w:hyperlink w:anchor="_Toc592" w:history="1">
        <w:r>
          <w:rPr>
            <w:rFonts w:ascii="仿宋" w:eastAsia="仿宋" w:hAnsi="仿宋" w:cs="仿宋" w:hint="eastAsia"/>
            <w:lang w:eastAsia="zh-CN"/>
          </w:rPr>
          <w:t>(二)、防火防爆总图布置措施</w:t>
        </w:r>
        <w:r>
          <w:tab/>
        </w:r>
        <w:r>
          <w:fldChar w:fldCharType="begin"/>
        </w:r>
        <w:r>
          <w:instrText xml:space="preserve"> PAGEREF _Toc592 \h </w:instrText>
        </w:r>
        <w:r>
          <w:fldChar w:fldCharType="separate"/>
        </w:r>
        <w:r>
          <w:t>30</w:t>
        </w:r>
        <w:r>
          <w:fldChar w:fldCharType="end"/>
        </w:r>
      </w:hyperlink>
    </w:p>
    <w:p>
      <w:pPr>
        <w:pStyle w:val="TOC2"/>
        <w:tabs>
          <w:tab w:val="right" w:leader="dot" w:pos="8306"/>
        </w:tabs>
      </w:pPr>
      <w:hyperlink w:anchor="_Toc29494" w:history="1">
        <w:r>
          <w:rPr>
            <w:rFonts w:ascii="仿宋" w:eastAsia="仿宋" w:hAnsi="仿宋" w:cs="仿宋" w:hint="eastAsia"/>
            <w:lang w:eastAsia="zh-CN"/>
          </w:rPr>
          <w:t>(三)、自然灾害防范措施</w:t>
        </w:r>
        <w:r>
          <w:tab/>
        </w:r>
        <w:r>
          <w:fldChar w:fldCharType="begin"/>
        </w:r>
        <w:r>
          <w:instrText xml:space="preserve"> PAGEREF _Toc29494 \h </w:instrText>
        </w:r>
        <w:r>
          <w:fldChar w:fldCharType="separate"/>
        </w:r>
        <w:r>
          <w:t>31</w:t>
        </w:r>
        <w:r>
          <w:fldChar w:fldCharType="end"/>
        </w:r>
      </w:hyperlink>
    </w:p>
    <w:p>
      <w:pPr>
        <w:pStyle w:val="TOC2"/>
        <w:tabs>
          <w:tab w:val="right" w:leader="dot" w:pos="8306"/>
        </w:tabs>
      </w:pPr>
      <w:hyperlink w:anchor="_Toc4240" w:history="1">
        <w:r>
          <w:rPr>
            <w:rFonts w:ascii="仿宋" w:eastAsia="仿宋" w:hAnsi="仿宋" w:cs="仿宋" w:hint="eastAsia"/>
            <w:lang w:eastAsia="zh-CN"/>
          </w:rPr>
          <w:t>(四)、安全色及安全标志使用要求</w:t>
        </w:r>
        <w:r>
          <w:tab/>
        </w:r>
        <w:r>
          <w:fldChar w:fldCharType="begin"/>
        </w:r>
        <w:r>
          <w:instrText xml:space="preserve"> PAGEREF _Toc4240 \h </w:instrText>
        </w:r>
        <w:r>
          <w:fldChar w:fldCharType="separate"/>
        </w:r>
        <w:r>
          <w:t>32</w:t>
        </w:r>
        <w:r>
          <w:fldChar w:fldCharType="end"/>
        </w:r>
      </w:hyperlink>
    </w:p>
    <w:p>
      <w:pPr>
        <w:pStyle w:val="TOC2"/>
        <w:tabs>
          <w:tab w:val="right" w:leader="dot" w:pos="8306"/>
        </w:tabs>
      </w:pPr>
      <w:hyperlink w:anchor="_Toc27659" w:history="1">
        <w:r>
          <w:rPr>
            <w:rFonts w:ascii="仿宋" w:eastAsia="仿宋" w:hAnsi="仿宋" w:cs="仿宋" w:hint="eastAsia"/>
            <w:lang w:eastAsia="zh-CN"/>
          </w:rPr>
          <w:t>(五)、防尘防毒措施</w:t>
        </w:r>
        <w:r>
          <w:tab/>
        </w:r>
        <w:r>
          <w:fldChar w:fldCharType="begin"/>
        </w:r>
        <w:r>
          <w:instrText xml:space="preserve"> PAGEREF _Toc27659 \h </w:instrText>
        </w:r>
        <w:r>
          <w:fldChar w:fldCharType="separate"/>
        </w:r>
        <w:r>
          <w:t>33</w:t>
        </w:r>
        <w:r>
          <w:fldChar w:fldCharType="end"/>
        </w:r>
      </w:hyperlink>
    </w:p>
    <w:p>
      <w:pPr>
        <w:pStyle w:val="TOC2"/>
        <w:tabs>
          <w:tab w:val="right" w:leader="dot" w:pos="8306"/>
        </w:tabs>
      </w:pPr>
      <w:hyperlink w:anchor="_Toc29682" w:history="1">
        <w:r>
          <w:rPr>
            <w:rFonts w:ascii="仿宋" w:eastAsia="仿宋" w:hAnsi="仿宋" w:cs="仿宋" w:hint="eastAsia"/>
            <w:lang w:eastAsia="zh-CN"/>
          </w:rPr>
          <w:t>(六)、防静电、触电防护及防雷措施</w:t>
        </w:r>
        <w:r>
          <w:tab/>
        </w:r>
        <w:r>
          <w:fldChar w:fldCharType="begin"/>
        </w:r>
        <w:r>
          <w:instrText xml:space="preserve"> PAGEREF _Toc29682 \h </w:instrText>
        </w:r>
        <w:r>
          <w:fldChar w:fldCharType="separate"/>
        </w:r>
        <w:r>
          <w:t>34</w:t>
        </w:r>
        <w:r>
          <w:fldChar w:fldCharType="end"/>
        </w:r>
      </w:hyperlink>
    </w:p>
    <w:p>
      <w:pPr>
        <w:pStyle w:val="TOC2"/>
        <w:tabs>
          <w:tab w:val="right" w:leader="dot" w:pos="8306"/>
        </w:tabs>
      </w:pPr>
      <w:hyperlink w:anchor="_Toc11882" w:history="1">
        <w:r>
          <w:rPr>
            <w:rFonts w:ascii="仿宋" w:eastAsia="仿宋" w:hAnsi="仿宋" w:cs="仿宋" w:hint="eastAsia"/>
            <w:lang w:eastAsia="zh-CN"/>
          </w:rPr>
          <w:t>(七)、机械设备安全保障措施</w:t>
        </w:r>
        <w:r>
          <w:tab/>
        </w:r>
        <w:r>
          <w:fldChar w:fldCharType="begin"/>
        </w:r>
        <w:r>
          <w:instrText xml:space="preserve"> PAGEREF _Toc11882 \h </w:instrText>
        </w:r>
        <w:r>
          <w:fldChar w:fldCharType="separate"/>
        </w:r>
        <w:r>
          <w:t>35</w:t>
        </w:r>
        <w:r>
          <w:fldChar w:fldCharType="end"/>
        </w:r>
      </w:hyperlink>
    </w:p>
    <w:p>
      <w:pPr>
        <w:pStyle w:val="TOC1"/>
        <w:tabs>
          <w:tab w:val="right" w:leader="dot" w:pos="8306"/>
        </w:tabs>
      </w:pPr>
      <w:hyperlink w:anchor="_Toc25835" w:history="1">
        <w:r>
          <w:rPr>
            <w:rFonts w:ascii="仿宋" w:eastAsia="仿宋" w:hAnsi="仿宋" w:cs="仿宋" w:hint="eastAsia"/>
            <w:lang w:eastAsia="zh-CN"/>
          </w:rPr>
          <w:t>十、饲用作物项目人力资源培养与发展</w:t>
        </w:r>
        <w:r>
          <w:tab/>
        </w:r>
        <w:r>
          <w:fldChar w:fldCharType="begin"/>
        </w:r>
        <w:r>
          <w:instrText xml:space="preserve"> PAGEREF _Toc25835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4936" w:history="1">
        <w:r>
          <w:rPr>
            <w:rFonts w:ascii="仿宋" w:eastAsia="仿宋" w:hAnsi="仿宋" w:cs="仿宋" w:hint="eastAsia"/>
            <w:lang w:eastAsia="zh-CN"/>
          </w:rPr>
          <w:t>(一)、人才需求与规划</w:t>
        </w:r>
        <w:r>
          <w:tab/>
        </w:r>
        <w:r>
          <w:fldChar w:fldCharType="begin"/>
        </w:r>
        <w:r>
          <w:instrText xml:space="preserve"> PAGEREF _Toc14936 \h </w:instrText>
        </w:r>
        <w:r>
          <w:fldChar w:fldCharType="separate"/>
        </w:r>
        <w:r>
          <w:t>37</w:t>
        </w:r>
        <w:r>
          <w:fldChar w:fldCharType="end"/>
        </w:r>
      </w:hyperlink>
    </w:p>
    <w:p>
      <w:pPr>
        <w:pStyle w:val="TOC2"/>
        <w:tabs>
          <w:tab w:val="right" w:leader="dot" w:pos="8306"/>
        </w:tabs>
      </w:pPr>
      <w:hyperlink w:anchor="_Toc3890" w:history="1">
        <w:r>
          <w:rPr>
            <w:rFonts w:ascii="仿宋" w:eastAsia="仿宋" w:hAnsi="仿宋" w:cs="仿宋" w:hint="eastAsia"/>
            <w:lang w:eastAsia="zh-CN"/>
          </w:rPr>
          <w:t>(二)、培训与发展计划</w:t>
        </w:r>
        <w:r>
          <w:tab/>
        </w:r>
        <w:r>
          <w:fldChar w:fldCharType="begin"/>
        </w:r>
        <w:r>
          <w:instrText xml:space="preserve"> PAGEREF _Toc3890 \h </w:instrText>
        </w:r>
        <w:r>
          <w:fldChar w:fldCharType="separate"/>
        </w:r>
        <w:r>
          <w:t>37</w:t>
        </w:r>
        <w:r>
          <w:fldChar w:fldCharType="end"/>
        </w:r>
      </w:hyperlink>
    </w:p>
    <w:p>
      <w:pPr>
        <w:pStyle w:val="TOC1"/>
        <w:tabs>
          <w:tab w:val="right" w:leader="dot" w:pos="8306"/>
        </w:tabs>
      </w:pPr>
      <w:hyperlink w:anchor="_Toc4461" w:history="1">
        <w:r>
          <w:rPr>
            <w:rFonts w:ascii="仿宋" w:eastAsia="仿宋" w:hAnsi="仿宋" w:cs="仿宋" w:hint="eastAsia"/>
            <w:lang w:eastAsia="zh-CN"/>
          </w:rPr>
          <w:t>十一、饲用作物项目人力资源管理</w:t>
        </w:r>
        <w:r>
          <w:tab/>
        </w:r>
        <w:r>
          <w:fldChar w:fldCharType="begin"/>
        </w:r>
        <w:r>
          <w:instrText xml:space="preserve"> PAGEREF _Toc4461 \h </w:instrText>
        </w:r>
        <w:r>
          <w:fldChar w:fldCharType="separate"/>
        </w:r>
        <w:r>
          <w:t>38</w:t>
        </w:r>
        <w:r>
          <w:fldChar w:fldCharType="end"/>
        </w:r>
      </w:hyperlink>
    </w:p>
    <w:p>
      <w:pPr>
        <w:pStyle w:val="TOC2"/>
        <w:tabs>
          <w:tab w:val="right" w:leader="dot" w:pos="8306"/>
        </w:tabs>
      </w:pPr>
      <w:hyperlink w:anchor="_Toc18385" w:history="1">
        <w:r>
          <w:rPr>
            <w:rFonts w:ascii="仿宋" w:eastAsia="仿宋" w:hAnsi="仿宋" w:cs="仿宋" w:hint="eastAsia"/>
            <w:lang w:eastAsia="zh-CN"/>
          </w:rPr>
          <w:t>(一)、建立健全的预算管理制度</w:t>
        </w:r>
        <w:r>
          <w:tab/>
        </w:r>
        <w:r>
          <w:fldChar w:fldCharType="begin"/>
        </w:r>
        <w:r>
          <w:instrText xml:space="preserve"> PAGEREF _Toc18385 \h </w:instrText>
        </w:r>
        <w:r>
          <w:fldChar w:fldCharType="separate"/>
        </w:r>
        <w:r>
          <w:t>38</w:t>
        </w:r>
        <w:r>
          <w:fldChar w:fldCharType="end"/>
        </w:r>
      </w:hyperlink>
    </w:p>
    <w:p>
      <w:pPr>
        <w:pStyle w:val="TOC2"/>
        <w:tabs>
          <w:tab w:val="right" w:leader="dot" w:pos="8306"/>
        </w:tabs>
      </w:pPr>
      <w:hyperlink w:anchor="_Toc28440" w:history="1">
        <w:r>
          <w:rPr>
            <w:rFonts w:ascii="仿宋" w:eastAsia="仿宋" w:hAnsi="仿宋" w:cs="仿宋" w:hint="eastAsia"/>
            <w:lang w:eastAsia="zh-CN"/>
          </w:rPr>
          <w:t>(二)、加强资金流动监控</w:t>
        </w:r>
        <w:r>
          <w:tab/>
        </w:r>
        <w:r>
          <w:fldChar w:fldCharType="begin"/>
        </w:r>
        <w:r>
          <w:instrText xml:space="preserve"> PAGEREF _Toc28440 \h </w:instrText>
        </w:r>
        <w:r>
          <w:fldChar w:fldCharType="separate"/>
        </w:r>
        <w:r>
          <w:t>39</w:t>
        </w:r>
        <w:r>
          <w:fldChar w:fldCharType="end"/>
        </w:r>
      </w:hyperlink>
    </w:p>
    <w:p>
      <w:pPr>
        <w:pStyle w:val="TOC2"/>
        <w:tabs>
          <w:tab w:val="right" w:leader="dot" w:pos="8306"/>
        </w:tabs>
      </w:pPr>
      <w:hyperlink w:anchor="_Toc21725" w:history="1">
        <w:r>
          <w:rPr>
            <w:rFonts w:ascii="仿宋" w:eastAsia="仿宋" w:hAnsi="仿宋" w:cs="仿宋" w:hint="eastAsia"/>
            <w:lang w:eastAsia="zh-CN"/>
          </w:rPr>
          <w:t>(三)、制定完善的风险控制机制</w:t>
        </w:r>
        <w:r>
          <w:tab/>
        </w:r>
        <w:r>
          <w:fldChar w:fldCharType="begin"/>
        </w:r>
        <w:r>
          <w:instrText xml:space="preserve"> PAGEREF _Toc21725 \h </w:instrText>
        </w:r>
        <w:r>
          <w:fldChar w:fldCharType="separate"/>
        </w:r>
        <w:r>
          <w:t>40</w:t>
        </w:r>
        <w:r>
          <w:fldChar w:fldCharType="end"/>
        </w:r>
      </w:hyperlink>
    </w:p>
    <w:p>
      <w:pPr>
        <w:pStyle w:val="TOC2"/>
        <w:tabs>
          <w:tab w:val="right" w:leader="dot" w:pos="8306"/>
        </w:tabs>
      </w:pPr>
      <w:hyperlink w:anchor="_Toc8177" w:history="1">
        <w:r>
          <w:rPr>
            <w:rFonts w:ascii="仿宋" w:eastAsia="仿宋" w:hAnsi="仿宋" w:cs="仿宋" w:hint="eastAsia"/>
            <w:lang w:eastAsia="zh-CN"/>
          </w:rPr>
          <w:t>(四)、优化成本管理</w:t>
        </w:r>
        <w:r>
          <w:tab/>
        </w:r>
        <w:r>
          <w:fldChar w:fldCharType="begin"/>
        </w:r>
        <w:r>
          <w:instrText xml:space="preserve"> PAGEREF _Toc8177 \h </w:instrText>
        </w:r>
        <w:r>
          <w:fldChar w:fldCharType="separate"/>
        </w:r>
        <w:r>
          <w:t>42</w:t>
        </w:r>
        <w:r>
          <w:fldChar w:fldCharType="end"/>
        </w:r>
      </w:hyperlink>
    </w:p>
    <w:p>
      <w:pPr>
        <w:pStyle w:val="TOC1"/>
        <w:tabs>
          <w:tab w:val="right" w:leader="dot" w:pos="8306"/>
        </w:tabs>
      </w:pPr>
      <w:hyperlink w:anchor="_Toc23551" w:history="1">
        <w:r>
          <w:rPr>
            <w:rFonts w:ascii="仿宋" w:eastAsia="仿宋" w:hAnsi="仿宋" w:cs="仿宋" w:hint="eastAsia"/>
            <w:lang w:eastAsia="zh-CN"/>
          </w:rPr>
          <w:t>十二、饲用作物项目环境影响分析</w:t>
        </w:r>
        <w:r>
          <w:tab/>
        </w:r>
        <w:r>
          <w:fldChar w:fldCharType="begin"/>
        </w:r>
        <w:r>
          <w:instrText xml:space="preserve"> PAGEREF _Toc23551 \h </w:instrText>
        </w:r>
        <w:r>
          <w:fldChar w:fldCharType="separate"/>
        </w:r>
        <w:r>
          <w:t>43</w:t>
        </w:r>
        <w:r>
          <w:fldChar w:fldCharType="end"/>
        </w:r>
      </w:hyperlink>
    </w:p>
    <w:p>
      <w:pPr>
        <w:pStyle w:val="TOC2"/>
        <w:tabs>
          <w:tab w:val="right" w:leader="dot" w:pos="8306"/>
        </w:tabs>
      </w:pPr>
      <w:hyperlink w:anchor="_Toc22693" w:history="1">
        <w:r>
          <w:rPr>
            <w:rFonts w:ascii="仿宋" w:eastAsia="仿宋" w:hAnsi="仿宋" w:cs="仿宋" w:hint="eastAsia"/>
            <w:lang w:eastAsia="zh-CN"/>
          </w:rPr>
          <w:t>(一)、建设区域环境质量现状</w:t>
        </w:r>
        <w:r>
          <w:tab/>
        </w:r>
        <w:r>
          <w:fldChar w:fldCharType="begin"/>
        </w:r>
        <w:r>
          <w:instrText xml:space="preserve"> PAGEREF _Toc22693 \h </w:instrText>
        </w:r>
        <w:r>
          <w:fldChar w:fldCharType="separate"/>
        </w:r>
        <w:r>
          <w:t>43</w:t>
        </w:r>
        <w:r>
          <w:fldChar w:fldCharType="end"/>
        </w:r>
      </w:hyperlink>
    </w:p>
    <w:p>
      <w:pPr>
        <w:pStyle w:val="TOC2"/>
        <w:tabs>
          <w:tab w:val="right" w:leader="dot" w:pos="8306"/>
        </w:tabs>
      </w:pPr>
      <w:hyperlink w:anchor="_Toc30256" w:history="1">
        <w:r>
          <w:rPr>
            <w:rFonts w:ascii="仿宋" w:eastAsia="仿宋" w:hAnsi="仿宋" w:cs="仿宋" w:hint="eastAsia"/>
            <w:lang w:eastAsia="zh-CN"/>
          </w:rPr>
          <w:t>(二)、建设期环境保护</w:t>
        </w:r>
        <w:r>
          <w:tab/>
        </w:r>
        <w:r>
          <w:fldChar w:fldCharType="begin"/>
        </w:r>
        <w:r>
          <w:instrText xml:space="preserve"> PAGEREF _Toc30256 \h </w:instrText>
        </w:r>
        <w:r>
          <w:fldChar w:fldCharType="separate"/>
        </w:r>
        <w:r>
          <w:t>44</w:t>
        </w:r>
        <w:r>
          <w:fldChar w:fldCharType="end"/>
        </w:r>
      </w:hyperlink>
    </w:p>
    <w:p>
      <w:pPr>
        <w:pStyle w:val="TOC2"/>
        <w:tabs>
          <w:tab w:val="right" w:leader="dot" w:pos="8306"/>
        </w:tabs>
      </w:pPr>
      <w:hyperlink w:anchor="_Toc12614" w:history="1">
        <w:r>
          <w:rPr>
            <w:rFonts w:ascii="仿宋" w:eastAsia="仿宋" w:hAnsi="仿宋" w:cs="仿宋" w:hint="eastAsia"/>
            <w:lang w:eastAsia="zh-CN"/>
          </w:rPr>
          <w:t>(三)、运营期环境保护</w:t>
        </w:r>
        <w:r>
          <w:tab/>
        </w:r>
        <w:r>
          <w:fldChar w:fldCharType="begin"/>
        </w:r>
        <w:r>
          <w:instrText xml:space="preserve"> PAGEREF _Toc12614 \h </w:instrText>
        </w:r>
        <w:r>
          <w:fldChar w:fldCharType="separate"/>
        </w:r>
        <w:r>
          <w:t>46</w:t>
        </w:r>
        <w:r>
          <w:fldChar w:fldCharType="end"/>
        </w:r>
      </w:hyperlink>
    </w:p>
    <w:p>
      <w:pPr>
        <w:pStyle w:val="TOC2"/>
        <w:tabs>
          <w:tab w:val="right" w:leader="dot" w:pos="8306"/>
        </w:tabs>
      </w:pPr>
      <w:hyperlink w:anchor="_Toc6737" w:history="1">
        <w:r>
          <w:rPr>
            <w:rFonts w:ascii="仿宋" w:eastAsia="仿宋" w:hAnsi="仿宋" w:cs="仿宋" w:hint="eastAsia"/>
            <w:lang w:eastAsia="zh-CN"/>
          </w:rPr>
          <w:t>(四)、饲用作物项目建设对区域经济的影响</w:t>
        </w:r>
        <w:r>
          <w:tab/>
        </w:r>
        <w:r>
          <w:fldChar w:fldCharType="begin"/>
        </w:r>
        <w:r>
          <w:instrText xml:space="preserve"> PAGEREF _Toc6737 \h </w:instrText>
        </w:r>
        <w:r>
          <w:fldChar w:fldCharType="separate"/>
        </w:r>
        <w:r>
          <w:t>47</w:t>
        </w:r>
        <w:r>
          <w:fldChar w:fldCharType="end"/>
        </w:r>
      </w:hyperlink>
    </w:p>
    <w:p>
      <w:pPr>
        <w:pStyle w:val="TOC2"/>
        <w:tabs>
          <w:tab w:val="right" w:leader="dot" w:pos="8306"/>
        </w:tabs>
      </w:pPr>
      <w:hyperlink w:anchor="_Toc20477" w:history="1">
        <w:r>
          <w:rPr>
            <w:rFonts w:ascii="仿宋" w:eastAsia="仿宋" w:hAnsi="仿宋" w:cs="仿宋" w:hint="eastAsia"/>
            <w:lang w:eastAsia="zh-CN"/>
          </w:rPr>
          <w:t>(五)、废弃物处理</w:t>
        </w:r>
        <w:r>
          <w:tab/>
        </w:r>
        <w:r>
          <w:fldChar w:fldCharType="begin"/>
        </w:r>
        <w:r>
          <w:instrText xml:space="preserve"> PAGEREF _Toc20477 \h </w:instrText>
        </w:r>
        <w:r>
          <w:fldChar w:fldCharType="separate"/>
        </w:r>
        <w:r>
          <w:t>49</w:t>
        </w:r>
        <w:r>
          <w:fldChar w:fldCharType="end"/>
        </w:r>
      </w:hyperlink>
    </w:p>
    <w:p>
      <w:pPr>
        <w:pStyle w:val="TOC2"/>
        <w:tabs>
          <w:tab w:val="right" w:leader="dot" w:pos="8306"/>
        </w:tabs>
      </w:pPr>
      <w:hyperlink w:anchor="_Toc23941" w:history="1">
        <w:r>
          <w:rPr>
            <w:rFonts w:ascii="仿宋" w:eastAsia="仿宋" w:hAnsi="仿宋" w:cs="仿宋" w:hint="eastAsia"/>
            <w:lang w:eastAsia="zh-CN"/>
          </w:rPr>
          <w:t>(六)、特殊环境影响分析</w:t>
        </w:r>
        <w:r>
          <w:tab/>
        </w:r>
        <w:r>
          <w:fldChar w:fldCharType="begin"/>
        </w:r>
        <w:r>
          <w:instrText xml:space="preserve"> PAGEREF _Toc23941 \h </w:instrText>
        </w:r>
        <w:r>
          <w:fldChar w:fldCharType="separate"/>
        </w:r>
        <w:r>
          <w:t>50</w:t>
        </w:r>
        <w:r>
          <w:fldChar w:fldCharType="end"/>
        </w:r>
      </w:hyperlink>
    </w:p>
    <w:p>
      <w:pPr>
        <w:pStyle w:val="TOC2"/>
        <w:tabs>
          <w:tab w:val="right" w:leader="dot" w:pos="8306"/>
        </w:tabs>
      </w:pPr>
      <w:hyperlink w:anchor="_Toc26227" w:history="1">
        <w:r>
          <w:rPr>
            <w:rFonts w:ascii="仿宋" w:eastAsia="仿宋" w:hAnsi="仿宋" w:cs="仿宋" w:hint="eastAsia"/>
            <w:lang w:eastAsia="zh-CN"/>
          </w:rPr>
          <w:t>(七)、清洁生产</w:t>
        </w:r>
        <w:r>
          <w:tab/>
        </w:r>
        <w:r>
          <w:fldChar w:fldCharType="begin"/>
        </w:r>
        <w:r>
          <w:instrText xml:space="preserve"> PAGEREF _Toc26227 \h </w:instrText>
        </w:r>
        <w:r>
          <w:fldChar w:fldCharType="separate"/>
        </w:r>
        <w:r>
          <w:t>51</w:t>
        </w:r>
        <w:r>
          <w:fldChar w:fldCharType="end"/>
        </w:r>
      </w:hyperlink>
    </w:p>
    <w:p>
      <w:pPr>
        <w:pStyle w:val="TOC2"/>
        <w:tabs>
          <w:tab w:val="right" w:leader="dot" w:pos="8306"/>
        </w:tabs>
      </w:pPr>
      <w:hyperlink w:anchor="_Toc16260" w:history="1">
        <w:r>
          <w:rPr>
            <w:rFonts w:ascii="仿宋" w:eastAsia="仿宋" w:hAnsi="仿宋" w:cs="仿宋" w:hint="eastAsia"/>
            <w:lang w:eastAsia="zh-CN"/>
          </w:rPr>
          <w:t>(八)、环境保护综合评价</w:t>
        </w:r>
        <w:r>
          <w:tab/>
        </w:r>
        <w:r>
          <w:fldChar w:fldCharType="begin"/>
        </w:r>
        <w:r>
          <w:instrText xml:space="preserve"> PAGEREF _Toc16260 \h </w:instrText>
        </w:r>
        <w:r>
          <w:fldChar w:fldCharType="separate"/>
        </w:r>
        <w:r>
          <w:t>52</w:t>
        </w:r>
        <w:r>
          <w:fldChar w:fldCharType="end"/>
        </w:r>
      </w:hyperlink>
    </w:p>
    <w:p>
      <w:pPr>
        <w:pStyle w:val="TOC1"/>
        <w:tabs>
          <w:tab w:val="right" w:leader="dot" w:pos="8306"/>
        </w:tabs>
      </w:pPr>
      <w:hyperlink w:anchor="_Toc32626" w:history="1">
        <w:r>
          <w:rPr>
            <w:rFonts w:ascii="仿宋" w:eastAsia="仿宋" w:hAnsi="仿宋" w:cs="仿宋" w:hint="eastAsia"/>
            <w:lang w:eastAsia="zh-CN"/>
          </w:rPr>
          <w:t>十三、饲用作物项目实施时间节点</w:t>
        </w:r>
        <w:r>
          <w:tab/>
        </w:r>
        <w:r>
          <w:fldChar w:fldCharType="begin"/>
        </w:r>
        <w:r>
          <w:instrText xml:space="preserve"> PAGEREF _Toc32626 \h </w:instrText>
        </w:r>
        <w:r>
          <w:fldChar w:fldCharType="separate"/>
        </w:r>
        <w:r>
          <w:t>54</w:t>
        </w:r>
        <w:r>
          <w:fldChar w:fldCharType="end"/>
        </w:r>
      </w:hyperlink>
    </w:p>
    <w:p>
      <w:pPr>
        <w:pStyle w:val="TOC2"/>
        <w:tabs>
          <w:tab w:val="right" w:leader="dot" w:pos="8306"/>
        </w:tabs>
      </w:pPr>
      <w:hyperlink w:anchor="_Toc10803" w:history="1">
        <w:r>
          <w:rPr>
            <w:rFonts w:ascii="仿宋" w:eastAsia="仿宋" w:hAnsi="仿宋" w:cs="仿宋" w:hint="eastAsia"/>
            <w:lang w:eastAsia="zh-CN"/>
          </w:rPr>
          <w:t>(一)、饲用作物项目启动阶段时间节点</w:t>
        </w:r>
        <w:r>
          <w:tab/>
        </w:r>
        <w:r>
          <w:fldChar w:fldCharType="begin"/>
        </w:r>
        <w:r>
          <w:instrText xml:space="preserve"> PAGEREF _Toc10803 \h </w:instrText>
        </w:r>
        <w:r>
          <w:fldChar w:fldCharType="separate"/>
        </w:r>
        <w:r>
          <w:t>54</w:t>
        </w:r>
        <w:r>
          <w:fldChar w:fldCharType="end"/>
        </w:r>
      </w:hyperlink>
    </w:p>
    <w:p>
      <w:pPr>
        <w:pStyle w:val="TOC2"/>
        <w:tabs>
          <w:tab w:val="right" w:leader="dot" w:pos="8306"/>
        </w:tabs>
      </w:pPr>
      <w:hyperlink w:anchor="_Toc18053" w:history="1">
        <w:r>
          <w:rPr>
            <w:rFonts w:ascii="仿宋" w:eastAsia="仿宋" w:hAnsi="仿宋" w:cs="仿宋" w:hint="eastAsia"/>
            <w:lang w:eastAsia="zh-CN"/>
          </w:rPr>
          <w:t>(二)、饲用作物项目执行阶段时间节点</w:t>
        </w:r>
        <w:r>
          <w:tab/>
        </w:r>
        <w:r>
          <w:fldChar w:fldCharType="begin"/>
        </w:r>
        <w:r>
          <w:instrText xml:space="preserve"> PAGEREF _Toc18053 \h </w:instrText>
        </w:r>
        <w:r>
          <w:fldChar w:fldCharType="separate"/>
        </w:r>
        <w:r>
          <w:t>55</w:t>
        </w:r>
        <w:r>
          <w:fldChar w:fldCharType="end"/>
        </w:r>
      </w:hyperlink>
    </w:p>
    <w:p>
      <w:pPr>
        <w:pStyle w:val="TOC2"/>
        <w:tabs>
          <w:tab w:val="right" w:leader="dot" w:pos="8306"/>
        </w:tabs>
      </w:pPr>
      <w:hyperlink w:anchor="_Toc18241" w:history="1">
        <w:r>
          <w:rPr>
            <w:rFonts w:ascii="仿宋" w:eastAsia="仿宋" w:hAnsi="仿宋" w:cs="仿宋" w:hint="eastAsia"/>
            <w:lang w:eastAsia="zh-CN"/>
          </w:rPr>
          <w:t>(三)、饲用作物项目完成阶段时间节点</w:t>
        </w:r>
        <w:r>
          <w:tab/>
        </w:r>
        <w:r>
          <w:fldChar w:fldCharType="begin"/>
        </w:r>
        <w:r>
          <w:instrText xml:space="preserve"> PAGEREF _Toc18241 \h </w:instrText>
        </w:r>
        <w:r>
          <w:fldChar w:fldCharType="separate"/>
        </w:r>
        <w:r>
          <w:t>56</w:t>
        </w:r>
        <w:r>
          <w:fldChar w:fldCharType="end"/>
        </w:r>
      </w:hyperlink>
    </w:p>
    <w:p>
      <w:pPr>
        <w:pStyle w:val="TOC1"/>
        <w:tabs>
          <w:tab w:val="right" w:leader="dot" w:pos="8306"/>
        </w:tabs>
      </w:pPr>
      <w:hyperlink w:anchor="_Toc419" w:history="1">
        <w:r>
          <w:rPr>
            <w:rFonts w:ascii="仿宋" w:eastAsia="仿宋" w:hAnsi="仿宋" w:cs="仿宋" w:hint="eastAsia"/>
            <w:lang w:eastAsia="zh-CN"/>
          </w:rPr>
          <w:t>十四、饲用作物项目工程方案分析</w:t>
        </w:r>
        <w:r>
          <w:tab/>
        </w:r>
        <w:r>
          <w:fldChar w:fldCharType="begin"/>
        </w:r>
        <w:r>
          <w:instrText xml:space="preserve"> PAGEREF _Toc419 \h </w:instrText>
        </w:r>
        <w:r>
          <w:fldChar w:fldCharType="separate"/>
        </w:r>
        <w:r>
          <w:t>57</w:t>
        </w:r>
        <w:r>
          <w:fldChar w:fldCharType="end"/>
        </w:r>
      </w:hyperlink>
    </w:p>
    <w:p>
      <w:pPr>
        <w:pStyle w:val="TOC2"/>
        <w:tabs>
          <w:tab w:val="right" w:leader="dot" w:pos="8306"/>
        </w:tabs>
      </w:pPr>
      <w:hyperlink w:anchor="_Toc9135" w:history="1">
        <w:r>
          <w:rPr>
            <w:rFonts w:ascii="仿宋" w:eastAsia="仿宋" w:hAnsi="仿宋" w:cs="仿宋" w:hint="eastAsia"/>
            <w:lang w:eastAsia="zh-CN"/>
          </w:rPr>
          <w:t>(一)、建筑工程设计原则</w:t>
        </w:r>
        <w:r>
          <w:tab/>
        </w:r>
        <w:r>
          <w:fldChar w:fldCharType="begin"/>
        </w:r>
        <w:r>
          <w:instrText xml:space="preserve"> PAGEREF _Toc9135 \h </w:instrText>
        </w:r>
        <w:r>
          <w:fldChar w:fldCharType="separate"/>
        </w:r>
        <w:r>
          <w:t>57</w:t>
        </w:r>
        <w:r>
          <w:fldChar w:fldCharType="end"/>
        </w:r>
      </w:hyperlink>
    </w:p>
    <w:p>
      <w:pPr>
        <w:pStyle w:val="TOC2"/>
        <w:tabs>
          <w:tab w:val="right" w:leader="dot" w:pos="8306"/>
        </w:tabs>
      </w:pPr>
      <w:hyperlink w:anchor="_Toc29991" w:history="1">
        <w:r>
          <w:rPr>
            <w:rFonts w:ascii="仿宋" w:eastAsia="仿宋" w:hAnsi="仿宋" w:cs="仿宋" w:hint="eastAsia"/>
            <w:lang w:eastAsia="zh-CN"/>
          </w:rPr>
          <w:t>(二)、土建工程建设指标</w:t>
        </w:r>
        <w:r>
          <w:tab/>
        </w:r>
        <w:r>
          <w:fldChar w:fldCharType="begin"/>
        </w:r>
        <w:r>
          <w:instrText xml:space="preserve"> PAGEREF _Toc29991 \h </w:instrText>
        </w:r>
        <w:r>
          <w:fldChar w:fldCharType="separate"/>
        </w:r>
        <w:r>
          <w:t>60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0795"/>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7526"/>
      <w:r>
        <w:rPr>
          <w:rFonts w:ascii="仿宋" w:eastAsia="仿宋" w:hAnsi="仿宋" w:cs="仿宋" w:hint="eastAsia"/>
          <w:sz w:val="28"/>
          <w:lang w:eastAsia="zh-CN"/>
        </w:rPr>
        <w:t>一、饲用作物项目可持续发展</w:t>
      </w:r>
      <w:bookmarkEnd w:id="2"/>
    </w:p>
    <w:p>
      <w:pPr>
        <w:pStyle w:val="Heading2"/>
        <w:rPr>
          <w:rFonts w:ascii="仿宋" w:eastAsia="仿宋" w:hAnsi="仿宋" w:cs="仿宋" w:hint="eastAsia"/>
          <w:lang w:eastAsia="zh-CN"/>
        </w:rPr>
      </w:pPr>
      <w:bookmarkStart w:id="3" w:name="_Toc21918"/>
      <w:r>
        <w:rPr>
          <w:rFonts w:ascii="仿宋" w:eastAsia="仿宋" w:hAnsi="仿宋" w:cs="仿宋" w:hint="eastAsia"/>
          <w:lang w:eastAsia="zh-CN"/>
        </w:rPr>
        <w:t>(一)、可持续战略与实践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饲用作物项目中，饲用作物项目团队着眼于未来，明确了可持续发展的战略方向。制定的具体可持续发展目标包括降低资源使用、采用环保技术、最大化社会效益等。这一步骤不仅有助于饲用作物项目在环保和社会责任方面达到最高标准，也为未来提供了明确的指引，确保饲用作物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可持续实践的融入饲用作物项目管理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饲用作物项目管理周期。从饲用作物项目规划开始，饲用作物项目团队就考虑了环境和社会的因素。在执行阶段，饲用作物项目团队积极推动绿色技术的应用，优化资源利用。此外，关注员工的社会责任，通过培训和沟通活动提高员工对可持续发展的认知，使他们能够在日常工作中践行可持续实践。这些举措不仅为饲用作物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4" w:name="_Toc31579"/>
      <w:r>
        <w:rPr>
          <w:rFonts w:ascii="仿宋" w:eastAsia="仿宋" w:hAnsi="仿宋" w:cs="仿宋" w:hint="eastAsia"/>
          <w:sz w:val="28"/>
          <w:lang w:eastAsia="zh-CN"/>
        </w:rPr>
        <w:t>(二)、环保与社会责任</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扎根于饲用作物项目的可持续发展理念，我们深信环保与社会责任是饲用作物项目成功的关键支柱。在饲用作物项目的每一步，我们都致力于通过创新和实践，履行对环境和社会的坚定责任。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饲用作物项目团队通过引入先进的环保技术、建立高效的废物处理系统以及推动能源节约措施，积极履行环保责任。定期的环保监测和评估确保饲用作物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饲用作物项目不仅致力于自身可持续发展，还注重对社会的回馈。通过支持社区饲用作物项目、参与慈善事业、提供培训机会等方式，饲用作物项目积极履行社会责任。与当地社区建立积极互动，关注员工的工作与生活平衡，以及员工的身心健康，是饲用作物项目在社会责任层面的关键举措。这样的实践不仅增强了饲用作物项目在社会中的声誉，也促进了社会的共同繁荣。</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5" w:name="_Toc4084"/>
      <w:r>
        <w:rPr>
          <w:rFonts w:ascii="仿宋" w:eastAsia="仿宋" w:hAnsi="仿宋" w:cs="仿宋" w:hint="eastAsia"/>
          <w:sz w:val="28"/>
          <w:lang w:eastAsia="zh-CN"/>
        </w:rPr>
        <w:t>二、饲用作物项目建设单位说明</w:t>
      </w:r>
      <w:bookmarkEnd w:id="5"/>
    </w:p>
    <w:p>
      <w:pPr>
        <w:pStyle w:val="Heading2"/>
        <w:rPr>
          <w:rFonts w:ascii="仿宋" w:eastAsia="仿宋" w:hAnsi="仿宋" w:cs="仿宋" w:hint="eastAsia"/>
          <w:lang w:eastAsia="zh-CN"/>
        </w:rPr>
      </w:pPr>
      <w:bookmarkStart w:id="6" w:name="_Toc19565"/>
      <w:r>
        <w:rPr>
          <w:rFonts w:ascii="仿宋" w:eastAsia="仿宋" w:hAnsi="仿宋" w:cs="仿宋" w:hint="eastAsia"/>
          <w:lang w:eastAsia="zh-CN"/>
        </w:rPr>
        <w:t>(一)、饲用作物项目承办单位基本情况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7" w:name="_Toc17705"/>
      <w:r>
        <w:rPr>
          <w:rFonts w:ascii="仿宋" w:eastAsia="仿宋" w:hAnsi="仿宋" w:cs="仿宋" w:hint="eastAsia"/>
          <w:sz w:val="28"/>
          <w:lang w:eastAsia="zh-CN"/>
        </w:rPr>
        <w:t>(二)、公司经济效益分析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饲用作物项目承办单位的XXXX，我们着眼于实现可持续的经济效益。通过技术创新和解决方案的提供，公司预计在饲用作物项目执行期间将获得可观的收入增长。这一收入来源主要包括饲用作物项目交付、技术服务和解决方案的销售。</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同时，我们注重成本控制和效率提升，以确保饲用作物项目的可持续盈利。透过精细的管理和资源优化，公司期望实现饲用作物项目利润最大化。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饲用作物项目实施进行全面的投资评估，包括饲用作物项目启动阶段的资金投入和后续运营成本。通过对饲用作物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饲用作物项目实施过程中具备足够的资金流动性，公司将进行详尽的现金流分析。这包括资金需求的合理预测、饲用作物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8" w:name="_Toc14763"/>
      <w:r>
        <w:rPr>
          <w:rFonts w:ascii="仿宋" w:eastAsia="仿宋" w:hAnsi="仿宋" w:cs="仿宋" w:hint="eastAsia"/>
          <w:sz w:val="28"/>
          <w:lang w:eastAsia="zh-CN"/>
        </w:rPr>
        <w:t>三、产品规划分析</w:t>
      </w:r>
      <w:bookmarkEnd w:id="8"/>
    </w:p>
    <w:p>
      <w:pPr>
        <w:pStyle w:val="Heading2"/>
        <w:rPr>
          <w:rFonts w:ascii="仿宋" w:eastAsia="仿宋" w:hAnsi="仿宋" w:cs="仿宋" w:hint="eastAsia"/>
          <w:lang w:eastAsia="zh-CN"/>
        </w:rPr>
      </w:pPr>
      <w:bookmarkStart w:id="9" w:name="_Toc17522"/>
      <w:r>
        <w:rPr>
          <w:rFonts w:ascii="仿宋" w:eastAsia="仿宋" w:hAnsi="仿宋" w:cs="仿宋" w:hint="eastAsia"/>
          <w:lang w:eastAsia="zh-CN"/>
        </w:rPr>
        <w:t>(一)、产品规划</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饲用作物项目的主要产品是XXXX，预计年产值为XXX万元。这一产品在市场中占据着重要的地位，其广泛的应用范围使得该饲用作物项目的市场前景非常广阔。</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饲用作物项目的xxx产品作为重要的原材料之一，将在多个领域发挥关键作用。其在建筑、交通、能源等方面的广泛应用将为整个产业链提供强大的支持，形成产业协同效应。饲用作物项目的年产值XXX万XXX万XXX万万元不仅反映了其在市场上的巨大潜力，更预示着它对国民经济的积极贡献。这种关联度高、涉及面广的产业关系，使得该饲用作物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0" w:name="_Toc7654"/>
      <w:r>
        <w:rPr>
          <w:rFonts w:ascii="仿宋" w:eastAsia="仿宋" w:hAnsi="仿宋" w:cs="仿宋" w:hint="eastAsia"/>
          <w:sz w:val="28"/>
          <w:lang w:eastAsia="zh-CN"/>
        </w:rPr>
        <w:t>(二)、建设规模</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饲用作物项目总征地面积为XXXX平方米，相当于约XX.XX亩，其中净用地面积为XXXX平方米，红线范围内相当于约XX.XX亩。这一用地规模充分考虑了饲用作物项目的建设需求，保障了饲用作物项目在合适的空间内得以充分发展。饲用作物项目规划的总建筑面积为XXXX平方米，其中主体工程建设占XXXX平方米，计容建筑面积达XXXX平方米。预计建筑工程的投资将达到XXXX万元，为饲用作物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饲用作物项目计划购置的设备共计XXXX台（套），设备购置费用为XXXX万元。这一设备购置计划充分考虑到饲用作物项目的生产需求和技术要求，确保了饲用作物项目在生产运营中具备先进的技术装备和高效的生产能力。设备的合理配置将为饲用作物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饲用作物项目计划总投资为XXXX万元，预计年实现营业收入为XXXX万元。这一产能规模的设定旨在确保饲用作物项目能够在投资与回报之间取得平衡，实现长期可持续的发展。饲用作物项目的总投资充分考虑到各个方面的需求，包括用地建设、设备购置等多个环节，以确保饲用作物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1" w:name="_Toc19486"/>
      <w:r>
        <w:rPr>
          <w:rFonts w:ascii="仿宋" w:eastAsia="仿宋" w:hAnsi="仿宋" w:cs="仿宋" w:hint="eastAsia"/>
          <w:sz w:val="28"/>
          <w:lang w:eastAsia="zh-CN"/>
        </w:rPr>
        <w:t>四、饲用作物项目文档管理</w:t>
      </w:r>
      <w:bookmarkEnd w:id="11"/>
    </w:p>
    <w:p>
      <w:pPr>
        <w:pStyle w:val="Heading2"/>
        <w:rPr>
          <w:rFonts w:ascii="仿宋" w:eastAsia="仿宋" w:hAnsi="仿宋" w:cs="仿宋" w:hint="eastAsia"/>
          <w:lang w:eastAsia="zh-CN"/>
        </w:rPr>
      </w:pPr>
      <w:bookmarkStart w:id="12" w:name="_Toc23018"/>
      <w:r>
        <w:rPr>
          <w:rFonts w:ascii="仿宋" w:eastAsia="仿宋" w:hAnsi="仿宋" w:cs="仿宋" w:hint="eastAsia"/>
          <w:lang w:eastAsia="zh-CN"/>
        </w:rPr>
        <w:t>(一)、文档编制与审查</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饲用作物项目高度重视文档的质量和准确性，以支持饲用作物项目的各项活动和决策。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饲用作物项目文档的编制始于饲用作物项目计划的初期，我们制定了详细的文档编制计划，明确了每个文档的内容、格式和编写责任人。在饲用作物项目启动阶段，我们首先编制了饲用作物项目章程，明确定义了饲用作物项目的目标、范围、风险等关键要素。随后，饲用作物项目团队根据计划陆续编制了需求文档、设计文档、测试文档等各类文档，确保饲用作物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饲用作物项目管理中的重要环节，旨在确保饲用作物项目文档符合质量标准和饲用作物项目需求。在饲用作物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除了内部审查，我们还进行了外部审查，邀请饲用作物项目相关利益方和专业领域的专家对文档进行独立审查。这有助于获取更全面、客观的反馈，确保饲用作物项目文档不仅符合内部标准，也满足外部需求。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饲用作物项目在文档编制与审查方面建立了严格的管理机制，通过规范的流程和多维度的审查，确保饲用作物项目文档的质量、准确性和可靠性，为饲用作物项目的顺利推进提供了有力支持。</w:t>
      </w:r>
    </w:p>
    <w:p>
      <w:pPr>
        <w:pStyle w:val="Heading2"/>
        <w:ind w:firstLine="560" w:firstLineChars="200"/>
        <w:rPr>
          <w:rFonts w:ascii="仿宋" w:eastAsia="仿宋" w:hAnsi="仿宋" w:cs="仿宋" w:hint="eastAsia"/>
          <w:sz w:val="28"/>
          <w:lang w:eastAsia="zh-CN"/>
        </w:rPr>
      </w:pPr>
      <w:bookmarkStart w:id="13" w:name="_Toc20126"/>
      <w:r>
        <w:rPr>
          <w:rFonts w:ascii="仿宋" w:eastAsia="仿宋" w:hAnsi="仿宋" w:cs="仿宋" w:hint="eastAsia"/>
          <w:sz w:val="28"/>
          <w:lang w:eastAsia="zh-CN"/>
        </w:rPr>
        <w:t>(二)、文档发布与分发</w:t>
      </w:r>
      <w:bookmarkEnd w:id="13"/>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在饲用作物项目中，我们致力于优化文档发布与分发过程，以确保信息的高效传递和团队间协作的顺畅进行。以下是我们采取的关键优化策略：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我们通过多渠道发布文档，包括电子邮件、饲用作物项目管理平台、内部网站等，以满足不同团队成员的偏好和需求。多渠道发布确保了信息的全面覆盖。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我们采用了精细的权限控制，确保只有授权人员可以访问敏感信息。这种安全措施保护了饲用作物项目文档的机密性，防止了未经授权的信息泄露。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4" w:name="_Toc8172"/>
      <w:r>
        <w:rPr>
          <w:rFonts w:ascii="仿宋" w:eastAsia="仿宋" w:hAnsi="仿宋" w:cs="仿宋" w:hint="eastAsia"/>
          <w:sz w:val="28"/>
          <w:lang w:eastAsia="zh-CN"/>
        </w:rPr>
        <w:t>(三)、文档存档与归档</w:t>
      </w:r>
      <w:bookmarkEnd w:id="14"/>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文档存档与归档是饲用作物项目生命周期中一个至关重要的环节，直接关系到饲用作物项目信息的长期保存和历史记录的完整性。在饲用作物项目中，我们实施了一系列有效的文档存档与归档管理策略：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5" w:name="_Toc16558"/>
      <w:r>
        <w:rPr>
          <w:rFonts w:ascii="仿宋" w:eastAsia="仿宋" w:hAnsi="仿宋" w:cs="仿宋" w:hint="eastAsia"/>
          <w:sz w:val="28"/>
          <w:lang w:eastAsia="zh-CN"/>
        </w:rPr>
        <w:t>五、饲用作物项目选址可行性分析</w:t>
      </w:r>
      <w:bookmarkEnd w:id="15"/>
    </w:p>
    <w:p>
      <w:pPr>
        <w:pStyle w:val="Heading2"/>
        <w:rPr>
          <w:rFonts w:ascii="仿宋" w:eastAsia="仿宋" w:hAnsi="仿宋" w:cs="仿宋" w:hint="eastAsia"/>
          <w:lang w:eastAsia="zh-CN"/>
        </w:rPr>
      </w:pPr>
      <w:bookmarkStart w:id="16" w:name="_Toc30614"/>
      <w:r>
        <w:rPr>
          <w:rFonts w:ascii="仿宋" w:eastAsia="仿宋" w:hAnsi="仿宋" w:cs="仿宋" w:hint="eastAsia"/>
          <w:lang w:eastAsia="zh-CN"/>
        </w:rPr>
        <w:t>(一)、饲用作物项目选址</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该饲用作物项目选址位于XX省XX市XX区XXX街道</w:t>
      </w:r>
    </w:p>
    <w:p>
      <w:pPr>
        <w:pStyle w:val="Heading2"/>
        <w:ind w:firstLine="560" w:firstLineChars="200"/>
        <w:rPr>
          <w:rFonts w:ascii="仿宋" w:eastAsia="仿宋" w:hAnsi="仿宋" w:cs="仿宋" w:hint="eastAsia"/>
          <w:sz w:val="28"/>
          <w:lang w:eastAsia="zh-CN"/>
        </w:rPr>
      </w:pPr>
      <w:bookmarkStart w:id="17" w:name="_Toc16842"/>
      <w:r>
        <w:rPr>
          <w:rFonts w:ascii="仿宋" w:eastAsia="仿宋" w:hAnsi="仿宋" w:cs="仿宋" w:hint="eastAsia"/>
          <w:sz w:val="28"/>
          <w:lang w:eastAsia="zh-CN"/>
        </w:rPr>
        <w:t>(二)、用地控制指标</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饲用作物项目的征地面积将根据饲用作物项目的实际规模和需求进行精确规划。具体面积XXX平方米，旨在确保饲用作物项目不仅能够满足当前的发展需求，还能够预留空间以适应未来的扩展。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净用地面积是在征地面积基础上去除不可利用面积后的实际可开发用地。具体面积XXX平方米，考虑到环保、交通、安全等多方面因素，以确保饲用作物项目在整体利用效率上达到最优。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饲用作物项目计划建设的建筑总规模具体面积XXX平方米。这一规模的确定综合考虑了饲用作物项目的性质、规模，以及城市规划的相关要求，确保建筑布局与周边环境协调一致。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绿地率是饲用作物项目用地中被规划为绿地的比例。具体面积XXX平方米，旨在通过合理规划绿地，改善饲用作物项目周边环境，提升居民生活质量，并符合城市整体绿化规划。</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5.容积率： 容积率是用地上可以建设的建筑总体积与用地面积之比。具体面积XXX，通过合理的容积率规划，确保饲用作物项目建筑规模与周边环境和谐共生。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确保饲用作物项目选址与当地城市规划相一致，具体面积XXX平方米。通过与城市规划部门深入沟通，确保饲用作物项目不仅符合城市的整体发展方向，还能够融入城市的发展布局，为城市的长远发展贡献力量。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饲用作物项目选址符合当地产业政策，具体面积XXX平方米。这包括饲用作物项目对当地经济的促进作用，以及对相关产业的带动效应，确保饲用作物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用地总体要求必须符合环保和可持续发展的原则，具体面积XXX平方米。通过采用绿色建筑设计、节能减排等措施，确保饲用作物项目在建设和运营过程中对环境的影响最小化，达到可持续发展的要求。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确保饲用作物项目选址具备必要的公共设施配套，具体面积XXX平方米。这包括交通便利性、教育、医疗等基础设施，以提高居民生活品质，使得饲用作物项目选址更具吸引力。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考虑用地总体要求对当地社会稳定性的影响，具体面积XXX平方米。通过深入了解当地社区反馈，确保饲用作物项目的选址和建设过程对当地社会和谐稳定产生积极作用。</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通过对这些用地总体要求的详细规划，我们将确保饲用作物项目选址不仅符合法规和规划，还在实际操作中具有可行性。这一全面规划将为饲用作物项目的成功实施提供坚实的基础，确保饲用作物项目选址阶段就能够奠定良好的发展基础。</w:t>
      </w:r>
    </w:p>
    <w:p>
      <w:pPr>
        <w:pStyle w:val="Heading2"/>
        <w:ind w:firstLine="560" w:firstLineChars="200"/>
        <w:rPr>
          <w:rFonts w:ascii="仿宋" w:eastAsia="仿宋" w:hAnsi="仿宋" w:cs="仿宋" w:hint="eastAsia"/>
          <w:sz w:val="28"/>
          <w:lang w:eastAsia="zh-CN"/>
        </w:rPr>
      </w:pPr>
      <w:bookmarkStart w:id="18" w:name="_Toc10008"/>
      <w:r>
        <w:rPr>
          <w:rFonts w:ascii="仿宋" w:eastAsia="仿宋" w:hAnsi="仿宋" w:cs="仿宋" w:hint="eastAsia"/>
          <w:sz w:val="28"/>
          <w:lang w:eastAsia="zh-CN"/>
        </w:rPr>
        <w:t>(三)、节约用地措施</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饲用作物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饲用作物项目的设备规划和空间设计中，我们将采取灵活设备布局的措施。设备布局将根据实际需求进行灵活设计，避免不必要的浪费。通过合理规划设备摆放位置，我们将提高设备的利用率，减少设备间距，以确保饲用作物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饲用作物项目内部引入共享设施的概念，例如共享会议室、办公区等。通过这种方式，我们可以减少对资源的重复建设，提高资源共享效率，从而减小饲用作物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9" w:name="_Toc14685"/>
      <w:r>
        <w:rPr>
          <w:rFonts w:ascii="仿宋" w:eastAsia="仿宋" w:hAnsi="仿宋" w:cs="仿宋" w:hint="eastAsia"/>
          <w:sz w:val="28"/>
          <w:lang w:eastAsia="zh-CN"/>
        </w:rPr>
        <w:t>(四)、总图布置方案</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饲用作物项目的总图布置中，我们将不同功能区域进行明确的规划，以最大程度满足饲用作物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紧急疏散通道：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20" w:name="_Toc21039"/>
      <w:r>
        <w:rPr>
          <w:rFonts w:ascii="仿宋" w:eastAsia="仿宋" w:hAnsi="仿宋" w:cs="仿宋" w:hint="eastAsia"/>
          <w:sz w:val="28"/>
          <w:lang w:eastAsia="zh-CN"/>
        </w:rPr>
        <w:t>(五)、选址综合评价</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饲用作物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饲用作物项目对环境的影响是综合评价的重要因素之一。我们将详细考虑选址周边的自然环境、生态保护区、水源地等情况，确保饲用作物项目的建设和运营对环境影响最小化，并符合当地的环保法规标准。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对选址的评价还需充分考虑当地政府的产业政策和法规。我们将详细了解饲用作物项目所在地的相关政策，确保饲用作物项目的规划和运营与当地法规相符，降低不必要的法律风险。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考虑到社会稳定性对企业运营的重要性，我们将评估选址地区的社会安全情况、劳工关系、社区反馈等方面，以确保饲用作物项目的建设和运营不会受到社会稳定性的负面影响。</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https://d.book118.com/067043012160006032</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饲用作物项目规划设计蓝图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饲用作物项目规划设计蓝图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饲用作物项目规划设计蓝图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饲用作物项目规划设计蓝图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饲用作物项目规划设计蓝图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饲用作物项目规划设计蓝图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饲用作物项目规划设计蓝图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饲用作物项目规划设计蓝图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饲用作物项目规划设计蓝图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饲用作物项目规划设计蓝图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饲用作物项目规划设计蓝图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饲用作物项目规划设计蓝图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饲用作物项目规划设计蓝图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饲用作物项目规划设计蓝图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饲用作物项目规划设计蓝图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饲用作物项目规划设计蓝图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饲用作物项目规划设计蓝图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0A83726"/>
    <w:rsid w:val="40A8372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67043012160006032"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2024-01-17T05:30:00Z</dcterms:created>
  <dcterms:modified xsi:type="dcterms:W3CDTF">2024-01-17T05:30:54Z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C0EE98AB3871416CB84A267B6030BA4F_11</vt:lpwstr>
  </property>
  <property fmtid="{D5CDD505-2E9C-101B-9397-08002B2CF9AE}" pid="3" name="KSOProductBuildVer">
    <vt:lpwstr>2052-12.1.0.16120</vt:lpwstr>
  </property>
</Properties>
</file>